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095FFE" w14:textId="72A498E2" w:rsidR="009B6CBA" w:rsidRPr="00BE6C28" w:rsidRDefault="00C93B88" w:rsidP="00BE6C28">
      <w:pPr>
        <w:widowControl/>
        <w:spacing w:afterLines="100" w:after="312"/>
        <w:rPr>
          <w:rFonts w:ascii="Times New Roman" w:eastAsia="MS Mincho" w:hAnsi="Times New Roman" w:cs="Times New Roman"/>
          <w:kern w:val="0"/>
          <w:sz w:val="24"/>
          <w:szCs w:val="24"/>
          <w:lang w:eastAsia="ja-JP"/>
        </w:rPr>
      </w:pPr>
      <w:bookmarkStart w:id="0" w:name="_GoBack"/>
      <w:r w:rsidRPr="00BE6C28">
        <w:rPr>
          <w:rFonts w:ascii="Times New Roman" w:eastAsia="MS Mincho" w:hAnsi="Times New Roman" w:cs="Times New Roman"/>
          <w:kern w:val="0"/>
          <w:sz w:val="24"/>
          <w:szCs w:val="24"/>
          <w:lang w:eastAsia="ja-JP"/>
        </w:rPr>
        <w:t>Supp</w:t>
      </w:r>
      <w:r w:rsidR="00B277C8" w:rsidRPr="00BE6C28">
        <w:rPr>
          <w:rFonts w:ascii="Times New Roman" w:hAnsi="Times New Roman" w:cs="Times New Roman"/>
          <w:kern w:val="0"/>
          <w:sz w:val="24"/>
          <w:szCs w:val="24"/>
        </w:rPr>
        <w:t>orting</w:t>
      </w:r>
      <w:r w:rsidR="009B6CBA" w:rsidRPr="00BE6C28">
        <w:rPr>
          <w:rFonts w:ascii="Times New Roman" w:eastAsia="MS Mincho" w:hAnsi="Times New Roman" w:cs="Times New Roman"/>
          <w:kern w:val="0"/>
          <w:sz w:val="24"/>
          <w:szCs w:val="24"/>
          <w:lang w:eastAsia="ja-JP"/>
        </w:rPr>
        <w:t xml:space="preserve"> Information </w:t>
      </w:r>
      <w:r w:rsidR="005512F8" w:rsidRPr="00BE6C28">
        <w:rPr>
          <w:rFonts w:ascii="Times New Roman" w:eastAsia="MS Mincho" w:hAnsi="Times New Roman" w:cs="Times New Roman"/>
          <w:kern w:val="0"/>
          <w:sz w:val="24"/>
          <w:szCs w:val="24"/>
          <w:lang w:eastAsia="ja-JP"/>
        </w:rPr>
        <w:t>for</w:t>
      </w:r>
    </w:p>
    <w:p w14:paraId="6CB5C02E" w14:textId="77777777" w:rsidR="00B277C8" w:rsidRPr="00BE6C28" w:rsidRDefault="00B277C8" w:rsidP="00BE6C28">
      <w:pPr>
        <w:pStyle w:val="BATitle"/>
        <w:spacing w:before="0" w:after="0" w:line="240" w:lineRule="auto"/>
        <w:jc w:val="left"/>
        <w:rPr>
          <w:b/>
          <w:sz w:val="28"/>
          <w:szCs w:val="28"/>
        </w:rPr>
      </w:pPr>
      <w:r w:rsidRPr="00BE6C28">
        <w:rPr>
          <w:b/>
          <w:sz w:val="28"/>
          <w:szCs w:val="28"/>
        </w:rPr>
        <w:t>Nanograting-</w:t>
      </w:r>
      <w:r w:rsidRPr="00BE6C28">
        <w:rPr>
          <w:b/>
          <w:sz w:val="28"/>
          <w:szCs w:val="28"/>
          <w:lang w:eastAsia="zh-CN"/>
        </w:rPr>
        <w:t>B</w:t>
      </w:r>
      <w:r w:rsidRPr="00BE6C28">
        <w:rPr>
          <w:b/>
          <w:sz w:val="28"/>
          <w:szCs w:val="28"/>
        </w:rPr>
        <w:t xml:space="preserve">ased </w:t>
      </w:r>
      <w:r w:rsidRPr="00BE6C28">
        <w:rPr>
          <w:b/>
          <w:sz w:val="28"/>
          <w:szCs w:val="28"/>
          <w:lang w:eastAsia="zh-CN"/>
        </w:rPr>
        <w:t>D</w:t>
      </w:r>
      <w:r w:rsidRPr="00BE6C28">
        <w:rPr>
          <w:b/>
          <w:sz w:val="28"/>
          <w:szCs w:val="28"/>
        </w:rPr>
        <w:t xml:space="preserve">ynamic </w:t>
      </w:r>
      <w:r w:rsidRPr="00BE6C28">
        <w:rPr>
          <w:b/>
          <w:sz w:val="28"/>
          <w:szCs w:val="28"/>
          <w:lang w:eastAsia="zh-CN"/>
        </w:rPr>
        <w:t>S</w:t>
      </w:r>
      <w:r w:rsidRPr="00BE6C28">
        <w:rPr>
          <w:b/>
          <w:sz w:val="28"/>
          <w:szCs w:val="28"/>
        </w:rPr>
        <w:t>tructural Colors Using Heterogeneous Materials</w:t>
      </w:r>
    </w:p>
    <w:p w14:paraId="139A8A8B" w14:textId="77777777" w:rsidR="00B277C8" w:rsidRPr="00BE6C28" w:rsidRDefault="00B277C8" w:rsidP="00820CFA">
      <w:pPr>
        <w:pStyle w:val="AuthorsFull"/>
        <w:jc w:val="both"/>
        <w:rPr>
          <w:i w:val="0"/>
          <w:lang w:val="de-DE"/>
        </w:rPr>
      </w:pPr>
      <w:bookmarkStart w:id="1" w:name="OLE_LINK12"/>
      <w:bookmarkStart w:id="2" w:name="_Hlk130669951"/>
      <w:bookmarkStart w:id="3" w:name="_Hlk168904500"/>
      <w:r w:rsidRPr="00BE6C28">
        <w:rPr>
          <w:i w:val="0"/>
          <w:lang w:val="de-DE"/>
        </w:rPr>
        <w:t>Jingang Wang</w:t>
      </w:r>
      <w:r w:rsidRPr="00BE6C28">
        <w:rPr>
          <w:i w:val="0"/>
          <w:vertAlign w:val="superscript"/>
          <w:lang w:val="de-DE"/>
        </w:rPr>
        <w:t>1, 2</w:t>
      </w:r>
      <w:r w:rsidRPr="00BE6C28">
        <w:rPr>
          <w:i w:val="0"/>
          <w:lang w:val="de-DE"/>
        </w:rPr>
        <w:t>, Haibo Yu</w:t>
      </w:r>
      <w:r w:rsidRPr="00BE6C28">
        <w:rPr>
          <w:i w:val="0"/>
          <w:vertAlign w:val="superscript"/>
          <w:lang w:val="de-DE"/>
        </w:rPr>
        <w:t>1</w:t>
      </w:r>
      <w:r w:rsidRPr="00BE6C28">
        <w:rPr>
          <w:i w:val="0"/>
          <w:lang w:val="de-DE"/>
        </w:rPr>
        <w:t>, Jianchen Zheng</w:t>
      </w:r>
      <w:r w:rsidRPr="00BE6C28">
        <w:rPr>
          <w:i w:val="0"/>
          <w:vertAlign w:val="superscript"/>
          <w:lang w:val="de-DE"/>
        </w:rPr>
        <w:t>1, 2</w:t>
      </w:r>
      <w:r w:rsidRPr="00BE6C28">
        <w:rPr>
          <w:i w:val="0"/>
          <w:lang w:val="de-DE"/>
        </w:rPr>
        <w:t>, Yuzhao Zhang</w:t>
      </w:r>
      <w:r w:rsidRPr="00BE6C28">
        <w:rPr>
          <w:i w:val="0"/>
          <w:vertAlign w:val="superscript"/>
          <w:lang w:val="de-DE"/>
        </w:rPr>
        <w:t>1,2</w:t>
      </w:r>
      <w:r w:rsidRPr="00BE6C28">
        <w:rPr>
          <w:i w:val="0"/>
          <w:lang w:val="de-DE"/>
        </w:rPr>
        <w:t>, Hongji Guo</w:t>
      </w:r>
      <w:r w:rsidRPr="00BE6C28">
        <w:rPr>
          <w:i w:val="0"/>
          <w:vertAlign w:val="superscript"/>
          <w:lang w:val="de-DE"/>
        </w:rPr>
        <w:t>1</w:t>
      </w:r>
      <w:r w:rsidRPr="00BE6C28">
        <w:rPr>
          <w:i w:val="0"/>
          <w:lang w:val="de-DE"/>
        </w:rPr>
        <w:t>, Ye Qiu</w:t>
      </w:r>
      <w:r w:rsidRPr="00BE6C28">
        <w:rPr>
          <w:i w:val="0"/>
          <w:vertAlign w:val="superscript"/>
          <w:lang w:val="de-DE"/>
        </w:rPr>
        <w:t>1, 2</w:t>
      </w:r>
      <w:r w:rsidRPr="00BE6C28">
        <w:rPr>
          <w:i w:val="0"/>
          <w:lang w:val="de-DE"/>
        </w:rPr>
        <w:t>, Xiaoduo Wang</w:t>
      </w:r>
      <w:r w:rsidRPr="00BE6C28">
        <w:rPr>
          <w:i w:val="0"/>
          <w:vertAlign w:val="superscript"/>
          <w:lang w:val="de-DE"/>
        </w:rPr>
        <w:t>1</w:t>
      </w:r>
      <w:r w:rsidRPr="00BE6C28">
        <w:rPr>
          <w:i w:val="0"/>
          <w:lang w:val="de-DE"/>
        </w:rPr>
        <w:t>, Yongliang Yang</w:t>
      </w:r>
      <w:r w:rsidRPr="00BE6C28">
        <w:rPr>
          <w:i w:val="0"/>
          <w:vertAlign w:val="superscript"/>
          <w:lang w:val="de-DE"/>
        </w:rPr>
        <w:t>1</w:t>
      </w:r>
      <w:r w:rsidRPr="00BE6C28">
        <w:rPr>
          <w:i w:val="0"/>
          <w:lang w:val="de-DE"/>
        </w:rPr>
        <w:t xml:space="preserve"> and Lianqing Liu</w:t>
      </w:r>
      <w:r w:rsidRPr="00BE6C28">
        <w:rPr>
          <w:i w:val="0"/>
          <w:vertAlign w:val="superscript"/>
          <w:lang w:val="de-DE"/>
        </w:rPr>
        <w:t>1,</w:t>
      </w:r>
      <w:r w:rsidRPr="00BE6C28">
        <w:rPr>
          <w:i w:val="0"/>
          <w:lang w:val="de-DE"/>
        </w:rPr>
        <w:t>*</w:t>
      </w:r>
    </w:p>
    <w:bookmarkEnd w:id="1"/>
    <w:bookmarkEnd w:id="2"/>
    <w:bookmarkEnd w:id="3"/>
    <w:p w14:paraId="2AC1A447" w14:textId="77777777" w:rsidR="00B277C8" w:rsidRPr="00BE6C28" w:rsidRDefault="00B277C8" w:rsidP="00820CFA">
      <w:pPr>
        <w:pStyle w:val="BCAuthorAddress"/>
        <w:spacing w:after="0" w:line="240" w:lineRule="auto"/>
        <w:jc w:val="both"/>
        <w:rPr>
          <w:rFonts w:ascii="Times New Roman" w:hAnsi="Times New Roman"/>
          <w:szCs w:val="24"/>
        </w:rPr>
      </w:pPr>
      <w:r w:rsidRPr="00BE6C28">
        <w:rPr>
          <w:rFonts w:ascii="Times New Roman" w:hAnsi="Times New Roman"/>
          <w:szCs w:val="24"/>
          <w:vertAlign w:val="superscript"/>
        </w:rPr>
        <w:t>1</w:t>
      </w:r>
      <w:r w:rsidRPr="00BE6C28">
        <w:rPr>
          <w:rFonts w:ascii="Times New Roman" w:hAnsi="Times New Roman"/>
          <w:szCs w:val="24"/>
        </w:rPr>
        <w:t xml:space="preserve"> State Key Laboratory of Robotics, Shenyang Institute of Automation, Chinese Academy of Sciences, Shenyang 110016, </w:t>
      </w:r>
      <w:r w:rsidRPr="00BE6C28">
        <w:rPr>
          <w:rFonts w:ascii="Times New Roman" w:hAnsi="Times New Roman"/>
          <w:lang w:eastAsia="zh-CN"/>
        </w:rPr>
        <w:t xml:space="preserve">P. R. </w:t>
      </w:r>
      <w:r w:rsidRPr="00BE6C28">
        <w:rPr>
          <w:rFonts w:ascii="Times New Roman" w:hAnsi="Times New Roman"/>
          <w:szCs w:val="24"/>
        </w:rPr>
        <w:t>China</w:t>
      </w:r>
    </w:p>
    <w:p w14:paraId="61C810F5" w14:textId="77777777" w:rsidR="00B277C8" w:rsidRPr="00BE6C28" w:rsidRDefault="00B277C8" w:rsidP="00820CFA">
      <w:pPr>
        <w:pStyle w:val="BCAuthorAddress"/>
        <w:spacing w:after="0" w:line="240" w:lineRule="auto"/>
        <w:jc w:val="both"/>
        <w:rPr>
          <w:rFonts w:ascii="Times New Roman" w:hAnsi="Times New Roman"/>
        </w:rPr>
      </w:pPr>
      <w:r w:rsidRPr="00BE6C28">
        <w:rPr>
          <w:rFonts w:ascii="Times New Roman" w:hAnsi="Times New Roman"/>
          <w:vertAlign w:val="superscript"/>
        </w:rPr>
        <w:t>2</w:t>
      </w:r>
      <w:r w:rsidRPr="00BE6C28">
        <w:rPr>
          <w:rFonts w:ascii="Times New Roman" w:hAnsi="Times New Roman"/>
        </w:rPr>
        <w:t xml:space="preserve"> University of Chinese Academy of Sciences, Beijing 100049, </w:t>
      </w:r>
      <w:r w:rsidRPr="00BE6C28">
        <w:rPr>
          <w:rFonts w:ascii="Times New Roman" w:hAnsi="Times New Roman"/>
          <w:lang w:eastAsia="zh-CN"/>
        </w:rPr>
        <w:t xml:space="preserve">P. R. </w:t>
      </w:r>
      <w:r w:rsidRPr="00BE6C28">
        <w:rPr>
          <w:rFonts w:ascii="Times New Roman" w:hAnsi="Times New Roman"/>
        </w:rPr>
        <w:t xml:space="preserve">China </w:t>
      </w:r>
    </w:p>
    <w:p w14:paraId="533F66B0" w14:textId="77777777" w:rsidR="00B277C8" w:rsidRPr="00BE6C28" w:rsidRDefault="00B277C8" w:rsidP="00820CFA">
      <w:pPr>
        <w:pStyle w:val="BCAuthorAddress"/>
        <w:spacing w:after="0" w:line="240" w:lineRule="auto"/>
        <w:jc w:val="both"/>
        <w:rPr>
          <w:rFonts w:ascii="Times New Roman" w:hAnsi="Times New Roman"/>
          <w:lang w:val="de-DE" w:eastAsia="zh-CN"/>
        </w:rPr>
      </w:pPr>
      <w:r w:rsidRPr="00BE6C28">
        <w:rPr>
          <w:rFonts w:ascii="Times New Roman" w:hAnsi="Times New Roman"/>
        </w:rPr>
        <w:t>*Correspond</w:t>
      </w:r>
      <w:r w:rsidRPr="00BE6C28">
        <w:rPr>
          <w:rFonts w:ascii="Times New Roman" w:hAnsi="Times New Roman"/>
          <w:lang w:eastAsia="zh-CN"/>
        </w:rPr>
        <w:t>ing author. E-mail</w:t>
      </w:r>
      <w:r w:rsidRPr="00BE6C28">
        <w:rPr>
          <w:rFonts w:ascii="Times New Roman" w:hAnsi="Times New Roman"/>
        </w:rPr>
        <w:t>:</w:t>
      </w:r>
      <w:bookmarkStart w:id="4" w:name="_Hlk168987179"/>
      <w:r w:rsidRPr="00BE6C28">
        <w:rPr>
          <w:rFonts w:ascii="Times New Roman" w:hAnsi="Times New Roman"/>
        </w:rPr>
        <w:t xml:space="preserve"> </w:t>
      </w:r>
      <w:bookmarkStart w:id="5" w:name="_Hlk168904575"/>
      <w:r w:rsidRPr="00BE6C28">
        <w:rPr>
          <w:rFonts w:ascii="Times New Roman" w:hAnsi="Times New Roman"/>
        </w:rPr>
        <w:fldChar w:fldCharType="begin"/>
      </w:r>
      <w:r w:rsidRPr="00BE6C28">
        <w:rPr>
          <w:rFonts w:ascii="Times New Roman" w:hAnsi="Times New Roman"/>
        </w:rPr>
        <w:instrText>HYPERLINK "mailto:lqliu@sia.cn"</w:instrText>
      </w:r>
      <w:r w:rsidRPr="00BE6C28">
        <w:rPr>
          <w:rFonts w:ascii="Times New Roman" w:hAnsi="Times New Roman"/>
        </w:rPr>
        <w:fldChar w:fldCharType="separate"/>
      </w:r>
      <w:r w:rsidRPr="00BE6C28">
        <w:rPr>
          <w:rStyle w:val="Hyperlink"/>
          <w:rFonts w:ascii="Times New Roman" w:hAnsi="Times New Roman"/>
        </w:rPr>
        <w:t>lqliu@sia.cn</w:t>
      </w:r>
      <w:bookmarkEnd w:id="5"/>
      <w:r w:rsidRPr="00BE6C28">
        <w:rPr>
          <w:rFonts w:ascii="Times New Roman" w:hAnsi="Times New Roman"/>
        </w:rPr>
        <w:fldChar w:fldCharType="end"/>
      </w:r>
      <w:bookmarkEnd w:id="4"/>
      <w:r w:rsidRPr="00BE6C28">
        <w:rPr>
          <w:rFonts w:ascii="Times New Roman" w:hAnsi="Times New Roman"/>
          <w:lang w:eastAsia="zh-CN"/>
        </w:rPr>
        <w:t xml:space="preserve"> (</w:t>
      </w:r>
      <w:r w:rsidRPr="00BE6C28">
        <w:rPr>
          <w:rFonts w:ascii="Times New Roman" w:hAnsi="Times New Roman"/>
          <w:lang w:val="de-DE"/>
        </w:rPr>
        <w:t>Lianqing Liu</w:t>
      </w:r>
      <w:r w:rsidRPr="00BE6C28">
        <w:rPr>
          <w:rFonts w:ascii="Times New Roman" w:hAnsi="Times New Roman"/>
          <w:lang w:val="de-DE" w:eastAsia="zh-CN"/>
        </w:rPr>
        <w:t>)</w:t>
      </w:r>
    </w:p>
    <w:p w14:paraId="427E453B" w14:textId="1A2EFB59" w:rsidR="00820CFA" w:rsidRPr="00BE6C28" w:rsidRDefault="00820CFA" w:rsidP="00820CFA">
      <w:pPr>
        <w:rPr>
          <w:rFonts w:ascii="Times New Roman" w:hAnsi="Times New Roman" w:cs="Times New Roman"/>
          <w:b/>
          <w:bCs/>
          <w:sz w:val="28"/>
          <w:szCs w:val="28"/>
          <w:lang w:val="de-DE"/>
        </w:rPr>
      </w:pPr>
      <w:r w:rsidRPr="00BE6C28">
        <w:rPr>
          <w:rFonts w:ascii="Times New Roman" w:hAnsi="Times New Roman" w:cs="Times New Roman"/>
          <w:b/>
          <w:bCs/>
          <w:sz w:val="28"/>
          <w:szCs w:val="28"/>
          <w:lang w:val="de-DE"/>
        </w:rPr>
        <w:t>Supplementary Figures and Tables</w:t>
      </w:r>
    </w:p>
    <w:p w14:paraId="119346B5" w14:textId="200B038F" w:rsidR="009B6CBA" w:rsidRPr="00BE6C28" w:rsidRDefault="007F5DD3" w:rsidP="00820CFA">
      <w:pPr>
        <w:spacing w:beforeLines="50" w:before="156" w:afterLines="50" w:after="156"/>
        <w:jc w:val="center"/>
        <w:rPr>
          <w:rFonts w:ascii="Times New Roman" w:hAnsi="Times New Roman" w:cs="Times New Roman"/>
        </w:rPr>
      </w:pPr>
      <w:r w:rsidRPr="00BE6C28">
        <w:rPr>
          <w:rFonts w:ascii="Times New Roman" w:hAnsi="Times New Roman" w:cs="Times New Roman"/>
          <w:noProof/>
          <w:lang w:val="en-IN" w:eastAsia="en-IN"/>
        </w:rPr>
        <w:drawing>
          <wp:inline distT="0" distB="0" distL="0" distR="0" wp14:anchorId="28C2F682" wp14:editId="7705B35A">
            <wp:extent cx="4597166" cy="5327650"/>
            <wp:effectExtent l="0" t="0" r="0" b="635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5745" t="3069" b="22714"/>
                    <a:stretch/>
                  </pic:blipFill>
                  <pic:spPr bwMode="auto">
                    <a:xfrm>
                      <a:off x="0" y="0"/>
                      <a:ext cx="4670862" cy="5413057"/>
                    </a:xfrm>
                    <a:prstGeom prst="rect">
                      <a:avLst/>
                    </a:prstGeom>
                    <a:noFill/>
                    <a:ln>
                      <a:noFill/>
                    </a:ln>
                    <a:extLst>
                      <a:ext uri="{53640926-AAD7-44D8-BBD7-CCE9431645EC}">
                        <a14:shadowObscured xmlns:a14="http://schemas.microsoft.com/office/drawing/2010/main"/>
                      </a:ext>
                    </a:extLst>
                  </pic:spPr>
                </pic:pic>
              </a:graphicData>
            </a:graphic>
          </wp:inline>
        </w:drawing>
      </w:r>
    </w:p>
    <w:p w14:paraId="0521895D" w14:textId="14239A44" w:rsidR="009B6CBA" w:rsidRPr="00BE6C28" w:rsidRDefault="007F5DD3" w:rsidP="00B277C8">
      <w:pPr>
        <w:spacing w:beforeLines="50" w:before="156" w:afterLines="50" w:after="156"/>
        <w:rPr>
          <w:rFonts w:ascii="Times New Roman" w:hAnsi="Times New Roman" w:cs="Times New Roman"/>
          <w:sz w:val="24"/>
          <w:szCs w:val="28"/>
        </w:rPr>
      </w:pPr>
      <w:bookmarkStart w:id="6" w:name="_Hlk164001597"/>
      <w:r w:rsidRPr="00BE6C28">
        <w:rPr>
          <w:rFonts w:ascii="Times New Roman" w:hAnsi="Times New Roman" w:cs="Times New Roman"/>
          <w:b/>
          <w:bCs/>
          <w:sz w:val="24"/>
          <w:szCs w:val="28"/>
        </w:rPr>
        <w:t>Fig</w:t>
      </w:r>
      <w:r w:rsidR="006973A8" w:rsidRPr="00BE6C28">
        <w:rPr>
          <w:rFonts w:ascii="Times New Roman" w:hAnsi="Times New Roman" w:cs="Times New Roman"/>
          <w:b/>
          <w:bCs/>
          <w:sz w:val="24"/>
          <w:szCs w:val="28"/>
        </w:rPr>
        <w:t>.</w:t>
      </w:r>
      <w:r w:rsidRPr="00BE6C28">
        <w:rPr>
          <w:rFonts w:ascii="Times New Roman" w:hAnsi="Times New Roman" w:cs="Times New Roman"/>
          <w:b/>
          <w:bCs/>
          <w:sz w:val="24"/>
          <w:szCs w:val="28"/>
        </w:rPr>
        <w:t xml:space="preserve"> </w:t>
      </w:r>
      <w:r w:rsidR="00120EC3" w:rsidRPr="00BE6C28">
        <w:rPr>
          <w:rFonts w:ascii="Times New Roman" w:hAnsi="Times New Roman" w:cs="Times New Roman"/>
          <w:b/>
          <w:bCs/>
          <w:sz w:val="24"/>
          <w:szCs w:val="28"/>
        </w:rPr>
        <w:t>S</w:t>
      </w:r>
      <w:r w:rsidRPr="00BE6C28">
        <w:rPr>
          <w:rFonts w:ascii="Times New Roman" w:hAnsi="Times New Roman" w:cs="Times New Roman"/>
          <w:b/>
          <w:bCs/>
          <w:sz w:val="24"/>
          <w:szCs w:val="28"/>
        </w:rPr>
        <w:t>1 Structural color palettes adjusted by combination of periods and heights.</w:t>
      </w:r>
      <w:bookmarkEnd w:id="6"/>
      <w:r w:rsidRPr="00BE6C28">
        <w:rPr>
          <w:rFonts w:ascii="Times New Roman" w:hAnsi="Times New Roman" w:cs="Times New Roman"/>
          <w:b/>
          <w:bCs/>
          <w:sz w:val="24"/>
          <w:szCs w:val="28"/>
        </w:rPr>
        <w:t xml:space="preserve"> a</w:t>
      </w:r>
      <w:r w:rsidRPr="00BE6C28">
        <w:rPr>
          <w:rFonts w:ascii="Times New Roman" w:hAnsi="Times New Roman" w:cs="Times New Roman"/>
          <w:sz w:val="24"/>
          <w:szCs w:val="28"/>
        </w:rPr>
        <w:t xml:space="preserve"> Optical image of a structured color palette under normal incidence. </w:t>
      </w:r>
      <w:r w:rsidRPr="00BE6C28">
        <w:rPr>
          <w:rFonts w:ascii="Times New Roman" w:hAnsi="Times New Roman" w:cs="Times New Roman"/>
          <w:b/>
          <w:bCs/>
          <w:sz w:val="24"/>
          <w:szCs w:val="28"/>
        </w:rPr>
        <w:t>b</w:t>
      </w:r>
      <w:r w:rsidRPr="00BE6C28">
        <w:rPr>
          <w:rFonts w:ascii="Times New Roman" w:hAnsi="Times New Roman" w:cs="Times New Roman"/>
          <w:sz w:val="24"/>
          <w:szCs w:val="28"/>
        </w:rPr>
        <w:t xml:space="preserve"> Optical image of a structured color palette under 45 ° incidence. Scale bar: 20 </w:t>
      </w:r>
      <w:r w:rsidRPr="00BE6C28">
        <w:rPr>
          <w:rFonts w:ascii="Times New Roman" w:hAnsi="Times New Roman" w:cs="Times New Roman"/>
          <w:sz w:val="24"/>
          <w:szCs w:val="28"/>
          <w:lang w:val="el-GR"/>
        </w:rPr>
        <w:t>μ</w:t>
      </w:r>
      <w:r w:rsidRPr="00BE6C28">
        <w:rPr>
          <w:rFonts w:ascii="Times New Roman" w:hAnsi="Times New Roman" w:cs="Times New Roman"/>
          <w:sz w:val="24"/>
          <w:szCs w:val="28"/>
        </w:rPr>
        <w:t>m</w:t>
      </w:r>
    </w:p>
    <w:p w14:paraId="037AE83C" w14:textId="08392023" w:rsidR="009B6CBA" w:rsidRPr="00BE6C28" w:rsidRDefault="00C93B88" w:rsidP="00B277C8">
      <w:pPr>
        <w:spacing w:beforeLines="50" w:before="156" w:afterLines="50" w:after="156"/>
        <w:rPr>
          <w:rFonts w:ascii="Times New Roman" w:hAnsi="Times New Roman" w:cs="Times New Roman"/>
          <w:sz w:val="24"/>
          <w:szCs w:val="28"/>
        </w:rPr>
      </w:pPr>
      <w:r w:rsidRPr="00BE6C28">
        <w:rPr>
          <w:rFonts w:ascii="Times New Roman" w:hAnsi="Times New Roman" w:cs="Times New Roman"/>
          <w:noProof/>
          <w:sz w:val="24"/>
          <w:szCs w:val="28"/>
          <w:lang w:val="en-IN" w:eastAsia="en-IN"/>
        </w:rPr>
        <w:lastRenderedPageBreak/>
        <w:drawing>
          <wp:inline distT="0" distB="0" distL="0" distR="0" wp14:anchorId="00468C35" wp14:editId="1587F6FE">
            <wp:extent cx="5760000" cy="1919543"/>
            <wp:effectExtent l="0" t="0" r="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0000" cy="1919543"/>
                    </a:xfrm>
                    <a:prstGeom prst="rect">
                      <a:avLst/>
                    </a:prstGeom>
                    <a:noFill/>
                  </pic:spPr>
                </pic:pic>
              </a:graphicData>
            </a:graphic>
          </wp:inline>
        </w:drawing>
      </w:r>
    </w:p>
    <w:p w14:paraId="17BB0421" w14:textId="7C54DA45" w:rsidR="007F5DD3" w:rsidRPr="00BE6C28" w:rsidRDefault="007F5DD3" w:rsidP="00E87829">
      <w:pPr>
        <w:spacing w:beforeLines="50" w:before="156" w:afterLines="150" w:after="468"/>
        <w:rPr>
          <w:rFonts w:ascii="Times New Roman" w:hAnsi="Times New Roman" w:cs="Times New Roman"/>
          <w:sz w:val="24"/>
          <w:szCs w:val="36"/>
        </w:rPr>
      </w:pPr>
      <w:bookmarkStart w:id="7" w:name="OLE_LINK3"/>
      <w:r w:rsidRPr="00BE6C28">
        <w:rPr>
          <w:rFonts w:ascii="Times New Roman" w:hAnsi="Times New Roman" w:cs="Times New Roman"/>
          <w:b/>
          <w:bCs/>
          <w:sz w:val="24"/>
          <w:szCs w:val="36"/>
        </w:rPr>
        <w:t>Fig</w:t>
      </w:r>
      <w:r w:rsidR="006973A8" w:rsidRPr="00BE6C28">
        <w:rPr>
          <w:rFonts w:ascii="Times New Roman" w:hAnsi="Times New Roman" w:cs="Times New Roman"/>
          <w:b/>
          <w:bCs/>
          <w:sz w:val="24"/>
          <w:szCs w:val="36"/>
        </w:rPr>
        <w:t>.</w:t>
      </w:r>
      <w:r w:rsidRPr="00BE6C28">
        <w:rPr>
          <w:rFonts w:ascii="Times New Roman" w:hAnsi="Times New Roman" w:cs="Times New Roman"/>
          <w:b/>
          <w:bCs/>
          <w:sz w:val="24"/>
          <w:szCs w:val="36"/>
        </w:rPr>
        <w:t xml:space="preserve"> </w:t>
      </w:r>
      <w:r w:rsidR="00120EC3" w:rsidRPr="00BE6C28">
        <w:rPr>
          <w:rFonts w:ascii="Times New Roman" w:hAnsi="Times New Roman" w:cs="Times New Roman"/>
          <w:b/>
          <w:bCs/>
          <w:sz w:val="24"/>
          <w:szCs w:val="36"/>
        </w:rPr>
        <w:t>S</w:t>
      </w:r>
      <w:r w:rsidRPr="00BE6C28">
        <w:rPr>
          <w:rFonts w:ascii="Times New Roman" w:hAnsi="Times New Roman" w:cs="Times New Roman"/>
          <w:b/>
          <w:bCs/>
          <w:sz w:val="24"/>
          <w:szCs w:val="36"/>
        </w:rPr>
        <w:t xml:space="preserve">2 HSV color space. </w:t>
      </w:r>
      <w:bookmarkEnd w:id="7"/>
      <w:r w:rsidRPr="00BE6C28">
        <w:rPr>
          <w:rFonts w:ascii="Times New Roman" w:hAnsi="Times New Roman" w:cs="Times New Roman"/>
          <w:b/>
          <w:bCs/>
          <w:sz w:val="24"/>
          <w:szCs w:val="36"/>
        </w:rPr>
        <w:t>a</w:t>
      </w:r>
      <w:r w:rsidRPr="00BE6C28">
        <w:rPr>
          <w:rFonts w:ascii="Times New Roman" w:hAnsi="Times New Roman" w:cs="Times New Roman"/>
          <w:sz w:val="24"/>
          <w:szCs w:val="36"/>
        </w:rPr>
        <w:t xml:space="preserve"> Schematic diagram of HSV color space. Each color is represented by Hue (H), Saturation (S), and Value (V). </w:t>
      </w:r>
      <w:r w:rsidRPr="00BE6C28">
        <w:rPr>
          <w:rFonts w:ascii="Times New Roman" w:hAnsi="Times New Roman" w:cs="Times New Roman"/>
          <w:b/>
          <w:bCs/>
          <w:sz w:val="24"/>
          <w:szCs w:val="36"/>
        </w:rPr>
        <w:t>b</w:t>
      </w:r>
      <w:r w:rsidRPr="00BE6C28">
        <w:rPr>
          <w:rFonts w:ascii="Times New Roman" w:hAnsi="Times New Roman" w:cs="Times New Roman"/>
          <w:sz w:val="24"/>
          <w:szCs w:val="36"/>
        </w:rPr>
        <w:t xml:space="preserve"> In OpenCV, the unfolded graph of Hue and Value without considering Saturation. The H parameter represents color information, that is, the position of the spectral color, with a value range of 0 to 180. The range of V and S is 0-255</w:t>
      </w:r>
    </w:p>
    <w:p w14:paraId="6F802485" w14:textId="0D967731" w:rsidR="009B6CBA" w:rsidRPr="00BE6C28" w:rsidRDefault="009E390E" w:rsidP="00B277C8">
      <w:pPr>
        <w:widowControl/>
        <w:spacing w:beforeLines="50" w:before="156" w:afterLines="50" w:after="156"/>
        <w:jc w:val="left"/>
        <w:rPr>
          <w:rFonts w:ascii="Times New Roman" w:hAnsi="Times New Roman" w:cs="Times New Roman"/>
          <w:sz w:val="24"/>
          <w:szCs w:val="28"/>
        </w:rPr>
      </w:pPr>
      <w:r w:rsidRPr="00BE6C28">
        <w:rPr>
          <w:rFonts w:ascii="Times New Roman" w:hAnsi="Times New Roman" w:cs="Times New Roman"/>
          <w:noProof/>
          <w:sz w:val="24"/>
          <w:szCs w:val="28"/>
          <w:lang w:val="en-IN" w:eastAsia="en-IN"/>
        </w:rPr>
        <w:drawing>
          <wp:inline distT="0" distB="0" distL="0" distR="0" wp14:anchorId="1F9E9048" wp14:editId="56E22052">
            <wp:extent cx="5760000" cy="3514353"/>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7104" r="6131"/>
                    <a:stretch/>
                  </pic:blipFill>
                  <pic:spPr bwMode="auto">
                    <a:xfrm>
                      <a:off x="0" y="0"/>
                      <a:ext cx="5760000" cy="3514353"/>
                    </a:xfrm>
                    <a:prstGeom prst="rect">
                      <a:avLst/>
                    </a:prstGeom>
                    <a:noFill/>
                    <a:ln>
                      <a:noFill/>
                    </a:ln>
                    <a:extLst>
                      <a:ext uri="{53640926-AAD7-44D8-BBD7-CCE9431645EC}">
                        <a14:shadowObscured xmlns:a14="http://schemas.microsoft.com/office/drawing/2010/main"/>
                      </a:ext>
                    </a:extLst>
                  </pic:spPr>
                </pic:pic>
              </a:graphicData>
            </a:graphic>
          </wp:inline>
        </w:drawing>
      </w:r>
    </w:p>
    <w:p w14:paraId="575B1928" w14:textId="28F22CDB" w:rsidR="009B6CBA" w:rsidRPr="00BE6C28" w:rsidRDefault="007F5DD3" w:rsidP="00B277C8">
      <w:pPr>
        <w:spacing w:beforeLines="50" w:before="156" w:afterLines="50" w:after="156"/>
        <w:rPr>
          <w:rFonts w:ascii="Times New Roman" w:hAnsi="Times New Roman" w:cs="Times New Roman"/>
          <w:sz w:val="24"/>
          <w:szCs w:val="28"/>
        </w:rPr>
      </w:pPr>
      <w:bookmarkStart w:id="8" w:name="_Hlk164001650"/>
      <w:r w:rsidRPr="00BE6C28">
        <w:rPr>
          <w:rFonts w:ascii="Times New Roman" w:hAnsi="Times New Roman" w:cs="Times New Roman"/>
          <w:b/>
          <w:bCs/>
          <w:sz w:val="24"/>
          <w:szCs w:val="36"/>
        </w:rPr>
        <w:t>Fig</w:t>
      </w:r>
      <w:r w:rsidR="006973A8" w:rsidRPr="00BE6C28">
        <w:rPr>
          <w:rFonts w:ascii="Times New Roman" w:hAnsi="Times New Roman" w:cs="Times New Roman"/>
          <w:b/>
          <w:bCs/>
          <w:sz w:val="24"/>
          <w:szCs w:val="36"/>
        </w:rPr>
        <w:t>.</w:t>
      </w:r>
      <w:r w:rsidRPr="00BE6C28">
        <w:rPr>
          <w:rFonts w:ascii="Times New Roman" w:hAnsi="Times New Roman" w:cs="Times New Roman"/>
          <w:b/>
          <w:bCs/>
          <w:sz w:val="24"/>
          <w:szCs w:val="36"/>
        </w:rPr>
        <w:t xml:space="preserve"> </w:t>
      </w:r>
      <w:r w:rsidR="00120EC3" w:rsidRPr="00BE6C28">
        <w:rPr>
          <w:rFonts w:ascii="Times New Roman" w:hAnsi="Times New Roman" w:cs="Times New Roman"/>
          <w:b/>
          <w:bCs/>
          <w:sz w:val="24"/>
          <w:szCs w:val="36"/>
        </w:rPr>
        <w:t>S</w:t>
      </w:r>
      <w:r w:rsidRPr="00BE6C28">
        <w:rPr>
          <w:rFonts w:ascii="Times New Roman" w:hAnsi="Times New Roman" w:cs="Times New Roman"/>
          <w:b/>
          <w:bCs/>
          <w:sz w:val="24"/>
          <w:szCs w:val="36"/>
        </w:rPr>
        <w:t>3 The influence of heights and periods on structural colors.</w:t>
      </w:r>
      <w:bookmarkEnd w:id="8"/>
      <w:r w:rsidRPr="00BE6C28">
        <w:rPr>
          <w:rFonts w:ascii="Times New Roman" w:hAnsi="Times New Roman" w:cs="Times New Roman"/>
          <w:b/>
          <w:bCs/>
          <w:sz w:val="24"/>
          <w:szCs w:val="36"/>
        </w:rPr>
        <w:t xml:space="preserve"> a</w:t>
      </w:r>
      <w:r w:rsidRPr="00BE6C28">
        <w:rPr>
          <w:rFonts w:ascii="Times New Roman" w:hAnsi="Times New Roman" w:cs="Times New Roman"/>
          <w:sz w:val="24"/>
          <w:szCs w:val="36"/>
        </w:rPr>
        <w:t xml:space="preserve"> </w:t>
      </w:r>
      <w:r w:rsidR="00E87829" w:rsidRPr="00BE6C28">
        <w:rPr>
          <w:rFonts w:ascii="Times New Roman" w:hAnsi="Times New Roman" w:cs="Times New Roman"/>
          <w:sz w:val="24"/>
          <w:szCs w:val="36"/>
        </w:rPr>
        <w:t>D</w:t>
      </w:r>
      <w:r w:rsidRPr="00BE6C28">
        <w:rPr>
          <w:rFonts w:ascii="Times New Roman" w:hAnsi="Times New Roman" w:cs="Times New Roman"/>
          <w:sz w:val="24"/>
          <w:szCs w:val="36"/>
        </w:rPr>
        <w:t xml:space="preserve">istribution of structural colors with different heights at a period of 1.4 </w:t>
      </w:r>
      <w:r w:rsidRPr="00BE6C28">
        <w:rPr>
          <w:rFonts w:ascii="Times New Roman" w:hAnsi="Times New Roman" w:cs="Times New Roman"/>
          <w:sz w:val="24"/>
          <w:szCs w:val="36"/>
          <w:lang w:val="el-GR"/>
        </w:rPr>
        <w:t>μ</w:t>
      </w:r>
      <w:r w:rsidRPr="00BE6C28">
        <w:rPr>
          <w:rFonts w:ascii="Times New Roman" w:hAnsi="Times New Roman" w:cs="Times New Roman"/>
          <w:sz w:val="24"/>
          <w:szCs w:val="36"/>
        </w:rPr>
        <w:t xml:space="preserve">m under normal incidence in the CIE color space chromaticity diagram. </w:t>
      </w:r>
      <w:r w:rsidRPr="00BE6C28">
        <w:rPr>
          <w:rFonts w:ascii="Times New Roman" w:hAnsi="Times New Roman" w:cs="Times New Roman"/>
          <w:b/>
          <w:bCs/>
          <w:sz w:val="24"/>
          <w:szCs w:val="36"/>
        </w:rPr>
        <w:t>b</w:t>
      </w:r>
      <w:r w:rsidRPr="00BE6C28">
        <w:rPr>
          <w:rFonts w:ascii="Times New Roman" w:hAnsi="Times New Roman" w:cs="Times New Roman"/>
          <w:sz w:val="24"/>
          <w:szCs w:val="36"/>
        </w:rPr>
        <w:t xml:space="preserve"> </w:t>
      </w:r>
      <w:r w:rsidR="00E87829" w:rsidRPr="00BE6C28">
        <w:rPr>
          <w:rFonts w:ascii="Times New Roman" w:hAnsi="Times New Roman" w:cs="Times New Roman"/>
          <w:sz w:val="24"/>
          <w:szCs w:val="36"/>
        </w:rPr>
        <w:t>D</w:t>
      </w:r>
      <w:r w:rsidRPr="00BE6C28">
        <w:rPr>
          <w:rFonts w:ascii="Times New Roman" w:hAnsi="Times New Roman" w:cs="Times New Roman"/>
          <w:sz w:val="24"/>
          <w:szCs w:val="36"/>
        </w:rPr>
        <w:t xml:space="preserve">istribution of structural colors with different periods at a height of 1.4 μm under normal incidence in the CIE color space chromaticity diagram. </w:t>
      </w:r>
      <w:r w:rsidRPr="00BE6C28">
        <w:rPr>
          <w:rFonts w:ascii="Times New Roman" w:hAnsi="Times New Roman" w:cs="Times New Roman"/>
          <w:b/>
          <w:bCs/>
          <w:sz w:val="24"/>
          <w:szCs w:val="36"/>
        </w:rPr>
        <w:t>c</w:t>
      </w:r>
      <w:r w:rsidRPr="00BE6C28">
        <w:rPr>
          <w:rFonts w:ascii="Times New Roman" w:hAnsi="Times New Roman" w:cs="Times New Roman"/>
          <w:sz w:val="24"/>
          <w:szCs w:val="36"/>
        </w:rPr>
        <w:t xml:space="preserve"> Under normal incidence, the hue of structural colors with the height of 1.4 </w:t>
      </w:r>
      <w:r w:rsidRPr="00BE6C28">
        <w:rPr>
          <w:rFonts w:ascii="Times New Roman" w:hAnsi="Times New Roman" w:cs="Times New Roman"/>
          <w:sz w:val="24"/>
          <w:szCs w:val="36"/>
          <w:lang w:val="el-GR"/>
        </w:rPr>
        <w:t>μ</w:t>
      </w:r>
      <w:r w:rsidRPr="00BE6C28">
        <w:rPr>
          <w:rFonts w:ascii="Times New Roman" w:hAnsi="Times New Roman" w:cs="Times New Roman"/>
          <w:sz w:val="24"/>
          <w:szCs w:val="36"/>
        </w:rPr>
        <w:t xml:space="preserve">m varies with the period. </w:t>
      </w:r>
      <w:r w:rsidRPr="00BE6C28">
        <w:rPr>
          <w:rFonts w:ascii="Times New Roman" w:hAnsi="Times New Roman" w:cs="Times New Roman"/>
          <w:b/>
          <w:bCs/>
          <w:sz w:val="24"/>
          <w:szCs w:val="36"/>
        </w:rPr>
        <w:t>d</w:t>
      </w:r>
      <w:r w:rsidRPr="00BE6C28">
        <w:rPr>
          <w:rFonts w:ascii="Times New Roman" w:hAnsi="Times New Roman" w:cs="Times New Roman"/>
          <w:sz w:val="24"/>
          <w:szCs w:val="36"/>
        </w:rPr>
        <w:t xml:space="preserve"> The distribution of structural colors with different heights at a period of 1.4 μm under 45° incidence in the CIE color space chromaticity diagram.</w:t>
      </w:r>
      <w:r w:rsidRPr="00BE6C28">
        <w:rPr>
          <w:rFonts w:ascii="Times New Roman" w:hAnsi="Times New Roman" w:cs="Times New Roman"/>
          <w:b/>
          <w:bCs/>
          <w:sz w:val="24"/>
          <w:szCs w:val="36"/>
        </w:rPr>
        <w:t xml:space="preserve"> e </w:t>
      </w:r>
      <w:r w:rsidR="00E87829" w:rsidRPr="00BE6C28">
        <w:rPr>
          <w:rFonts w:ascii="Times New Roman" w:hAnsi="Times New Roman" w:cs="Times New Roman"/>
          <w:sz w:val="24"/>
          <w:szCs w:val="36"/>
        </w:rPr>
        <w:t>D</w:t>
      </w:r>
      <w:r w:rsidRPr="00BE6C28">
        <w:rPr>
          <w:rFonts w:ascii="Times New Roman" w:hAnsi="Times New Roman" w:cs="Times New Roman"/>
          <w:sz w:val="24"/>
          <w:szCs w:val="36"/>
        </w:rPr>
        <w:t xml:space="preserve">stribution of structural colors with different periods at a height of 1.4 μm under 45° incidence in the CIE color space chromaticity diagram. </w:t>
      </w:r>
      <w:r w:rsidRPr="00BE6C28">
        <w:rPr>
          <w:rFonts w:ascii="Times New Roman" w:hAnsi="Times New Roman" w:cs="Times New Roman"/>
          <w:b/>
          <w:bCs/>
          <w:sz w:val="24"/>
          <w:szCs w:val="36"/>
        </w:rPr>
        <w:t>f</w:t>
      </w:r>
      <w:r w:rsidRPr="00BE6C28">
        <w:rPr>
          <w:rFonts w:ascii="Times New Roman" w:hAnsi="Times New Roman" w:cs="Times New Roman"/>
          <w:sz w:val="24"/>
          <w:szCs w:val="36"/>
        </w:rPr>
        <w:t xml:space="preserve"> Under 45° incidence, the hue of structural colors with the period of 1.4 μm varies with heights</w:t>
      </w:r>
    </w:p>
    <w:p w14:paraId="52E101D1" w14:textId="4566EC4B" w:rsidR="00AC200F" w:rsidRPr="00BE6C28" w:rsidRDefault="00AC200F" w:rsidP="00B277C8">
      <w:pPr>
        <w:widowControl/>
        <w:spacing w:beforeLines="50" w:before="156" w:afterLines="50" w:after="156"/>
        <w:jc w:val="left"/>
        <w:rPr>
          <w:rFonts w:ascii="Times New Roman" w:hAnsi="Times New Roman" w:cs="Times New Roman"/>
          <w:sz w:val="24"/>
          <w:szCs w:val="28"/>
        </w:rPr>
      </w:pPr>
      <w:r w:rsidRPr="00BE6C28">
        <w:rPr>
          <w:rFonts w:ascii="Times New Roman" w:hAnsi="Times New Roman" w:cs="Times New Roman"/>
          <w:sz w:val="24"/>
          <w:szCs w:val="28"/>
        </w:rPr>
        <w:br w:type="page"/>
      </w:r>
    </w:p>
    <w:p w14:paraId="7CB6A575" w14:textId="37597D20" w:rsidR="00120EC3" w:rsidRPr="00BE6C28" w:rsidRDefault="00120EC3" w:rsidP="00E87829">
      <w:pPr>
        <w:spacing w:beforeLines="250" w:before="780" w:afterLines="50" w:after="156"/>
        <w:rPr>
          <w:rFonts w:ascii="Times New Roman" w:hAnsi="Times New Roman" w:cs="Times New Roman"/>
          <w:sz w:val="24"/>
          <w:szCs w:val="28"/>
        </w:rPr>
      </w:pPr>
      <w:r w:rsidRPr="00BE6C28">
        <w:rPr>
          <w:rFonts w:ascii="Times New Roman" w:hAnsi="Times New Roman" w:cs="Times New Roman"/>
          <w:noProof/>
          <w:sz w:val="24"/>
          <w:szCs w:val="28"/>
          <w:lang w:val="en-IN" w:eastAsia="en-IN"/>
        </w:rPr>
        <w:lastRenderedPageBreak/>
        <w:drawing>
          <wp:inline distT="0" distB="0" distL="0" distR="0" wp14:anchorId="6247AE43" wp14:editId="3341B680">
            <wp:extent cx="5760000" cy="2428406"/>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60000" cy="2428406"/>
                    </a:xfrm>
                    <a:prstGeom prst="rect">
                      <a:avLst/>
                    </a:prstGeom>
                    <a:noFill/>
                  </pic:spPr>
                </pic:pic>
              </a:graphicData>
            </a:graphic>
          </wp:inline>
        </w:drawing>
      </w:r>
    </w:p>
    <w:p w14:paraId="5AD9A50B" w14:textId="6DAF981C" w:rsidR="00120EC3" w:rsidRPr="00BE6C28" w:rsidRDefault="00120EC3" w:rsidP="00E87829">
      <w:pPr>
        <w:widowControl/>
        <w:spacing w:beforeLines="50" w:before="156" w:afterLines="250" w:after="780"/>
        <w:rPr>
          <w:rFonts w:ascii="Times New Roman" w:eastAsia="SimSun" w:hAnsi="Times New Roman" w:cs="Times New Roman"/>
          <w:bCs/>
          <w:kern w:val="0"/>
          <w:sz w:val="24"/>
          <w:shd w:val="clear" w:color="auto" w:fill="FFFFFF"/>
        </w:rPr>
      </w:pPr>
      <w:r w:rsidRPr="00BE6C28">
        <w:rPr>
          <w:rFonts w:ascii="Times New Roman" w:hAnsi="Times New Roman" w:cs="Times New Roman"/>
          <w:b/>
          <w:bCs/>
          <w:sz w:val="24"/>
          <w:szCs w:val="36"/>
        </w:rPr>
        <w:t>Fig</w:t>
      </w:r>
      <w:r w:rsidR="006973A8" w:rsidRPr="00BE6C28">
        <w:rPr>
          <w:rFonts w:ascii="Times New Roman" w:hAnsi="Times New Roman" w:cs="Times New Roman"/>
          <w:b/>
          <w:bCs/>
          <w:sz w:val="24"/>
          <w:szCs w:val="36"/>
        </w:rPr>
        <w:t>.</w:t>
      </w:r>
      <w:r w:rsidRPr="00BE6C28">
        <w:rPr>
          <w:rFonts w:ascii="Times New Roman" w:hAnsi="Times New Roman" w:cs="Times New Roman"/>
          <w:b/>
          <w:bCs/>
          <w:sz w:val="24"/>
          <w:szCs w:val="36"/>
        </w:rPr>
        <w:t xml:space="preserve"> S4 </w:t>
      </w:r>
      <w:r w:rsidRPr="00BE6C28">
        <w:rPr>
          <w:rFonts w:ascii="Times New Roman" w:eastAsia="SimSun" w:hAnsi="Times New Roman" w:cs="Times New Roman"/>
          <w:b/>
          <w:kern w:val="0"/>
          <w:sz w:val="24"/>
          <w:shd w:val="clear" w:color="auto" w:fill="FFFFFF"/>
        </w:rPr>
        <w:t>The swelling performance of hydrogel materials.</w:t>
      </w:r>
      <w:r w:rsidRPr="00BE6C28">
        <w:rPr>
          <w:rFonts w:ascii="Times New Roman" w:hAnsi="Times New Roman" w:cs="Times New Roman"/>
          <w:b/>
          <w:bCs/>
          <w:sz w:val="24"/>
          <w:szCs w:val="36"/>
        </w:rPr>
        <w:t xml:space="preserve"> </w:t>
      </w:r>
      <w:r w:rsidRPr="00BE6C28">
        <w:rPr>
          <w:rFonts w:ascii="Times New Roman" w:eastAsia="SimSun" w:hAnsi="Times New Roman" w:cs="Times New Roman"/>
          <w:b/>
          <w:kern w:val="0"/>
          <w:sz w:val="24"/>
          <w:shd w:val="clear" w:color="auto" w:fill="FFFFFF"/>
        </w:rPr>
        <w:t xml:space="preserve">a </w:t>
      </w:r>
      <w:r w:rsidRPr="00BE6C28">
        <w:rPr>
          <w:rFonts w:ascii="Times New Roman" w:eastAsia="SimSun" w:hAnsi="Times New Roman" w:cs="Times New Roman"/>
          <w:bCs/>
          <w:kern w:val="0"/>
          <w:sz w:val="24"/>
          <w:shd w:val="clear" w:color="auto" w:fill="FFFFFF"/>
        </w:rPr>
        <w:t>Optical images of beam structures with nominal length (L</w:t>
      </w:r>
      <w:r w:rsidRPr="00BE6C28">
        <w:rPr>
          <w:rFonts w:ascii="Times New Roman" w:eastAsia="SimSun" w:hAnsi="Times New Roman" w:cs="Times New Roman"/>
          <w:bCs/>
          <w:kern w:val="0"/>
          <w:sz w:val="24"/>
          <w:shd w:val="clear" w:color="auto" w:fill="FFFFFF"/>
          <w:vertAlign w:val="subscript"/>
        </w:rPr>
        <w:t>0</w:t>
      </w:r>
      <w:r w:rsidRPr="00BE6C28">
        <w:rPr>
          <w:rFonts w:ascii="Times New Roman" w:eastAsia="SimSun" w:hAnsi="Times New Roman" w:cs="Times New Roman"/>
          <w:bCs/>
          <w:kern w:val="0"/>
          <w:sz w:val="24"/>
          <w:shd w:val="clear" w:color="auto" w:fill="FFFFFF"/>
        </w:rPr>
        <w:t xml:space="preserve">) of 50 μm printed using 25 and 27.5mW laser power respectively. Scale bars: 30 μm. </w:t>
      </w:r>
      <w:r w:rsidRPr="00BE6C28">
        <w:rPr>
          <w:rFonts w:ascii="Times New Roman" w:eastAsia="SimSun" w:hAnsi="Times New Roman" w:cs="Times New Roman"/>
          <w:b/>
          <w:kern w:val="0"/>
          <w:sz w:val="24"/>
          <w:shd w:val="clear" w:color="auto" w:fill="FFFFFF"/>
        </w:rPr>
        <w:t>b</w:t>
      </w:r>
      <w:r w:rsidRPr="00BE6C28">
        <w:rPr>
          <w:rFonts w:ascii="Times New Roman" w:eastAsia="SimSun" w:hAnsi="Times New Roman" w:cs="Times New Roman"/>
          <w:bCs/>
          <w:kern w:val="0"/>
          <w:sz w:val="24"/>
          <w:shd w:val="clear" w:color="auto" w:fill="FFFFFF"/>
        </w:rPr>
        <w:t xml:space="preserve"> The swelling rate (the rate of change of body length λ (λ=(L-L</w:t>
      </w:r>
      <w:r w:rsidRPr="00BE6C28">
        <w:rPr>
          <w:rFonts w:ascii="Times New Roman" w:eastAsia="SimSun" w:hAnsi="Times New Roman" w:cs="Times New Roman"/>
          <w:bCs/>
          <w:kern w:val="0"/>
          <w:sz w:val="24"/>
          <w:shd w:val="clear" w:color="auto" w:fill="FFFFFF"/>
          <w:vertAlign w:val="subscript"/>
        </w:rPr>
        <w:t>0</w:t>
      </w:r>
      <w:r w:rsidRPr="00BE6C28">
        <w:rPr>
          <w:rFonts w:ascii="Times New Roman" w:eastAsia="SimSun" w:hAnsi="Times New Roman" w:cs="Times New Roman"/>
          <w:bCs/>
          <w:kern w:val="0"/>
          <w:sz w:val="24"/>
          <w:shd w:val="clear" w:color="auto" w:fill="FFFFFF"/>
        </w:rPr>
        <w:t>)/L</w:t>
      </w:r>
      <w:r w:rsidRPr="00BE6C28">
        <w:rPr>
          <w:rFonts w:ascii="Times New Roman" w:eastAsia="SimSun" w:hAnsi="Times New Roman" w:cs="Times New Roman"/>
          <w:bCs/>
          <w:kern w:val="0"/>
          <w:sz w:val="24"/>
          <w:shd w:val="clear" w:color="auto" w:fill="FFFFFF"/>
          <w:vertAlign w:val="subscript"/>
        </w:rPr>
        <w:t>0</w:t>
      </w:r>
      <w:r w:rsidRPr="00BE6C28">
        <w:rPr>
          <w:rFonts w:ascii="Times New Roman" w:eastAsia="SimSun" w:hAnsi="Times New Roman" w:cs="Times New Roman"/>
          <w:bCs/>
          <w:kern w:val="0"/>
          <w:sz w:val="24"/>
          <w:shd w:val="clear" w:color="auto" w:fill="FFFFFF"/>
        </w:rPr>
        <w:t>)) curve of hydrogel in different pH</w:t>
      </w:r>
    </w:p>
    <w:p w14:paraId="1883C4C7" w14:textId="42CFD81F" w:rsidR="00AC200F" w:rsidRPr="00BE6C28" w:rsidRDefault="00120EC3" w:rsidP="00B277C8">
      <w:pPr>
        <w:spacing w:beforeLines="50" w:before="156" w:afterLines="50" w:after="156"/>
        <w:rPr>
          <w:rFonts w:ascii="Times New Roman" w:hAnsi="Times New Roman" w:cs="Times New Roman"/>
          <w:sz w:val="24"/>
          <w:szCs w:val="28"/>
        </w:rPr>
      </w:pPr>
      <w:r w:rsidRPr="00BE6C28">
        <w:rPr>
          <w:rFonts w:ascii="Times New Roman" w:hAnsi="Times New Roman" w:cs="Times New Roman"/>
          <w:noProof/>
          <w:sz w:val="24"/>
          <w:szCs w:val="28"/>
          <w:lang w:val="en-IN" w:eastAsia="en-IN"/>
        </w:rPr>
        <w:drawing>
          <wp:inline distT="0" distB="0" distL="0" distR="0" wp14:anchorId="348F980A" wp14:editId="2DF20D4F">
            <wp:extent cx="5760000" cy="1957103"/>
            <wp:effectExtent l="0" t="0" r="0" b="508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60000" cy="1957103"/>
                    </a:xfrm>
                    <a:prstGeom prst="rect">
                      <a:avLst/>
                    </a:prstGeom>
                    <a:noFill/>
                  </pic:spPr>
                </pic:pic>
              </a:graphicData>
            </a:graphic>
          </wp:inline>
        </w:drawing>
      </w:r>
    </w:p>
    <w:p w14:paraId="13F86C22" w14:textId="4E28A68A" w:rsidR="00AC200F" w:rsidRPr="00BE6C28" w:rsidRDefault="00D12DF2" w:rsidP="00E87829">
      <w:pPr>
        <w:spacing w:beforeLines="50" w:before="156" w:afterLines="50" w:after="156"/>
        <w:rPr>
          <w:rFonts w:ascii="Times New Roman" w:hAnsi="Times New Roman" w:cs="Times New Roman"/>
          <w:sz w:val="24"/>
          <w:szCs w:val="28"/>
        </w:rPr>
      </w:pPr>
      <w:bookmarkStart w:id="9" w:name="_Hlk164001671"/>
      <w:r w:rsidRPr="00BE6C28">
        <w:rPr>
          <w:rFonts w:ascii="Times New Roman" w:hAnsi="Times New Roman" w:cs="Times New Roman"/>
          <w:b/>
          <w:bCs/>
          <w:sz w:val="24"/>
          <w:szCs w:val="36"/>
        </w:rPr>
        <w:t>Fig</w:t>
      </w:r>
      <w:r w:rsidR="006973A8" w:rsidRPr="00BE6C28">
        <w:rPr>
          <w:rFonts w:ascii="Times New Roman" w:hAnsi="Times New Roman" w:cs="Times New Roman"/>
          <w:b/>
          <w:bCs/>
          <w:sz w:val="24"/>
          <w:szCs w:val="36"/>
        </w:rPr>
        <w:t>.</w:t>
      </w:r>
      <w:r w:rsidRPr="00BE6C28">
        <w:rPr>
          <w:rFonts w:ascii="Times New Roman" w:hAnsi="Times New Roman" w:cs="Times New Roman"/>
          <w:b/>
          <w:bCs/>
          <w:sz w:val="24"/>
          <w:szCs w:val="36"/>
        </w:rPr>
        <w:t xml:space="preserve"> </w:t>
      </w:r>
      <w:r w:rsidR="00C93B88" w:rsidRPr="00BE6C28">
        <w:rPr>
          <w:rFonts w:ascii="Times New Roman" w:hAnsi="Times New Roman" w:cs="Times New Roman"/>
          <w:b/>
          <w:bCs/>
          <w:sz w:val="24"/>
          <w:szCs w:val="36"/>
        </w:rPr>
        <w:t>S</w:t>
      </w:r>
      <w:r w:rsidR="00120EC3" w:rsidRPr="00BE6C28">
        <w:rPr>
          <w:rFonts w:ascii="Times New Roman" w:hAnsi="Times New Roman" w:cs="Times New Roman"/>
          <w:b/>
          <w:bCs/>
          <w:sz w:val="24"/>
          <w:szCs w:val="36"/>
        </w:rPr>
        <w:t>5</w:t>
      </w:r>
      <w:r w:rsidRPr="00BE6C28">
        <w:rPr>
          <w:rFonts w:ascii="Times New Roman" w:hAnsi="Times New Roman" w:cs="Times New Roman"/>
          <w:b/>
          <w:bCs/>
          <w:sz w:val="24"/>
          <w:szCs w:val="36"/>
        </w:rPr>
        <w:t xml:space="preserve"> </w:t>
      </w:r>
      <w:r w:rsidR="00120EC3" w:rsidRPr="00BE6C28">
        <w:rPr>
          <w:rFonts w:ascii="Times New Roman" w:hAnsi="Times New Roman" w:cs="Times New Roman"/>
          <w:b/>
          <w:bCs/>
          <w:sz w:val="24"/>
          <w:szCs w:val="36"/>
        </w:rPr>
        <w:t>Scanning electron micrographs (SEM) of printed grid structures and measurement of height and period.</w:t>
      </w:r>
      <w:bookmarkEnd w:id="9"/>
      <w:r w:rsidRPr="00BE6C28">
        <w:rPr>
          <w:rFonts w:ascii="Times New Roman" w:hAnsi="Times New Roman" w:cs="Times New Roman"/>
          <w:b/>
          <w:bCs/>
          <w:sz w:val="24"/>
          <w:szCs w:val="36"/>
        </w:rPr>
        <w:t xml:space="preserve"> a</w:t>
      </w:r>
      <w:r w:rsidRPr="00BE6C28">
        <w:rPr>
          <w:rFonts w:ascii="Times New Roman" w:hAnsi="Times New Roman" w:cs="Times New Roman"/>
          <w:sz w:val="24"/>
          <w:szCs w:val="36"/>
        </w:rPr>
        <w:t xml:space="preserve"> SEM image of 45 ° tilted grid structures with heights from 2.0 </w:t>
      </w:r>
      <w:r w:rsidRPr="00BE6C28">
        <w:rPr>
          <w:rFonts w:ascii="Times New Roman" w:hAnsi="Times New Roman" w:cs="Times New Roman"/>
          <w:sz w:val="24"/>
          <w:szCs w:val="36"/>
          <w:lang w:val="el-GR"/>
        </w:rPr>
        <w:t>μ</w:t>
      </w:r>
      <w:r w:rsidRPr="00BE6C28">
        <w:rPr>
          <w:rFonts w:ascii="Times New Roman" w:hAnsi="Times New Roman" w:cs="Times New Roman"/>
          <w:sz w:val="24"/>
          <w:szCs w:val="36"/>
        </w:rPr>
        <w:t xml:space="preserve">m to 3.2 </w:t>
      </w:r>
      <w:r w:rsidRPr="00BE6C28">
        <w:rPr>
          <w:rFonts w:ascii="Times New Roman" w:hAnsi="Times New Roman" w:cs="Times New Roman"/>
          <w:sz w:val="24"/>
          <w:szCs w:val="36"/>
          <w:lang w:val="el-GR"/>
        </w:rPr>
        <w:t>μ</w:t>
      </w:r>
      <w:r w:rsidRPr="00BE6C28">
        <w:rPr>
          <w:rFonts w:ascii="Times New Roman" w:hAnsi="Times New Roman" w:cs="Times New Roman"/>
          <w:sz w:val="24"/>
          <w:szCs w:val="36"/>
        </w:rPr>
        <w:t xml:space="preserve">m and periods from 2.0 </w:t>
      </w:r>
      <w:r w:rsidRPr="00BE6C28">
        <w:rPr>
          <w:rFonts w:ascii="Times New Roman" w:hAnsi="Times New Roman" w:cs="Times New Roman"/>
          <w:sz w:val="24"/>
          <w:szCs w:val="36"/>
          <w:lang w:val="el-GR"/>
        </w:rPr>
        <w:t>μ</w:t>
      </w:r>
      <w:r w:rsidRPr="00BE6C28">
        <w:rPr>
          <w:rFonts w:ascii="Times New Roman" w:hAnsi="Times New Roman" w:cs="Times New Roman"/>
          <w:sz w:val="24"/>
          <w:szCs w:val="36"/>
        </w:rPr>
        <w:t xml:space="preserve">m to 4.0 </w:t>
      </w:r>
      <w:r w:rsidRPr="00BE6C28">
        <w:rPr>
          <w:rFonts w:ascii="Times New Roman" w:hAnsi="Times New Roman" w:cs="Times New Roman"/>
          <w:sz w:val="24"/>
          <w:szCs w:val="36"/>
          <w:lang w:val="el-GR"/>
        </w:rPr>
        <w:t>μ</w:t>
      </w:r>
      <w:r w:rsidRPr="00BE6C28">
        <w:rPr>
          <w:rFonts w:ascii="Times New Roman" w:hAnsi="Times New Roman" w:cs="Times New Roman"/>
          <w:sz w:val="24"/>
          <w:szCs w:val="36"/>
        </w:rPr>
        <w:t xml:space="preserve">m. Scale bar: 50 </w:t>
      </w:r>
      <w:r w:rsidRPr="00BE6C28">
        <w:rPr>
          <w:rFonts w:ascii="Times New Roman" w:hAnsi="Times New Roman" w:cs="Times New Roman"/>
          <w:sz w:val="24"/>
          <w:szCs w:val="36"/>
          <w:lang w:val="el-GR"/>
        </w:rPr>
        <w:t>μ</w:t>
      </w:r>
      <w:r w:rsidRPr="00BE6C28">
        <w:rPr>
          <w:rFonts w:ascii="Times New Roman" w:hAnsi="Times New Roman" w:cs="Times New Roman"/>
          <w:sz w:val="24"/>
          <w:szCs w:val="36"/>
        </w:rPr>
        <w:t xml:space="preserve">m. </w:t>
      </w:r>
      <w:r w:rsidRPr="00BE6C28">
        <w:rPr>
          <w:rFonts w:ascii="Times New Roman" w:hAnsi="Times New Roman" w:cs="Times New Roman"/>
          <w:b/>
          <w:bCs/>
          <w:sz w:val="24"/>
          <w:szCs w:val="36"/>
        </w:rPr>
        <w:t xml:space="preserve">b </w:t>
      </w:r>
      <w:r w:rsidRPr="00BE6C28">
        <w:rPr>
          <w:rFonts w:ascii="Times New Roman" w:hAnsi="Times New Roman" w:cs="Times New Roman"/>
          <w:sz w:val="24"/>
          <w:szCs w:val="36"/>
        </w:rPr>
        <w:t>Measured grid linewidth w</w:t>
      </w:r>
      <w:r w:rsidRPr="00BE6C28">
        <w:rPr>
          <w:rFonts w:ascii="Times New Roman" w:hAnsi="Times New Roman" w:cs="Times New Roman"/>
          <w:sz w:val="24"/>
          <w:szCs w:val="36"/>
          <w:vertAlign w:val="subscript"/>
        </w:rPr>
        <w:t>1</w:t>
      </w:r>
      <w:r w:rsidRPr="00BE6C28">
        <w:rPr>
          <w:rFonts w:ascii="Times New Roman" w:hAnsi="Times New Roman" w:cs="Times New Roman"/>
          <w:sz w:val="24"/>
          <w:szCs w:val="36"/>
        </w:rPr>
        <w:t xml:space="preserve"> of vertical grating and measured height as a function of nominal height. </w:t>
      </w:r>
      <w:r w:rsidRPr="00BE6C28">
        <w:rPr>
          <w:rFonts w:ascii="Times New Roman" w:hAnsi="Times New Roman" w:cs="Times New Roman"/>
          <w:b/>
          <w:bCs/>
          <w:sz w:val="24"/>
          <w:szCs w:val="36"/>
        </w:rPr>
        <w:t>c</w:t>
      </w:r>
      <w:r w:rsidRPr="00BE6C28">
        <w:rPr>
          <w:rFonts w:ascii="Times New Roman" w:hAnsi="Times New Roman" w:cs="Times New Roman"/>
          <w:sz w:val="24"/>
          <w:szCs w:val="36"/>
        </w:rPr>
        <w:t xml:space="preserve"> Measured grid linewidth w</w:t>
      </w:r>
      <w:r w:rsidRPr="00BE6C28">
        <w:rPr>
          <w:rFonts w:ascii="Times New Roman" w:hAnsi="Times New Roman" w:cs="Times New Roman"/>
          <w:sz w:val="24"/>
          <w:szCs w:val="36"/>
          <w:vertAlign w:val="subscript"/>
        </w:rPr>
        <w:t>2</w:t>
      </w:r>
      <w:r w:rsidRPr="00BE6C28">
        <w:rPr>
          <w:rFonts w:ascii="Times New Roman" w:hAnsi="Times New Roman" w:cs="Times New Roman"/>
          <w:sz w:val="24"/>
          <w:szCs w:val="36"/>
        </w:rPr>
        <w:t xml:space="preserve"> of horizontal grating and measured period as a function of nominal period</w:t>
      </w:r>
    </w:p>
    <w:p w14:paraId="3EFB5CC6" w14:textId="73A387EB" w:rsidR="00AC200F" w:rsidRPr="00BE6C28" w:rsidRDefault="00D12DF2" w:rsidP="00E87829">
      <w:pPr>
        <w:spacing w:beforeLines="50" w:before="156" w:afterLines="50" w:after="156"/>
        <w:jc w:val="center"/>
        <w:rPr>
          <w:rFonts w:ascii="Times New Roman" w:hAnsi="Times New Roman" w:cs="Times New Roman"/>
          <w:sz w:val="24"/>
          <w:szCs w:val="28"/>
        </w:rPr>
      </w:pPr>
      <w:r w:rsidRPr="00BE6C28">
        <w:rPr>
          <w:rFonts w:ascii="Times New Roman" w:hAnsi="Times New Roman" w:cs="Times New Roman"/>
          <w:noProof/>
          <w:sz w:val="24"/>
          <w:szCs w:val="28"/>
          <w:lang w:val="en-IN" w:eastAsia="en-IN"/>
        </w:rPr>
        <w:lastRenderedPageBreak/>
        <w:drawing>
          <wp:inline distT="0" distB="0" distL="0" distR="0" wp14:anchorId="45EB68B5" wp14:editId="19E2E953">
            <wp:extent cx="4841430" cy="4793016"/>
            <wp:effectExtent l="0" t="0" r="0" b="762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5210" t="3540" r="7959" b="38053"/>
                    <a:stretch/>
                  </pic:blipFill>
                  <pic:spPr bwMode="auto">
                    <a:xfrm>
                      <a:off x="0" y="0"/>
                      <a:ext cx="4841430" cy="4793016"/>
                    </a:xfrm>
                    <a:prstGeom prst="rect">
                      <a:avLst/>
                    </a:prstGeom>
                    <a:noFill/>
                    <a:ln>
                      <a:noFill/>
                    </a:ln>
                    <a:extLst>
                      <a:ext uri="{53640926-AAD7-44D8-BBD7-CCE9431645EC}">
                        <a14:shadowObscured xmlns:a14="http://schemas.microsoft.com/office/drawing/2010/main"/>
                      </a:ext>
                    </a:extLst>
                  </pic:spPr>
                </pic:pic>
              </a:graphicData>
            </a:graphic>
          </wp:inline>
        </w:drawing>
      </w:r>
    </w:p>
    <w:p w14:paraId="153B7E54" w14:textId="77777777" w:rsidR="00E87829" w:rsidRPr="00BE6C28" w:rsidRDefault="00D12DF2" w:rsidP="00E87829">
      <w:pPr>
        <w:spacing w:beforeLines="50" w:before="156" w:afterLines="50" w:after="156"/>
        <w:rPr>
          <w:rFonts w:ascii="Times New Roman" w:hAnsi="Times New Roman" w:cs="Times New Roman"/>
          <w:sz w:val="24"/>
          <w:szCs w:val="28"/>
        </w:rPr>
      </w:pPr>
      <w:bookmarkStart w:id="10" w:name="_Hlk164001703"/>
      <w:r w:rsidRPr="00BE6C28">
        <w:rPr>
          <w:rFonts w:ascii="Times New Roman" w:hAnsi="Times New Roman" w:cs="Times New Roman"/>
          <w:b/>
          <w:bCs/>
          <w:sz w:val="24"/>
          <w:szCs w:val="28"/>
        </w:rPr>
        <w:t>Fig</w:t>
      </w:r>
      <w:r w:rsidR="006973A8" w:rsidRPr="00BE6C28">
        <w:rPr>
          <w:rFonts w:ascii="Times New Roman" w:hAnsi="Times New Roman" w:cs="Times New Roman"/>
          <w:b/>
          <w:bCs/>
          <w:sz w:val="24"/>
          <w:szCs w:val="28"/>
        </w:rPr>
        <w:t>.</w:t>
      </w:r>
      <w:r w:rsidRPr="00BE6C28">
        <w:rPr>
          <w:rFonts w:ascii="Times New Roman" w:hAnsi="Times New Roman" w:cs="Times New Roman"/>
          <w:b/>
          <w:bCs/>
          <w:sz w:val="24"/>
          <w:szCs w:val="28"/>
        </w:rPr>
        <w:t xml:space="preserve"> </w:t>
      </w:r>
      <w:r w:rsidR="00C93B88" w:rsidRPr="00BE6C28">
        <w:rPr>
          <w:rFonts w:ascii="Times New Roman" w:hAnsi="Times New Roman" w:cs="Times New Roman"/>
          <w:b/>
          <w:bCs/>
          <w:sz w:val="24"/>
          <w:szCs w:val="28"/>
        </w:rPr>
        <w:t>S</w:t>
      </w:r>
      <w:r w:rsidR="00120EC3" w:rsidRPr="00BE6C28">
        <w:rPr>
          <w:rFonts w:ascii="Times New Roman" w:hAnsi="Times New Roman" w:cs="Times New Roman"/>
          <w:b/>
          <w:bCs/>
          <w:sz w:val="24"/>
          <w:szCs w:val="28"/>
        </w:rPr>
        <w:t>6</w:t>
      </w:r>
      <w:r w:rsidRPr="00BE6C28">
        <w:rPr>
          <w:rFonts w:ascii="Times New Roman" w:hAnsi="Times New Roman" w:cs="Times New Roman"/>
          <w:b/>
          <w:bCs/>
          <w:sz w:val="24"/>
          <w:szCs w:val="28"/>
        </w:rPr>
        <w:t xml:space="preserve"> </w:t>
      </w:r>
      <w:r w:rsidRPr="00BE6C28">
        <w:rPr>
          <w:rFonts w:ascii="Times New Roman" w:hAnsi="Times New Roman" w:cs="Times New Roman"/>
          <w:sz w:val="24"/>
          <w:szCs w:val="28"/>
        </w:rPr>
        <w:t xml:space="preserve">Optical images of dynamic structural colors with different heights and periods under 45 ° incidence at different pH values. </w:t>
      </w:r>
      <w:bookmarkEnd w:id="10"/>
      <w:r w:rsidRPr="00BE6C28">
        <w:rPr>
          <w:rFonts w:ascii="Times New Roman" w:hAnsi="Times New Roman" w:cs="Times New Roman"/>
          <w:sz w:val="24"/>
          <w:szCs w:val="28"/>
        </w:rPr>
        <w:t>Scale bar: 100 μm</w:t>
      </w:r>
    </w:p>
    <w:p w14:paraId="0504B045" w14:textId="7203C222" w:rsidR="00D12DF2" w:rsidRPr="00BE6C28" w:rsidRDefault="00D12DF2" w:rsidP="00E87829">
      <w:pPr>
        <w:spacing w:beforeLines="50" w:before="156" w:afterLines="50" w:after="156"/>
        <w:jc w:val="center"/>
        <w:rPr>
          <w:rFonts w:ascii="Times New Roman" w:hAnsi="Times New Roman" w:cs="Times New Roman"/>
          <w:b/>
          <w:bCs/>
          <w:sz w:val="24"/>
          <w:szCs w:val="28"/>
        </w:rPr>
      </w:pPr>
      <w:r w:rsidRPr="00BE6C28">
        <w:rPr>
          <w:rFonts w:ascii="Times New Roman" w:hAnsi="Times New Roman" w:cs="Times New Roman"/>
          <w:b/>
          <w:bCs/>
          <w:noProof/>
          <w:sz w:val="24"/>
          <w:szCs w:val="28"/>
          <w:lang w:val="en-IN" w:eastAsia="en-IN"/>
        </w:rPr>
        <w:drawing>
          <wp:inline distT="0" distB="0" distL="0" distR="0" wp14:anchorId="19D750A6" wp14:editId="51C1905E">
            <wp:extent cx="4573323" cy="2847208"/>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8674" t="4657" r="10375" b="61069"/>
                    <a:stretch/>
                  </pic:blipFill>
                  <pic:spPr bwMode="auto">
                    <a:xfrm>
                      <a:off x="0" y="0"/>
                      <a:ext cx="4584188" cy="2853972"/>
                    </a:xfrm>
                    <a:prstGeom prst="rect">
                      <a:avLst/>
                    </a:prstGeom>
                    <a:noFill/>
                    <a:ln>
                      <a:noFill/>
                    </a:ln>
                    <a:extLst>
                      <a:ext uri="{53640926-AAD7-44D8-BBD7-CCE9431645EC}">
                        <a14:shadowObscured xmlns:a14="http://schemas.microsoft.com/office/drawing/2010/main"/>
                      </a:ext>
                    </a:extLst>
                  </pic:spPr>
                </pic:pic>
              </a:graphicData>
            </a:graphic>
          </wp:inline>
        </w:drawing>
      </w:r>
    </w:p>
    <w:p w14:paraId="6492AAA7" w14:textId="7E5A8093" w:rsidR="00D12DF2" w:rsidRPr="00BE6C28" w:rsidRDefault="00D12DF2" w:rsidP="00E87829">
      <w:pPr>
        <w:spacing w:beforeLines="50" w:before="156" w:afterLines="50" w:after="156"/>
        <w:rPr>
          <w:rFonts w:ascii="Times New Roman" w:hAnsi="Times New Roman" w:cs="Times New Roman"/>
          <w:sz w:val="24"/>
          <w:szCs w:val="28"/>
        </w:rPr>
      </w:pPr>
      <w:bookmarkStart w:id="11" w:name="_Hlk164001731"/>
      <w:r w:rsidRPr="00BE6C28">
        <w:rPr>
          <w:rFonts w:ascii="Times New Roman" w:hAnsi="Times New Roman" w:cs="Times New Roman"/>
          <w:b/>
          <w:bCs/>
          <w:sz w:val="24"/>
          <w:szCs w:val="36"/>
        </w:rPr>
        <w:t>Fig</w:t>
      </w:r>
      <w:r w:rsidR="006973A8" w:rsidRPr="00BE6C28">
        <w:rPr>
          <w:rFonts w:ascii="Times New Roman" w:hAnsi="Times New Roman" w:cs="Times New Roman"/>
          <w:b/>
          <w:bCs/>
          <w:sz w:val="24"/>
          <w:szCs w:val="36"/>
        </w:rPr>
        <w:t>.</w:t>
      </w:r>
      <w:r w:rsidRPr="00BE6C28">
        <w:rPr>
          <w:rFonts w:ascii="Times New Roman" w:hAnsi="Times New Roman" w:cs="Times New Roman"/>
          <w:b/>
          <w:bCs/>
          <w:sz w:val="24"/>
          <w:szCs w:val="36"/>
        </w:rPr>
        <w:t xml:space="preserve"> </w:t>
      </w:r>
      <w:r w:rsidR="00C93B88" w:rsidRPr="00BE6C28">
        <w:rPr>
          <w:rFonts w:ascii="Times New Roman" w:hAnsi="Times New Roman" w:cs="Times New Roman"/>
          <w:b/>
          <w:bCs/>
          <w:sz w:val="24"/>
          <w:szCs w:val="36"/>
        </w:rPr>
        <w:t>S</w:t>
      </w:r>
      <w:r w:rsidR="00120EC3" w:rsidRPr="00BE6C28">
        <w:rPr>
          <w:rFonts w:ascii="Times New Roman" w:hAnsi="Times New Roman" w:cs="Times New Roman"/>
          <w:b/>
          <w:bCs/>
          <w:sz w:val="24"/>
          <w:szCs w:val="36"/>
        </w:rPr>
        <w:t>7</w:t>
      </w:r>
      <w:r w:rsidRPr="00BE6C28">
        <w:rPr>
          <w:rFonts w:ascii="Times New Roman" w:hAnsi="Times New Roman" w:cs="Times New Roman"/>
          <w:b/>
          <w:bCs/>
          <w:sz w:val="24"/>
          <w:szCs w:val="36"/>
        </w:rPr>
        <w:t xml:space="preserve"> The position of dynamic structural colors in the CIE chromaticity chart varies with pH.</w:t>
      </w:r>
      <w:bookmarkEnd w:id="11"/>
      <w:r w:rsidRPr="00BE6C28">
        <w:rPr>
          <w:rFonts w:ascii="Times New Roman" w:hAnsi="Times New Roman" w:cs="Times New Roman"/>
          <w:b/>
          <w:bCs/>
          <w:sz w:val="24"/>
          <w:szCs w:val="36"/>
        </w:rPr>
        <w:t xml:space="preserve"> a </w:t>
      </w:r>
      <w:r w:rsidRPr="00BE6C28">
        <w:rPr>
          <w:rFonts w:ascii="Times New Roman" w:hAnsi="Times New Roman" w:cs="Times New Roman"/>
          <w:sz w:val="24"/>
          <w:szCs w:val="36"/>
        </w:rPr>
        <w:t xml:space="preserve">The structural color change of a dynamic grid with a height of 3.2 </w:t>
      </w:r>
      <w:r w:rsidRPr="00BE6C28">
        <w:rPr>
          <w:rFonts w:ascii="Times New Roman" w:hAnsi="Times New Roman" w:cs="Times New Roman"/>
          <w:sz w:val="24"/>
          <w:szCs w:val="36"/>
          <w:lang w:val="el-GR"/>
        </w:rPr>
        <w:t>μ</w:t>
      </w:r>
      <w:r w:rsidRPr="00BE6C28">
        <w:rPr>
          <w:rFonts w:ascii="Times New Roman" w:hAnsi="Times New Roman" w:cs="Times New Roman"/>
          <w:sz w:val="24"/>
          <w:szCs w:val="36"/>
        </w:rPr>
        <w:t>m and a period of 2.0</w:t>
      </w:r>
      <w:r w:rsidRPr="00BE6C28">
        <w:rPr>
          <w:rFonts w:ascii="Times New Roman" w:hAnsi="Times New Roman" w:cs="Times New Roman"/>
          <w:sz w:val="24"/>
          <w:szCs w:val="36"/>
          <w:lang w:val="el-GR"/>
        </w:rPr>
        <w:t xml:space="preserve"> μ</w:t>
      </w:r>
      <w:r w:rsidRPr="00BE6C28">
        <w:rPr>
          <w:rFonts w:ascii="Times New Roman" w:hAnsi="Times New Roman" w:cs="Times New Roman"/>
          <w:sz w:val="24"/>
          <w:szCs w:val="36"/>
        </w:rPr>
        <w:t xml:space="preserve">m. </w:t>
      </w:r>
      <w:r w:rsidRPr="00BE6C28">
        <w:rPr>
          <w:rFonts w:ascii="Times New Roman" w:hAnsi="Times New Roman" w:cs="Times New Roman"/>
          <w:b/>
          <w:bCs/>
          <w:sz w:val="24"/>
          <w:szCs w:val="36"/>
        </w:rPr>
        <w:t xml:space="preserve">b </w:t>
      </w:r>
      <w:r w:rsidRPr="00BE6C28">
        <w:rPr>
          <w:rFonts w:ascii="Times New Roman" w:hAnsi="Times New Roman" w:cs="Times New Roman"/>
          <w:sz w:val="24"/>
          <w:szCs w:val="36"/>
        </w:rPr>
        <w:t xml:space="preserve">Dynamic grid with height of 3.2 μm and a period of 2.4 μm. </w:t>
      </w:r>
      <w:r w:rsidRPr="00BE6C28">
        <w:rPr>
          <w:rFonts w:ascii="Times New Roman" w:hAnsi="Times New Roman" w:cs="Times New Roman"/>
          <w:b/>
          <w:bCs/>
          <w:sz w:val="24"/>
          <w:szCs w:val="36"/>
        </w:rPr>
        <w:t>c</w:t>
      </w:r>
      <w:r w:rsidRPr="00BE6C28">
        <w:rPr>
          <w:rFonts w:ascii="Times New Roman" w:hAnsi="Times New Roman" w:cs="Times New Roman"/>
          <w:sz w:val="24"/>
          <w:szCs w:val="36"/>
        </w:rPr>
        <w:t xml:space="preserve"> Dynamic grid with height of 3.2 </w:t>
      </w:r>
      <w:r w:rsidRPr="00BE6C28">
        <w:rPr>
          <w:rFonts w:ascii="Times New Roman" w:hAnsi="Times New Roman" w:cs="Times New Roman"/>
          <w:sz w:val="24"/>
          <w:szCs w:val="36"/>
          <w:lang w:val="el-GR"/>
        </w:rPr>
        <w:t>μ</w:t>
      </w:r>
      <w:r w:rsidRPr="00BE6C28">
        <w:rPr>
          <w:rFonts w:ascii="Times New Roman" w:hAnsi="Times New Roman" w:cs="Times New Roman"/>
          <w:sz w:val="24"/>
          <w:szCs w:val="36"/>
        </w:rPr>
        <w:t>m and a period of 2.8</w:t>
      </w:r>
      <w:r w:rsidRPr="00BE6C28">
        <w:rPr>
          <w:rFonts w:ascii="Times New Roman" w:hAnsi="Times New Roman" w:cs="Times New Roman"/>
          <w:sz w:val="24"/>
          <w:szCs w:val="36"/>
          <w:lang w:val="el-GR"/>
        </w:rPr>
        <w:t xml:space="preserve"> μ</w:t>
      </w:r>
      <w:r w:rsidRPr="00BE6C28">
        <w:rPr>
          <w:rFonts w:ascii="Times New Roman" w:hAnsi="Times New Roman" w:cs="Times New Roman"/>
          <w:sz w:val="24"/>
          <w:szCs w:val="36"/>
        </w:rPr>
        <w:t xml:space="preserve">m. </w:t>
      </w:r>
      <w:r w:rsidRPr="00BE6C28">
        <w:rPr>
          <w:rFonts w:ascii="Times New Roman" w:hAnsi="Times New Roman" w:cs="Times New Roman"/>
          <w:b/>
          <w:bCs/>
          <w:sz w:val="24"/>
          <w:szCs w:val="36"/>
        </w:rPr>
        <w:t>d</w:t>
      </w:r>
      <w:r w:rsidRPr="00BE6C28">
        <w:rPr>
          <w:rFonts w:ascii="Times New Roman" w:hAnsi="Times New Roman" w:cs="Times New Roman"/>
          <w:sz w:val="24"/>
          <w:szCs w:val="36"/>
        </w:rPr>
        <w:t xml:space="preserve"> Dynamic grid with height of 3.2 </w:t>
      </w:r>
      <w:r w:rsidRPr="00BE6C28">
        <w:rPr>
          <w:rFonts w:ascii="Times New Roman" w:hAnsi="Times New Roman" w:cs="Times New Roman"/>
          <w:sz w:val="24"/>
          <w:szCs w:val="36"/>
          <w:lang w:val="el-GR"/>
        </w:rPr>
        <w:t>μ</w:t>
      </w:r>
      <w:r w:rsidRPr="00BE6C28">
        <w:rPr>
          <w:rFonts w:ascii="Times New Roman" w:hAnsi="Times New Roman" w:cs="Times New Roman"/>
          <w:sz w:val="24"/>
          <w:szCs w:val="36"/>
        </w:rPr>
        <w:t>m and a period of 3.2</w:t>
      </w:r>
      <w:r w:rsidRPr="00BE6C28">
        <w:rPr>
          <w:rFonts w:ascii="Times New Roman" w:hAnsi="Times New Roman" w:cs="Times New Roman"/>
          <w:sz w:val="24"/>
          <w:szCs w:val="36"/>
          <w:lang w:val="el-GR"/>
        </w:rPr>
        <w:t xml:space="preserve"> μ</w:t>
      </w:r>
      <w:r w:rsidRPr="00BE6C28">
        <w:rPr>
          <w:rFonts w:ascii="Times New Roman" w:hAnsi="Times New Roman" w:cs="Times New Roman"/>
          <w:sz w:val="24"/>
          <w:szCs w:val="36"/>
        </w:rPr>
        <w:t xml:space="preserve">m. </w:t>
      </w:r>
      <w:r w:rsidRPr="00BE6C28">
        <w:rPr>
          <w:rFonts w:ascii="Times New Roman" w:hAnsi="Times New Roman" w:cs="Times New Roman"/>
          <w:b/>
          <w:bCs/>
          <w:sz w:val="24"/>
          <w:szCs w:val="36"/>
        </w:rPr>
        <w:t>e</w:t>
      </w:r>
      <w:r w:rsidRPr="00BE6C28">
        <w:rPr>
          <w:rFonts w:ascii="Times New Roman" w:hAnsi="Times New Roman" w:cs="Times New Roman"/>
          <w:sz w:val="24"/>
          <w:szCs w:val="36"/>
        </w:rPr>
        <w:t xml:space="preserve"> Dynamic grid with the height of 3.2 </w:t>
      </w:r>
      <w:r w:rsidRPr="00BE6C28">
        <w:rPr>
          <w:rFonts w:ascii="Times New Roman" w:hAnsi="Times New Roman" w:cs="Times New Roman"/>
          <w:sz w:val="24"/>
          <w:szCs w:val="36"/>
          <w:lang w:val="el-GR"/>
        </w:rPr>
        <w:t>μ</w:t>
      </w:r>
      <w:r w:rsidRPr="00BE6C28">
        <w:rPr>
          <w:rFonts w:ascii="Times New Roman" w:hAnsi="Times New Roman" w:cs="Times New Roman"/>
          <w:sz w:val="24"/>
          <w:szCs w:val="36"/>
        </w:rPr>
        <w:t>m and a period of 3.6</w:t>
      </w:r>
      <w:r w:rsidRPr="00BE6C28">
        <w:rPr>
          <w:rFonts w:ascii="Times New Roman" w:hAnsi="Times New Roman" w:cs="Times New Roman"/>
          <w:sz w:val="24"/>
          <w:szCs w:val="36"/>
          <w:lang w:val="el-GR"/>
        </w:rPr>
        <w:t xml:space="preserve"> μ</w:t>
      </w:r>
      <w:r w:rsidRPr="00BE6C28">
        <w:rPr>
          <w:rFonts w:ascii="Times New Roman" w:hAnsi="Times New Roman" w:cs="Times New Roman"/>
          <w:sz w:val="24"/>
          <w:szCs w:val="36"/>
        </w:rPr>
        <w:t xml:space="preserve">m. </w:t>
      </w:r>
      <w:r w:rsidRPr="00BE6C28">
        <w:rPr>
          <w:rFonts w:ascii="Times New Roman" w:hAnsi="Times New Roman" w:cs="Times New Roman"/>
          <w:b/>
          <w:bCs/>
          <w:sz w:val="24"/>
          <w:szCs w:val="36"/>
        </w:rPr>
        <w:t xml:space="preserve">f </w:t>
      </w:r>
      <w:r w:rsidRPr="00BE6C28">
        <w:rPr>
          <w:rFonts w:ascii="Times New Roman" w:hAnsi="Times New Roman" w:cs="Times New Roman"/>
          <w:sz w:val="24"/>
          <w:szCs w:val="36"/>
        </w:rPr>
        <w:t xml:space="preserve">Dynamic grid with a height of 3.2 </w:t>
      </w:r>
      <w:r w:rsidRPr="00BE6C28">
        <w:rPr>
          <w:rFonts w:ascii="Times New Roman" w:hAnsi="Times New Roman" w:cs="Times New Roman"/>
          <w:sz w:val="24"/>
          <w:szCs w:val="36"/>
          <w:lang w:val="el-GR"/>
        </w:rPr>
        <w:t>μ</w:t>
      </w:r>
      <w:r w:rsidRPr="00BE6C28">
        <w:rPr>
          <w:rFonts w:ascii="Times New Roman" w:hAnsi="Times New Roman" w:cs="Times New Roman"/>
          <w:sz w:val="24"/>
          <w:szCs w:val="36"/>
        </w:rPr>
        <w:t>m and a period of 4.0</w:t>
      </w:r>
      <w:r w:rsidRPr="00BE6C28">
        <w:rPr>
          <w:rFonts w:ascii="Times New Roman" w:hAnsi="Times New Roman" w:cs="Times New Roman"/>
          <w:sz w:val="24"/>
          <w:szCs w:val="36"/>
          <w:lang w:val="el-GR"/>
        </w:rPr>
        <w:t xml:space="preserve"> μ</w:t>
      </w:r>
      <w:r w:rsidRPr="00BE6C28">
        <w:rPr>
          <w:rFonts w:ascii="Times New Roman" w:hAnsi="Times New Roman" w:cs="Times New Roman"/>
          <w:sz w:val="24"/>
          <w:szCs w:val="36"/>
        </w:rPr>
        <w:t>m</w:t>
      </w:r>
    </w:p>
    <w:p w14:paraId="53CB5119" w14:textId="6241860D" w:rsidR="00120EC3" w:rsidRPr="00BE6C28" w:rsidRDefault="00120EC3" w:rsidP="00E87829">
      <w:pPr>
        <w:spacing w:beforeLines="250" w:before="780" w:afterLines="50" w:after="156"/>
        <w:rPr>
          <w:rFonts w:ascii="Times New Roman" w:hAnsi="Times New Roman" w:cs="Times New Roman"/>
          <w:sz w:val="24"/>
          <w:szCs w:val="28"/>
        </w:rPr>
      </w:pPr>
      <w:r w:rsidRPr="00BE6C28">
        <w:rPr>
          <w:rFonts w:ascii="Times New Roman" w:hAnsi="Times New Roman" w:cs="Times New Roman"/>
          <w:noProof/>
          <w:sz w:val="24"/>
          <w:szCs w:val="28"/>
          <w:lang w:val="en-IN" w:eastAsia="en-IN"/>
        </w:rPr>
        <w:drawing>
          <wp:inline distT="0" distB="0" distL="0" distR="0" wp14:anchorId="22F190AF" wp14:editId="7DC1E27B">
            <wp:extent cx="5760000" cy="5448781"/>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60000" cy="5448781"/>
                    </a:xfrm>
                    <a:prstGeom prst="rect">
                      <a:avLst/>
                    </a:prstGeom>
                    <a:noFill/>
                  </pic:spPr>
                </pic:pic>
              </a:graphicData>
            </a:graphic>
          </wp:inline>
        </w:drawing>
      </w:r>
    </w:p>
    <w:p w14:paraId="672421FC" w14:textId="311DD1B2" w:rsidR="00120EC3" w:rsidRPr="00BE6C28" w:rsidRDefault="00120EC3" w:rsidP="00B277C8">
      <w:pPr>
        <w:spacing w:beforeLines="50" w:before="156" w:afterLines="50" w:after="156"/>
        <w:rPr>
          <w:rFonts w:ascii="Times New Roman" w:hAnsi="Times New Roman" w:cs="Times New Roman"/>
          <w:sz w:val="24"/>
          <w:szCs w:val="36"/>
        </w:rPr>
      </w:pPr>
      <w:bookmarkStart w:id="12" w:name="_Hlk177373187"/>
      <w:r w:rsidRPr="00BE6C28">
        <w:rPr>
          <w:rFonts w:ascii="Times New Roman" w:hAnsi="Times New Roman" w:cs="Times New Roman"/>
          <w:b/>
          <w:bCs/>
          <w:sz w:val="24"/>
          <w:szCs w:val="36"/>
        </w:rPr>
        <w:t>Fig</w:t>
      </w:r>
      <w:r w:rsidR="006973A8" w:rsidRPr="00BE6C28">
        <w:rPr>
          <w:rFonts w:ascii="Times New Roman" w:hAnsi="Times New Roman" w:cs="Times New Roman"/>
          <w:b/>
          <w:bCs/>
          <w:sz w:val="24"/>
          <w:szCs w:val="36"/>
        </w:rPr>
        <w:t>.</w:t>
      </w:r>
      <w:r w:rsidRPr="00BE6C28">
        <w:rPr>
          <w:rFonts w:ascii="Times New Roman" w:hAnsi="Times New Roman" w:cs="Times New Roman"/>
          <w:b/>
          <w:bCs/>
          <w:sz w:val="24"/>
          <w:szCs w:val="36"/>
        </w:rPr>
        <w:t xml:space="preserve"> S8 The deformation process of grid structure. </w:t>
      </w:r>
      <w:r w:rsidRPr="00BE6C28">
        <w:rPr>
          <w:rFonts w:ascii="Times New Roman" w:eastAsia="Yu Mincho" w:hAnsi="Times New Roman" w:cs="Times New Roman"/>
          <w:b/>
          <w:kern w:val="0"/>
          <w:sz w:val="24"/>
          <w:szCs w:val="24"/>
          <w:lang w:eastAsia="ja-JP"/>
        </w:rPr>
        <w:t>a</w:t>
      </w:r>
      <w:r w:rsidRPr="00BE6C28">
        <w:rPr>
          <w:rFonts w:ascii="Times New Roman" w:eastAsia="Yu Mincho" w:hAnsi="Times New Roman" w:cs="Times New Roman"/>
          <w:bCs/>
          <w:kern w:val="0"/>
          <w:sz w:val="24"/>
          <w:szCs w:val="24"/>
          <w:lang w:eastAsia="ja-JP"/>
        </w:rPr>
        <w:t xml:space="preserve"> Image sequences of deformation of the grid structures when the pH change from acid to alkaline. Scale bar:20 μm. </w:t>
      </w:r>
      <w:r w:rsidRPr="00BE6C28">
        <w:rPr>
          <w:rFonts w:ascii="Times New Roman" w:eastAsia="Yu Mincho" w:hAnsi="Times New Roman" w:cs="Times New Roman"/>
          <w:b/>
          <w:kern w:val="0"/>
          <w:sz w:val="24"/>
          <w:szCs w:val="24"/>
          <w:lang w:eastAsia="ja-JP"/>
        </w:rPr>
        <w:t>b</w:t>
      </w:r>
      <w:r w:rsidRPr="00BE6C28">
        <w:rPr>
          <w:rFonts w:ascii="Times New Roman" w:eastAsia="Yu Mincho" w:hAnsi="Times New Roman" w:cs="Times New Roman"/>
          <w:bCs/>
          <w:kern w:val="0"/>
          <w:sz w:val="24"/>
          <w:szCs w:val="24"/>
          <w:lang w:eastAsia="ja-JP"/>
        </w:rPr>
        <w:t xml:space="preserve"> The variation curve of the horizontal body length of the grid structures over time from Fig. S8a. </w:t>
      </w:r>
      <w:r w:rsidRPr="00BE6C28">
        <w:rPr>
          <w:rFonts w:ascii="Times New Roman" w:eastAsia="Yu Mincho" w:hAnsi="Times New Roman" w:cs="Times New Roman"/>
          <w:b/>
          <w:kern w:val="0"/>
          <w:sz w:val="24"/>
          <w:szCs w:val="24"/>
          <w:lang w:eastAsia="ja-JP"/>
        </w:rPr>
        <w:t>c</w:t>
      </w:r>
      <w:r w:rsidRPr="00BE6C28">
        <w:rPr>
          <w:rFonts w:ascii="Times New Roman" w:eastAsia="Yu Mincho" w:hAnsi="Times New Roman" w:cs="Times New Roman"/>
          <w:bCs/>
          <w:kern w:val="0"/>
          <w:sz w:val="24"/>
          <w:szCs w:val="24"/>
          <w:lang w:eastAsia="ja-JP"/>
        </w:rPr>
        <w:t xml:space="preserve"> Image sequences of deformation of the grid structures when the pH change from to alkaline to acid. Scale bar:20 μm. </w:t>
      </w:r>
      <w:r w:rsidRPr="00BE6C28">
        <w:rPr>
          <w:rFonts w:ascii="Times New Roman" w:eastAsia="Yu Mincho" w:hAnsi="Times New Roman" w:cs="Times New Roman"/>
          <w:b/>
          <w:kern w:val="0"/>
          <w:sz w:val="24"/>
          <w:szCs w:val="24"/>
          <w:lang w:eastAsia="ja-JP"/>
        </w:rPr>
        <w:t>d</w:t>
      </w:r>
      <w:r w:rsidRPr="00BE6C28">
        <w:rPr>
          <w:rFonts w:ascii="Times New Roman" w:eastAsia="Yu Mincho" w:hAnsi="Times New Roman" w:cs="Times New Roman"/>
          <w:bCs/>
          <w:kern w:val="0"/>
          <w:sz w:val="24"/>
          <w:szCs w:val="24"/>
          <w:lang w:eastAsia="ja-JP"/>
        </w:rPr>
        <w:t xml:space="preserve"> The variation curve of the horizontal body length of the grid structures over time from Fig. S8c</w:t>
      </w:r>
    </w:p>
    <w:bookmarkEnd w:id="12"/>
    <w:p w14:paraId="06C078D8" w14:textId="77777777" w:rsidR="00120EC3" w:rsidRPr="00BE6C28" w:rsidRDefault="00120EC3" w:rsidP="00B277C8">
      <w:pPr>
        <w:spacing w:beforeLines="50" w:before="156" w:afterLines="50" w:after="156"/>
        <w:rPr>
          <w:rFonts w:ascii="Times New Roman" w:hAnsi="Times New Roman" w:cs="Times New Roman"/>
          <w:sz w:val="24"/>
          <w:szCs w:val="28"/>
        </w:rPr>
      </w:pPr>
    </w:p>
    <w:p w14:paraId="3E2AFE65" w14:textId="77777777" w:rsidR="00120EC3" w:rsidRPr="00BE6C28" w:rsidRDefault="00120EC3" w:rsidP="00B277C8">
      <w:pPr>
        <w:widowControl/>
        <w:spacing w:beforeLines="50" w:before="156" w:afterLines="50" w:after="156"/>
        <w:jc w:val="left"/>
        <w:rPr>
          <w:rFonts w:ascii="Times New Roman" w:hAnsi="Times New Roman" w:cs="Times New Roman"/>
          <w:sz w:val="24"/>
          <w:szCs w:val="28"/>
        </w:rPr>
      </w:pPr>
      <w:r w:rsidRPr="00BE6C28">
        <w:rPr>
          <w:rFonts w:ascii="Times New Roman" w:hAnsi="Times New Roman" w:cs="Times New Roman"/>
          <w:sz w:val="24"/>
          <w:szCs w:val="28"/>
        </w:rPr>
        <w:br w:type="page"/>
      </w:r>
    </w:p>
    <w:p w14:paraId="703F7B1B" w14:textId="77777777" w:rsidR="00E87829" w:rsidRPr="00BE6C28" w:rsidRDefault="00E87829" w:rsidP="00B277C8">
      <w:pPr>
        <w:spacing w:beforeLines="50" w:before="156" w:afterLines="50" w:after="156"/>
        <w:rPr>
          <w:rFonts w:ascii="Times New Roman" w:hAnsi="Times New Roman" w:cs="Times New Roman"/>
          <w:sz w:val="24"/>
          <w:szCs w:val="28"/>
        </w:rPr>
      </w:pPr>
    </w:p>
    <w:p w14:paraId="3D7F0A52" w14:textId="77777777" w:rsidR="00E87829" w:rsidRPr="00BE6C28" w:rsidRDefault="00E87829" w:rsidP="00B277C8">
      <w:pPr>
        <w:spacing w:beforeLines="50" w:before="156" w:afterLines="50" w:after="156"/>
        <w:rPr>
          <w:rFonts w:ascii="Times New Roman" w:hAnsi="Times New Roman" w:cs="Times New Roman"/>
          <w:sz w:val="24"/>
          <w:szCs w:val="28"/>
        </w:rPr>
      </w:pPr>
    </w:p>
    <w:p w14:paraId="4FEE7849" w14:textId="4E62C07B" w:rsidR="00120EC3" w:rsidRPr="00BE6C28" w:rsidRDefault="00120EC3" w:rsidP="00B277C8">
      <w:pPr>
        <w:spacing w:beforeLines="50" w:before="156" w:afterLines="50" w:after="156"/>
        <w:rPr>
          <w:rFonts w:ascii="Times New Roman" w:hAnsi="Times New Roman" w:cs="Times New Roman"/>
          <w:sz w:val="24"/>
          <w:szCs w:val="28"/>
        </w:rPr>
      </w:pPr>
      <w:r w:rsidRPr="00BE6C28">
        <w:rPr>
          <w:rFonts w:ascii="Times New Roman" w:hAnsi="Times New Roman" w:cs="Times New Roman"/>
          <w:noProof/>
          <w:sz w:val="24"/>
          <w:szCs w:val="28"/>
          <w:lang w:val="en-IN" w:eastAsia="en-IN"/>
        </w:rPr>
        <w:drawing>
          <wp:inline distT="0" distB="0" distL="0" distR="0" wp14:anchorId="5BC34830" wp14:editId="1AA53A81">
            <wp:extent cx="5760000" cy="1893531"/>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60000" cy="1893531"/>
                    </a:xfrm>
                    <a:prstGeom prst="rect">
                      <a:avLst/>
                    </a:prstGeom>
                    <a:noFill/>
                  </pic:spPr>
                </pic:pic>
              </a:graphicData>
            </a:graphic>
          </wp:inline>
        </w:drawing>
      </w:r>
    </w:p>
    <w:p w14:paraId="55F012D2" w14:textId="26340D4F" w:rsidR="00120EC3" w:rsidRPr="00BE6C28" w:rsidRDefault="00120EC3" w:rsidP="00B277C8">
      <w:pPr>
        <w:spacing w:beforeLines="50" w:before="156" w:afterLines="50" w:after="156"/>
        <w:rPr>
          <w:rFonts w:ascii="Times New Roman" w:hAnsi="Times New Roman" w:cs="Times New Roman"/>
          <w:sz w:val="24"/>
          <w:szCs w:val="36"/>
        </w:rPr>
      </w:pPr>
      <w:r w:rsidRPr="00BE6C28">
        <w:rPr>
          <w:rFonts w:ascii="Times New Roman" w:hAnsi="Times New Roman" w:cs="Times New Roman"/>
          <w:b/>
          <w:bCs/>
          <w:sz w:val="24"/>
          <w:szCs w:val="36"/>
        </w:rPr>
        <w:t>Fig</w:t>
      </w:r>
      <w:r w:rsidR="006973A8" w:rsidRPr="00BE6C28">
        <w:rPr>
          <w:rFonts w:ascii="Times New Roman" w:hAnsi="Times New Roman" w:cs="Times New Roman"/>
          <w:b/>
          <w:bCs/>
          <w:sz w:val="24"/>
          <w:szCs w:val="36"/>
        </w:rPr>
        <w:t>.</w:t>
      </w:r>
      <w:r w:rsidRPr="00BE6C28">
        <w:rPr>
          <w:rFonts w:ascii="Times New Roman" w:hAnsi="Times New Roman" w:cs="Times New Roman"/>
          <w:b/>
          <w:bCs/>
          <w:sz w:val="24"/>
          <w:szCs w:val="36"/>
        </w:rPr>
        <w:t xml:space="preserve"> S9 </w:t>
      </w:r>
      <w:r w:rsidR="003E72C1" w:rsidRPr="00BE6C28">
        <w:rPr>
          <w:rFonts w:ascii="Times New Roman" w:hAnsi="Times New Roman" w:cs="Times New Roman"/>
          <w:b/>
          <w:kern w:val="0"/>
          <w:sz w:val="24"/>
          <w:szCs w:val="24"/>
        </w:rPr>
        <w:t>The stability of the dynamic structural colors over multiple working cycles.</w:t>
      </w:r>
      <w:r w:rsidR="003E72C1" w:rsidRPr="00BE6C28">
        <w:rPr>
          <w:rFonts w:ascii="Times New Roman" w:hAnsi="Times New Roman" w:cs="Times New Roman"/>
          <w:bCs/>
          <w:kern w:val="0"/>
          <w:sz w:val="24"/>
          <w:szCs w:val="24"/>
        </w:rPr>
        <w:t xml:space="preserve"> </w:t>
      </w:r>
      <w:r w:rsidR="003E72C1" w:rsidRPr="00BE6C28">
        <w:rPr>
          <w:rFonts w:ascii="Times New Roman" w:hAnsi="Times New Roman" w:cs="Times New Roman"/>
          <w:b/>
          <w:kern w:val="0"/>
          <w:sz w:val="24"/>
          <w:szCs w:val="24"/>
        </w:rPr>
        <w:t>a</w:t>
      </w:r>
      <w:r w:rsidR="003E72C1" w:rsidRPr="00BE6C28">
        <w:rPr>
          <w:rFonts w:ascii="Times New Roman" w:hAnsi="Times New Roman" w:cs="Times New Roman"/>
          <w:bCs/>
          <w:kern w:val="0"/>
          <w:sz w:val="24"/>
          <w:szCs w:val="24"/>
        </w:rPr>
        <w:t xml:space="preserve"> Optical images of grid structures array </w:t>
      </w:r>
      <w:r w:rsidR="003E72C1" w:rsidRPr="00BE6C28">
        <w:rPr>
          <w:rFonts w:ascii="Times New Roman" w:eastAsia="Yu Mincho" w:hAnsi="Times New Roman" w:cs="Times New Roman"/>
          <w:bCs/>
          <w:kern w:val="0"/>
          <w:sz w:val="24"/>
          <w:szCs w:val="24"/>
          <w:lang w:eastAsia="ja-JP"/>
        </w:rPr>
        <w:t>when environmental pH switches between 2 and 12 over 7</w:t>
      </w:r>
      <w:r w:rsidR="003E72C1" w:rsidRPr="00BE6C28">
        <w:rPr>
          <w:rFonts w:ascii="Times New Roman" w:hAnsi="Times New Roman" w:cs="Times New Roman"/>
          <w:bCs/>
          <w:kern w:val="0"/>
          <w:sz w:val="24"/>
          <w:szCs w:val="24"/>
        </w:rPr>
        <w:t xml:space="preserve">0 cycles. Scale bar: 100 μm. </w:t>
      </w:r>
      <w:r w:rsidR="003E72C1" w:rsidRPr="00BE6C28">
        <w:rPr>
          <w:rFonts w:ascii="Times New Roman" w:hAnsi="Times New Roman" w:cs="Times New Roman"/>
          <w:b/>
          <w:kern w:val="0"/>
          <w:sz w:val="24"/>
          <w:szCs w:val="24"/>
        </w:rPr>
        <w:t>b</w:t>
      </w:r>
      <w:r w:rsidR="003E72C1" w:rsidRPr="00BE6C28">
        <w:rPr>
          <w:rFonts w:ascii="Times New Roman" w:hAnsi="Times New Roman" w:cs="Times New Roman"/>
          <w:bCs/>
          <w:kern w:val="0"/>
          <w:sz w:val="24"/>
          <w:szCs w:val="24"/>
        </w:rPr>
        <w:t xml:space="preserve"> Quantity change curves (red curves) and failure rate change curves (blue curves) for normal dynamic structural colors as the number of cycles increases</w:t>
      </w:r>
    </w:p>
    <w:p w14:paraId="0FE41BB2" w14:textId="316D7488" w:rsidR="00120EC3" w:rsidRPr="00BE6C28" w:rsidRDefault="003E72C1" w:rsidP="00E87829">
      <w:pPr>
        <w:spacing w:beforeLines="250" w:before="780" w:afterLines="50" w:after="156"/>
        <w:rPr>
          <w:rFonts w:ascii="Times New Roman" w:hAnsi="Times New Roman" w:cs="Times New Roman"/>
          <w:sz w:val="24"/>
          <w:szCs w:val="28"/>
        </w:rPr>
      </w:pPr>
      <w:r w:rsidRPr="00BE6C28">
        <w:rPr>
          <w:rFonts w:ascii="Times New Roman" w:hAnsi="Times New Roman" w:cs="Times New Roman"/>
          <w:noProof/>
          <w:sz w:val="24"/>
          <w:szCs w:val="28"/>
          <w:lang w:val="en-IN" w:eastAsia="en-IN"/>
        </w:rPr>
        <w:drawing>
          <wp:inline distT="0" distB="0" distL="0" distR="0" wp14:anchorId="27659D51" wp14:editId="4135D7D3">
            <wp:extent cx="5760000" cy="3242918"/>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r="3596"/>
                    <a:stretch/>
                  </pic:blipFill>
                  <pic:spPr bwMode="auto">
                    <a:xfrm>
                      <a:off x="0" y="0"/>
                      <a:ext cx="5760000" cy="3242918"/>
                    </a:xfrm>
                    <a:prstGeom prst="rect">
                      <a:avLst/>
                    </a:prstGeom>
                    <a:noFill/>
                    <a:ln>
                      <a:noFill/>
                    </a:ln>
                    <a:extLst>
                      <a:ext uri="{53640926-AAD7-44D8-BBD7-CCE9431645EC}">
                        <a14:shadowObscured xmlns:a14="http://schemas.microsoft.com/office/drawing/2010/main"/>
                      </a:ext>
                    </a:extLst>
                  </pic:spPr>
                </pic:pic>
              </a:graphicData>
            </a:graphic>
          </wp:inline>
        </w:drawing>
      </w:r>
    </w:p>
    <w:p w14:paraId="76C168FD" w14:textId="1667037C" w:rsidR="003E72C1" w:rsidRPr="00BE6C28" w:rsidRDefault="003E72C1" w:rsidP="00B277C8">
      <w:pPr>
        <w:widowControl/>
        <w:spacing w:beforeLines="50" w:before="156" w:afterLines="50" w:after="156"/>
        <w:rPr>
          <w:rFonts w:ascii="Times New Roman" w:hAnsi="Times New Roman" w:cs="Times New Roman"/>
          <w:sz w:val="24"/>
          <w:szCs w:val="36"/>
        </w:rPr>
      </w:pPr>
      <w:r w:rsidRPr="00BE6C28">
        <w:rPr>
          <w:rFonts w:ascii="Times New Roman" w:hAnsi="Times New Roman" w:cs="Times New Roman"/>
          <w:b/>
          <w:bCs/>
          <w:sz w:val="24"/>
          <w:szCs w:val="36"/>
        </w:rPr>
        <w:t>Fig</w:t>
      </w:r>
      <w:r w:rsidR="006973A8" w:rsidRPr="00BE6C28">
        <w:rPr>
          <w:rFonts w:ascii="Times New Roman" w:hAnsi="Times New Roman" w:cs="Times New Roman"/>
          <w:b/>
          <w:bCs/>
          <w:sz w:val="24"/>
          <w:szCs w:val="36"/>
        </w:rPr>
        <w:t>.</w:t>
      </w:r>
      <w:r w:rsidRPr="00BE6C28">
        <w:rPr>
          <w:rFonts w:ascii="Times New Roman" w:hAnsi="Times New Roman" w:cs="Times New Roman"/>
          <w:b/>
          <w:bCs/>
          <w:sz w:val="24"/>
          <w:szCs w:val="36"/>
        </w:rPr>
        <w:t xml:space="preserve"> S10 Printing error and chromaticity error of grating structures.</w:t>
      </w:r>
      <w:r w:rsidRPr="00BE6C28">
        <w:rPr>
          <w:rFonts w:ascii="Times New Roman" w:hAnsi="Times New Roman" w:cs="Times New Roman"/>
          <w:bCs/>
          <w:kern w:val="0"/>
          <w:sz w:val="24"/>
          <w:szCs w:val="24"/>
        </w:rPr>
        <w:t xml:space="preserve"> </w:t>
      </w:r>
      <w:r w:rsidRPr="00BE6C28">
        <w:rPr>
          <w:rFonts w:ascii="Times New Roman" w:eastAsia="Yu Mincho" w:hAnsi="Times New Roman" w:cs="Times New Roman"/>
          <w:b/>
          <w:kern w:val="0"/>
          <w:sz w:val="24"/>
          <w:szCs w:val="24"/>
          <w:lang w:eastAsia="ja-JP"/>
        </w:rPr>
        <w:t>a</w:t>
      </w:r>
      <w:r w:rsidRPr="00BE6C28">
        <w:rPr>
          <w:rFonts w:ascii="Times New Roman" w:eastAsia="Yu Mincho" w:hAnsi="Times New Roman" w:cs="Times New Roman"/>
          <w:bCs/>
          <w:kern w:val="0"/>
          <w:sz w:val="24"/>
          <w:szCs w:val="24"/>
          <w:lang w:eastAsia="ja-JP"/>
        </w:rPr>
        <w:t xml:space="preserve"> SEM images of grating structures array with a nominal height of 1 µm, scale bar: 100 μm. and partial enlarged image of the end of the grating structure at a 60° tilt angle, scale bar: 1 μm. </w:t>
      </w:r>
      <w:r w:rsidRPr="00BE6C28">
        <w:rPr>
          <w:rFonts w:ascii="Times New Roman" w:eastAsia="Yu Mincho" w:hAnsi="Times New Roman" w:cs="Times New Roman"/>
          <w:b/>
          <w:kern w:val="0"/>
          <w:sz w:val="24"/>
          <w:szCs w:val="24"/>
          <w:lang w:eastAsia="ja-JP"/>
        </w:rPr>
        <w:t>b</w:t>
      </w:r>
      <w:r w:rsidRPr="00BE6C28">
        <w:rPr>
          <w:rFonts w:ascii="Times New Roman" w:eastAsia="Yu Mincho" w:hAnsi="Times New Roman" w:cs="Times New Roman"/>
          <w:bCs/>
          <w:kern w:val="0"/>
          <w:sz w:val="24"/>
          <w:szCs w:val="24"/>
          <w:lang w:eastAsia="ja-JP"/>
        </w:rPr>
        <w:t xml:space="preserve"> Actual heights of the 16 grating structures highlighted in red boxes in Fig. S9a. </w:t>
      </w:r>
      <w:r w:rsidRPr="00BE6C28">
        <w:rPr>
          <w:rFonts w:ascii="Times New Roman" w:eastAsia="Yu Mincho" w:hAnsi="Times New Roman" w:cs="Times New Roman"/>
          <w:b/>
          <w:kern w:val="0"/>
          <w:sz w:val="24"/>
          <w:szCs w:val="24"/>
          <w:lang w:eastAsia="ja-JP"/>
        </w:rPr>
        <w:t>c</w:t>
      </w:r>
      <w:r w:rsidRPr="00BE6C28">
        <w:rPr>
          <w:rFonts w:ascii="Times New Roman" w:eastAsia="Yu Mincho" w:hAnsi="Times New Roman" w:cs="Times New Roman"/>
          <w:bCs/>
          <w:kern w:val="0"/>
          <w:sz w:val="24"/>
          <w:szCs w:val="24"/>
          <w:lang w:eastAsia="ja-JP"/>
        </w:rPr>
        <w:t xml:space="preserve"> The error curve of the actual height relative to the nominal height. </w:t>
      </w:r>
      <w:r w:rsidRPr="00BE6C28">
        <w:rPr>
          <w:rFonts w:ascii="Times New Roman" w:eastAsia="Yu Mincho" w:hAnsi="Times New Roman" w:cs="Times New Roman"/>
          <w:b/>
          <w:kern w:val="0"/>
          <w:sz w:val="24"/>
          <w:szCs w:val="24"/>
          <w:lang w:eastAsia="ja-JP"/>
        </w:rPr>
        <w:t>d</w:t>
      </w:r>
      <w:r w:rsidRPr="00BE6C28">
        <w:rPr>
          <w:rFonts w:ascii="Times New Roman" w:eastAsia="Yu Mincho" w:hAnsi="Times New Roman" w:cs="Times New Roman"/>
          <w:bCs/>
          <w:kern w:val="0"/>
          <w:sz w:val="24"/>
          <w:szCs w:val="24"/>
          <w:lang w:eastAsia="ja-JP"/>
        </w:rPr>
        <w:t xml:space="preserve"> The error curve of the actual hue relative to the nominal hue.</w:t>
      </w:r>
    </w:p>
    <w:p w14:paraId="74E5B39C" w14:textId="77777777" w:rsidR="003E72C1" w:rsidRPr="00BE6C28" w:rsidRDefault="003E72C1" w:rsidP="00B277C8">
      <w:pPr>
        <w:spacing w:beforeLines="50" w:before="156" w:afterLines="50" w:after="156"/>
        <w:rPr>
          <w:rFonts w:ascii="Times New Roman" w:hAnsi="Times New Roman" w:cs="Times New Roman"/>
          <w:sz w:val="24"/>
          <w:szCs w:val="28"/>
        </w:rPr>
      </w:pPr>
    </w:p>
    <w:p w14:paraId="0F920019" w14:textId="79BB0E05" w:rsidR="00AC200F" w:rsidRPr="00BE6C28" w:rsidRDefault="006973A8" w:rsidP="00E87829">
      <w:pPr>
        <w:spacing w:beforeLines="50" w:before="156" w:afterLines="50" w:after="156"/>
        <w:jc w:val="center"/>
        <w:rPr>
          <w:rFonts w:ascii="Times New Roman" w:hAnsi="Times New Roman" w:cs="Times New Roman"/>
          <w:sz w:val="24"/>
          <w:szCs w:val="28"/>
        </w:rPr>
      </w:pPr>
      <w:r w:rsidRPr="00BE6C28">
        <w:rPr>
          <w:rFonts w:ascii="Times New Roman" w:hAnsi="Times New Roman" w:cs="Times New Roman"/>
          <w:noProof/>
          <w:sz w:val="24"/>
          <w:szCs w:val="28"/>
          <w:lang w:val="en-IN" w:eastAsia="en-IN"/>
        </w:rPr>
        <w:drawing>
          <wp:inline distT="0" distB="0" distL="0" distR="0" wp14:anchorId="49902636" wp14:editId="19734AB5">
            <wp:extent cx="5443064" cy="2842755"/>
            <wp:effectExtent l="0" t="0" r="5715"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2291" b="-1685"/>
                    <a:stretch/>
                  </pic:blipFill>
                  <pic:spPr bwMode="auto">
                    <a:xfrm>
                      <a:off x="0" y="0"/>
                      <a:ext cx="5443064" cy="2842755"/>
                    </a:xfrm>
                    <a:prstGeom prst="rect">
                      <a:avLst/>
                    </a:prstGeom>
                    <a:noFill/>
                    <a:ln>
                      <a:noFill/>
                    </a:ln>
                    <a:extLst>
                      <a:ext uri="{53640926-AAD7-44D8-BBD7-CCE9431645EC}">
                        <a14:shadowObscured xmlns:a14="http://schemas.microsoft.com/office/drawing/2010/main"/>
                      </a:ext>
                    </a:extLst>
                  </pic:spPr>
                </pic:pic>
              </a:graphicData>
            </a:graphic>
          </wp:inline>
        </w:drawing>
      </w:r>
    </w:p>
    <w:p w14:paraId="1195339D" w14:textId="38711976" w:rsidR="00D12DF2" w:rsidRPr="00BE6C28" w:rsidRDefault="00D12DF2" w:rsidP="00E87829">
      <w:pPr>
        <w:spacing w:beforeLines="50" w:before="156" w:afterLines="50" w:after="156"/>
        <w:rPr>
          <w:rFonts w:ascii="Times New Roman" w:hAnsi="Times New Roman" w:cs="Times New Roman"/>
          <w:sz w:val="24"/>
          <w:szCs w:val="36"/>
        </w:rPr>
      </w:pPr>
      <w:bookmarkStart w:id="13" w:name="_Hlk164001771"/>
      <w:bookmarkStart w:id="14" w:name="_Hlk176765111"/>
      <w:r w:rsidRPr="00BE6C28">
        <w:rPr>
          <w:rFonts w:ascii="Times New Roman" w:hAnsi="Times New Roman" w:cs="Times New Roman"/>
          <w:b/>
          <w:bCs/>
          <w:sz w:val="24"/>
          <w:szCs w:val="36"/>
        </w:rPr>
        <w:t>Fig</w:t>
      </w:r>
      <w:r w:rsidR="006973A8" w:rsidRPr="00BE6C28">
        <w:rPr>
          <w:rFonts w:ascii="Times New Roman" w:hAnsi="Times New Roman" w:cs="Times New Roman"/>
          <w:b/>
          <w:bCs/>
          <w:sz w:val="24"/>
          <w:szCs w:val="36"/>
        </w:rPr>
        <w:t>.</w:t>
      </w:r>
      <w:r w:rsidRPr="00BE6C28">
        <w:rPr>
          <w:rFonts w:ascii="Times New Roman" w:hAnsi="Times New Roman" w:cs="Times New Roman"/>
          <w:b/>
          <w:bCs/>
          <w:sz w:val="24"/>
          <w:szCs w:val="36"/>
        </w:rPr>
        <w:t xml:space="preserve"> </w:t>
      </w:r>
      <w:r w:rsidR="00C93B88" w:rsidRPr="00BE6C28">
        <w:rPr>
          <w:rFonts w:ascii="Times New Roman" w:hAnsi="Times New Roman" w:cs="Times New Roman"/>
          <w:b/>
          <w:bCs/>
          <w:sz w:val="24"/>
          <w:szCs w:val="36"/>
        </w:rPr>
        <w:t>S</w:t>
      </w:r>
      <w:r w:rsidR="003E72C1" w:rsidRPr="00BE6C28">
        <w:rPr>
          <w:rFonts w:ascii="Times New Roman" w:hAnsi="Times New Roman" w:cs="Times New Roman"/>
          <w:b/>
          <w:bCs/>
          <w:sz w:val="24"/>
          <w:szCs w:val="36"/>
        </w:rPr>
        <w:t>11</w:t>
      </w:r>
      <w:r w:rsidRPr="00BE6C28">
        <w:rPr>
          <w:rFonts w:ascii="Times New Roman" w:hAnsi="Times New Roman" w:cs="Times New Roman"/>
          <w:b/>
          <w:bCs/>
          <w:sz w:val="24"/>
          <w:szCs w:val="36"/>
        </w:rPr>
        <w:t xml:space="preserve"> The grayscale design for displaying and hiding textual information.</w:t>
      </w:r>
      <w:bookmarkEnd w:id="13"/>
      <w:r w:rsidRPr="00BE6C28">
        <w:rPr>
          <w:rFonts w:ascii="Times New Roman" w:hAnsi="Times New Roman" w:cs="Times New Roman"/>
          <w:b/>
          <w:bCs/>
          <w:sz w:val="24"/>
          <w:szCs w:val="36"/>
        </w:rPr>
        <w:t xml:space="preserve"> a </w:t>
      </w:r>
      <w:r w:rsidRPr="00BE6C28">
        <w:rPr>
          <w:rFonts w:ascii="Times New Roman" w:hAnsi="Times New Roman" w:cs="Times New Roman"/>
          <w:sz w:val="24"/>
          <w:szCs w:val="36"/>
        </w:rPr>
        <w:t xml:space="preserve">The grayscale image of the word "HAPPY NEW YEAR!" is composed of a horizontal grid, with a period of 5 </w:t>
      </w:r>
      <w:r w:rsidRPr="00BE6C28">
        <w:rPr>
          <w:rFonts w:ascii="Times New Roman" w:hAnsi="Times New Roman" w:cs="Times New Roman"/>
          <w:sz w:val="24"/>
          <w:szCs w:val="36"/>
          <w:lang w:val="el-GR"/>
        </w:rPr>
        <w:t>μ</w:t>
      </w:r>
      <w:r w:rsidRPr="00BE6C28">
        <w:rPr>
          <w:rFonts w:ascii="Times New Roman" w:hAnsi="Times New Roman" w:cs="Times New Roman"/>
          <w:sz w:val="24"/>
          <w:szCs w:val="36"/>
        </w:rPr>
        <w:t xml:space="preserve">m and a height of 1 </w:t>
      </w:r>
      <w:r w:rsidRPr="00BE6C28">
        <w:rPr>
          <w:rFonts w:ascii="Times New Roman" w:hAnsi="Times New Roman" w:cs="Times New Roman"/>
          <w:sz w:val="24"/>
          <w:szCs w:val="36"/>
          <w:lang w:val="el-GR"/>
        </w:rPr>
        <w:t>μ</w:t>
      </w:r>
      <w:r w:rsidRPr="00BE6C28">
        <w:rPr>
          <w:rFonts w:ascii="Times New Roman" w:hAnsi="Times New Roman" w:cs="Times New Roman"/>
          <w:sz w:val="24"/>
          <w:szCs w:val="36"/>
        </w:rPr>
        <w:t xml:space="preserve">m. </w:t>
      </w:r>
      <w:r w:rsidRPr="00BE6C28">
        <w:rPr>
          <w:rFonts w:ascii="Times New Roman" w:hAnsi="Times New Roman" w:cs="Times New Roman"/>
          <w:b/>
          <w:bCs/>
          <w:sz w:val="24"/>
          <w:szCs w:val="36"/>
        </w:rPr>
        <w:t xml:space="preserve">b </w:t>
      </w:r>
      <w:r w:rsidRPr="00BE6C28">
        <w:rPr>
          <w:rFonts w:ascii="Times New Roman" w:hAnsi="Times New Roman" w:cs="Times New Roman"/>
          <w:sz w:val="24"/>
          <w:szCs w:val="36"/>
        </w:rPr>
        <w:t xml:space="preserve">A grayscale image with a background color composed of vertical grids, with a period of 2 </w:t>
      </w:r>
      <w:r w:rsidRPr="00BE6C28">
        <w:rPr>
          <w:rFonts w:ascii="Times New Roman" w:hAnsi="Times New Roman" w:cs="Times New Roman"/>
          <w:sz w:val="24"/>
          <w:szCs w:val="36"/>
          <w:lang w:val="el-GR"/>
        </w:rPr>
        <w:t>μ</w:t>
      </w:r>
      <w:r w:rsidRPr="00BE6C28">
        <w:rPr>
          <w:rFonts w:ascii="Times New Roman" w:hAnsi="Times New Roman" w:cs="Times New Roman"/>
          <w:sz w:val="24"/>
          <w:szCs w:val="36"/>
        </w:rPr>
        <w:t xml:space="preserve">m and a height of 1 </w:t>
      </w:r>
      <w:r w:rsidRPr="00BE6C28">
        <w:rPr>
          <w:rFonts w:ascii="Times New Roman" w:hAnsi="Times New Roman" w:cs="Times New Roman"/>
          <w:sz w:val="24"/>
          <w:szCs w:val="36"/>
          <w:lang w:val="el-GR"/>
        </w:rPr>
        <w:t>μ</w:t>
      </w:r>
      <w:r w:rsidRPr="00BE6C28">
        <w:rPr>
          <w:rFonts w:ascii="Times New Roman" w:hAnsi="Times New Roman" w:cs="Times New Roman"/>
          <w:sz w:val="24"/>
          <w:szCs w:val="36"/>
        </w:rPr>
        <w:t xml:space="preserve">m. Scale bars: 100 </w:t>
      </w:r>
      <w:r w:rsidRPr="00BE6C28">
        <w:rPr>
          <w:rFonts w:ascii="Times New Roman" w:hAnsi="Times New Roman" w:cs="Times New Roman"/>
          <w:sz w:val="24"/>
          <w:szCs w:val="36"/>
          <w:lang w:val="el-GR"/>
        </w:rPr>
        <w:t>μ</w:t>
      </w:r>
      <w:r w:rsidRPr="00BE6C28">
        <w:rPr>
          <w:rFonts w:ascii="Times New Roman" w:hAnsi="Times New Roman" w:cs="Times New Roman"/>
          <w:sz w:val="24"/>
          <w:szCs w:val="36"/>
        </w:rPr>
        <w:t>m</w:t>
      </w:r>
      <w:bookmarkEnd w:id="14"/>
    </w:p>
    <w:p w14:paraId="7AD04144" w14:textId="1920D21E" w:rsidR="00D12DF2" w:rsidRPr="00BE6C28" w:rsidRDefault="003E72C1" w:rsidP="00E87829">
      <w:pPr>
        <w:widowControl/>
        <w:tabs>
          <w:tab w:val="left" w:pos="7655"/>
        </w:tabs>
        <w:spacing w:afterLines="50" w:after="156"/>
        <w:jc w:val="center"/>
        <w:rPr>
          <w:rFonts w:ascii="Times New Roman" w:hAnsi="Times New Roman" w:cs="Times New Roman"/>
          <w:sz w:val="24"/>
          <w:szCs w:val="36"/>
        </w:rPr>
      </w:pPr>
      <w:r w:rsidRPr="00BE6C28">
        <w:rPr>
          <w:rFonts w:ascii="Times New Roman" w:hAnsi="Times New Roman" w:cs="Times New Roman"/>
          <w:noProof/>
          <w:sz w:val="24"/>
          <w:szCs w:val="36"/>
          <w:lang w:val="en-IN" w:eastAsia="en-IN"/>
        </w:rPr>
        <w:drawing>
          <wp:inline distT="0" distB="0" distL="0" distR="0" wp14:anchorId="2E07E57A" wp14:editId="696586A8">
            <wp:extent cx="5425729" cy="1172348"/>
            <wp:effectExtent l="0" t="0" r="3810" b="889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425729" cy="1172348"/>
                    </a:xfrm>
                    <a:prstGeom prst="rect">
                      <a:avLst/>
                    </a:prstGeom>
                    <a:noFill/>
                  </pic:spPr>
                </pic:pic>
              </a:graphicData>
            </a:graphic>
          </wp:inline>
        </w:drawing>
      </w:r>
    </w:p>
    <w:p w14:paraId="4BDC89DE" w14:textId="3E7702AF" w:rsidR="00D12DF2" w:rsidRPr="00BE6C28" w:rsidRDefault="00D12DF2" w:rsidP="00E87829">
      <w:pPr>
        <w:spacing w:beforeLines="50" w:before="156" w:afterLines="50" w:after="156"/>
        <w:rPr>
          <w:rFonts w:ascii="Times New Roman" w:hAnsi="Times New Roman" w:cs="Times New Roman"/>
          <w:b/>
          <w:bCs/>
          <w:sz w:val="24"/>
          <w:szCs w:val="36"/>
        </w:rPr>
      </w:pPr>
      <w:bookmarkStart w:id="15" w:name="_Hlk164001806"/>
      <w:r w:rsidRPr="00BE6C28">
        <w:rPr>
          <w:rFonts w:ascii="Times New Roman" w:hAnsi="Times New Roman" w:cs="Times New Roman"/>
          <w:b/>
          <w:bCs/>
          <w:sz w:val="24"/>
          <w:szCs w:val="36"/>
        </w:rPr>
        <w:t>Fig</w:t>
      </w:r>
      <w:r w:rsidR="006973A8" w:rsidRPr="00BE6C28">
        <w:rPr>
          <w:rFonts w:ascii="Times New Roman" w:hAnsi="Times New Roman" w:cs="Times New Roman"/>
          <w:b/>
          <w:bCs/>
          <w:sz w:val="24"/>
          <w:szCs w:val="36"/>
        </w:rPr>
        <w:t>.</w:t>
      </w:r>
      <w:r w:rsidRPr="00BE6C28">
        <w:rPr>
          <w:rFonts w:ascii="Times New Roman" w:hAnsi="Times New Roman" w:cs="Times New Roman"/>
          <w:b/>
          <w:bCs/>
          <w:sz w:val="24"/>
          <w:szCs w:val="36"/>
        </w:rPr>
        <w:t xml:space="preserve"> </w:t>
      </w:r>
      <w:r w:rsidR="003E72C1" w:rsidRPr="00BE6C28">
        <w:rPr>
          <w:rFonts w:ascii="Times New Roman" w:hAnsi="Times New Roman" w:cs="Times New Roman"/>
          <w:b/>
          <w:bCs/>
          <w:sz w:val="24"/>
          <w:szCs w:val="36"/>
        </w:rPr>
        <w:t>S12</w:t>
      </w:r>
      <w:r w:rsidRPr="00BE6C28">
        <w:rPr>
          <w:rFonts w:ascii="Times New Roman" w:hAnsi="Times New Roman" w:cs="Times New Roman"/>
          <w:b/>
          <w:bCs/>
          <w:sz w:val="24"/>
          <w:szCs w:val="36"/>
        </w:rPr>
        <w:t xml:space="preserve"> </w:t>
      </w:r>
      <w:bookmarkEnd w:id="15"/>
      <w:r w:rsidR="003E72C1" w:rsidRPr="00BE6C28">
        <w:rPr>
          <w:rFonts w:ascii="Times New Roman" w:hAnsi="Times New Roman" w:cs="Times New Roman"/>
          <w:sz w:val="24"/>
          <w:szCs w:val="36"/>
        </w:rPr>
        <w:t>Optical images of unoptimized dynamic grid arrays hiding information in deionized water and displaying information in alkaline solution and leaving slight traces in acid solution</w:t>
      </w:r>
    </w:p>
    <w:p w14:paraId="5A40239B" w14:textId="5F248A00" w:rsidR="003E72C1" w:rsidRPr="00BE6C28" w:rsidRDefault="003E72C1" w:rsidP="00E87829">
      <w:pPr>
        <w:spacing w:beforeLines="50" w:before="156" w:afterLines="50" w:after="156"/>
        <w:jc w:val="center"/>
        <w:rPr>
          <w:rFonts w:ascii="Times New Roman" w:hAnsi="Times New Roman" w:cs="Times New Roman"/>
          <w:sz w:val="24"/>
          <w:szCs w:val="36"/>
        </w:rPr>
      </w:pPr>
      <w:r w:rsidRPr="00BE6C28">
        <w:rPr>
          <w:rFonts w:ascii="Times New Roman" w:hAnsi="Times New Roman" w:cs="Times New Roman"/>
          <w:noProof/>
          <w:sz w:val="24"/>
          <w:szCs w:val="36"/>
          <w:lang w:val="en-IN" w:eastAsia="en-IN"/>
        </w:rPr>
        <w:drawing>
          <wp:inline distT="0" distB="0" distL="0" distR="0" wp14:anchorId="0149B7BB" wp14:editId="66B28357">
            <wp:extent cx="5369391" cy="2325349"/>
            <wp:effectExtent l="0" t="0" r="3175"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392259" cy="2335253"/>
                    </a:xfrm>
                    <a:prstGeom prst="rect">
                      <a:avLst/>
                    </a:prstGeom>
                    <a:noFill/>
                  </pic:spPr>
                </pic:pic>
              </a:graphicData>
            </a:graphic>
          </wp:inline>
        </w:drawing>
      </w:r>
    </w:p>
    <w:p w14:paraId="2A154BE7" w14:textId="3C00F7C1" w:rsidR="003E72C1" w:rsidRPr="00BE6C28" w:rsidRDefault="003E72C1" w:rsidP="00E87829">
      <w:pPr>
        <w:spacing w:beforeLines="50" w:before="156" w:afterLines="50" w:after="156"/>
        <w:rPr>
          <w:rFonts w:ascii="Times New Roman" w:hAnsi="Times New Roman" w:cs="Times New Roman"/>
          <w:sz w:val="24"/>
          <w:szCs w:val="36"/>
        </w:rPr>
      </w:pPr>
      <w:r w:rsidRPr="00BE6C28">
        <w:rPr>
          <w:rFonts w:ascii="Times New Roman" w:hAnsi="Times New Roman" w:cs="Times New Roman"/>
          <w:b/>
          <w:bCs/>
          <w:sz w:val="24"/>
          <w:szCs w:val="28"/>
        </w:rPr>
        <w:t>Fig</w:t>
      </w:r>
      <w:r w:rsidR="006973A8" w:rsidRPr="00BE6C28">
        <w:rPr>
          <w:rFonts w:ascii="Times New Roman" w:hAnsi="Times New Roman" w:cs="Times New Roman"/>
          <w:b/>
          <w:bCs/>
          <w:sz w:val="24"/>
          <w:szCs w:val="28"/>
        </w:rPr>
        <w:t>.</w:t>
      </w:r>
      <w:r w:rsidRPr="00BE6C28">
        <w:rPr>
          <w:rFonts w:ascii="Times New Roman" w:hAnsi="Times New Roman" w:cs="Times New Roman"/>
          <w:b/>
          <w:bCs/>
          <w:sz w:val="24"/>
          <w:szCs w:val="28"/>
        </w:rPr>
        <w:t xml:space="preserve"> S13 Structural colors of the grid structure arrays when the array was placed in nine solutions with different pH from pH 2.6-10.8. a </w:t>
      </w:r>
      <w:r w:rsidRPr="00BE6C28">
        <w:rPr>
          <w:rFonts w:ascii="Times New Roman" w:hAnsi="Times New Roman" w:cs="Times New Roman"/>
          <w:sz w:val="24"/>
          <w:szCs w:val="28"/>
        </w:rPr>
        <w:t xml:space="preserve">Optical images of </w:t>
      </w:r>
      <w:r w:rsidRPr="00BE6C28">
        <w:rPr>
          <w:rFonts w:ascii="Times New Roman" w:eastAsia="Yu Mincho" w:hAnsi="Times New Roman" w:cs="Times New Roman"/>
          <w:bCs/>
          <w:kern w:val="0"/>
          <w:sz w:val="24"/>
          <w:szCs w:val="24"/>
          <w:lang w:eastAsia="ja-JP"/>
        </w:rPr>
        <w:t>structural color of the grid structure arrays</w:t>
      </w:r>
      <w:r w:rsidRPr="00BE6C28">
        <w:rPr>
          <w:rFonts w:ascii="Times New Roman" w:eastAsia="DengXian" w:hAnsi="Times New Roman" w:cs="Times New Roman"/>
        </w:rPr>
        <w:t xml:space="preserve"> </w:t>
      </w:r>
      <w:r w:rsidRPr="00BE6C28">
        <w:rPr>
          <w:rFonts w:ascii="Times New Roman" w:eastAsia="Yu Mincho" w:hAnsi="Times New Roman" w:cs="Times New Roman"/>
          <w:bCs/>
          <w:kern w:val="0"/>
          <w:sz w:val="24"/>
          <w:szCs w:val="24"/>
          <w:lang w:eastAsia="ja-JP"/>
        </w:rPr>
        <w:t>when the array was placed in nine solutions with different pH from pH 2.6-10.8.</w:t>
      </w:r>
      <w:r w:rsidRPr="00BE6C28">
        <w:rPr>
          <w:rFonts w:ascii="Times New Roman" w:hAnsi="Times New Roman" w:cs="Times New Roman"/>
          <w:sz w:val="24"/>
          <w:szCs w:val="28"/>
        </w:rPr>
        <w:t xml:space="preserve"> Scale bar: 100 μm. </w:t>
      </w:r>
      <w:r w:rsidRPr="00BE6C28">
        <w:rPr>
          <w:rFonts w:ascii="Times New Roman" w:hAnsi="Times New Roman" w:cs="Times New Roman"/>
          <w:b/>
          <w:bCs/>
          <w:sz w:val="24"/>
          <w:szCs w:val="28"/>
        </w:rPr>
        <w:t>b</w:t>
      </w:r>
      <w:r w:rsidRPr="00BE6C28">
        <w:rPr>
          <w:rFonts w:ascii="Times New Roman" w:hAnsi="Times New Roman" w:cs="Times New Roman"/>
          <w:sz w:val="24"/>
          <w:szCs w:val="28"/>
        </w:rPr>
        <w:t xml:space="preserve"> Average of hue values of the five grid structures in the array at different pH values and the fitting curves by Boltzmann function. A1 and A2 represent the maximum and minimum hue values of the structural colors within the interval pH 2-12, respectively.</w:t>
      </w:r>
    </w:p>
    <w:p w14:paraId="6B9B4457" w14:textId="31050E4F" w:rsidR="00D12DF2" w:rsidRPr="00BE6C28" w:rsidRDefault="003E72C1" w:rsidP="00E87829">
      <w:pPr>
        <w:spacing w:beforeLines="200" w:before="624" w:afterLines="50" w:after="156"/>
        <w:rPr>
          <w:rFonts w:ascii="Times New Roman" w:hAnsi="Times New Roman" w:cs="Times New Roman"/>
          <w:sz w:val="24"/>
          <w:szCs w:val="36"/>
        </w:rPr>
      </w:pPr>
      <w:r w:rsidRPr="00BE6C28">
        <w:rPr>
          <w:rFonts w:ascii="Times New Roman" w:hAnsi="Times New Roman" w:cs="Times New Roman"/>
          <w:noProof/>
          <w:sz w:val="24"/>
          <w:szCs w:val="36"/>
          <w:lang w:val="en-IN" w:eastAsia="en-IN"/>
        </w:rPr>
        <w:drawing>
          <wp:inline distT="0" distB="0" distL="0" distR="0" wp14:anchorId="6D7D7FFD" wp14:editId="47050988">
            <wp:extent cx="5760000" cy="1954445"/>
            <wp:effectExtent l="0" t="0" r="0" b="8255"/>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60000" cy="1954445"/>
                    </a:xfrm>
                    <a:prstGeom prst="rect">
                      <a:avLst/>
                    </a:prstGeom>
                    <a:noFill/>
                  </pic:spPr>
                </pic:pic>
              </a:graphicData>
            </a:graphic>
          </wp:inline>
        </w:drawing>
      </w:r>
    </w:p>
    <w:p w14:paraId="0382D7BB" w14:textId="0F9A8A14" w:rsidR="00D12DF2" w:rsidRPr="00BE6C28" w:rsidRDefault="00D12DF2" w:rsidP="00E87829">
      <w:pPr>
        <w:spacing w:beforeLines="50" w:before="156" w:afterLines="50" w:after="156"/>
        <w:rPr>
          <w:rFonts w:ascii="Times New Roman" w:hAnsi="Times New Roman" w:cs="Times New Roman"/>
          <w:sz w:val="24"/>
          <w:szCs w:val="28"/>
        </w:rPr>
      </w:pPr>
      <w:bookmarkStart w:id="16" w:name="_Hlk164001833"/>
      <w:r w:rsidRPr="00BE6C28">
        <w:rPr>
          <w:rFonts w:ascii="Times New Roman" w:hAnsi="Times New Roman" w:cs="Times New Roman"/>
          <w:b/>
          <w:bCs/>
          <w:sz w:val="24"/>
          <w:szCs w:val="28"/>
        </w:rPr>
        <w:t>Fig</w:t>
      </w:r>
      <w:r w:rsidR="006973A8" w:rsidRPr="00BE6C28">
        <w:rPr>
          <w:rFonts w:ascii="Times New Roman" w:hAnsi="Times New Roman" w:cs="Times New Roman"/>
          <w:b/>
          <w:bCs/>
          <w:sz w:val="24"/>
          <w:szCs w:val="28"/>
        </w:rPr>
        <w:t>.</w:t>
      </w:r>
      <w:r w:rsidRPr="00BE6C28">
        <w:rPr>
          <w:rFonts w:ascii="Times New Roman" w:hAnsi="Times New Roman" w:cs="Times New Roman"/>
          <w:b/>
          <w:bCs/>
          <w:sz w:val="24"/>
          <w:szCs w:val="28"/>
        </w:rPr>
        <w:t xml:space="preserve"> </w:t>
      </w:r>
      <w:r w:rsidR="003E72C1" w:rsidRPr="00BE6C28">
        <w:rPr>
          <w:rFonts w:ascii="Times New Roman" w:hAnsi="Times New Roman" w:cs="Times New Roman"/>
          <w:b/>
          <w:bCs/>
          <w:sz w:val="24"/>
          <w:szCs w:val="28"/>
        </w:rPr>
        <w:t>S14</w:t>
      </w:r>
      <w:r w:rsidRPr="00BE6C28">
        <w:rPr>
          <w:rFonts w:ascii="Times New Roman" w:hAnsi="Times New Roman" w:cs="Times New Roman"/>
          <w:b/>
          <w:bCs/>
          <w:sz w:val="24"/>
          <w:szCs w:val="28"/>
        </w:rPr>
        <w:t xml:space="preserve"> The preparation of microfluidic chips.</w:t>
      </w:r>
      <w:bookmarkEnd w:id="16"/>
      <w:r w:rsidRPr="00BE6C28">
        <w:rPr>
          <w:rFonts w:ascii="Times New Roman" w:hAnsi="Times New Roman" w:cs="Times New Roman"/>
          <w:sz w:val="24"/>
          <w:szCs w:val="28"/>
        </w:rPr>
        <w:t xml:space="preserve"> </w:t>
      </w:r>
      <w:r w:rsidRPr="00BE6C28">
        <w:rPr>
          <w:rFonts w:ascii="Times New Roman" w:hAnsi="Times New Roman" w:cs="Times New Roman"/>
          <w:b/>
          <w:bCs/>
          <w:sz w:val="24"/>
          <w:szCs w:val="28"/>
        </w:rPr>
        <w:t>a</w:t>
      </w:r>
      <w:r w:rsidRPr="00BE6C28">
        <w:rPr>
          <w:rFonts w:ascii="Times New Roman" w:hAnsi="Times New Roman" w:cs="Times New Roman"/>
          <w:sz w:val="24"/>
          <w:szCs w:val="28"/>
        </w:rPr>
        <w:t xml:space="preserve"> Template replication of microfluidic chips. </w:t>
      </w:r>
      <w:r w:rsidRPr="00BE6C28">
        <w:rPr>
          <w:rFonts w:ascii="Times New Roman" w:hAnsi="Times New Roman" w:cs="Times New Roman"/>
          <w:b/>
          <w:bCs/>
          <w:sz w:val="24"/>
          <w:szCs w:val="28"/>
        </w:rPr>
        <w:t>b</w:t>
      </w:r>
      <w:r w:rsidRPr="00BE6C28">
        <w:rPr>
          <w:rFonts w:ascii="Times New Roman" w:hAnsi="Times New Roman" w:cs="Times New Roman"/>
          <w:sz w:val="24"/>
          <w:szCs w:val="28"/>
        </w:rPr>
        <w:t xml:space="preserve"> Optical image of microfluidic channels. Scale bars: 300 μm</w:t>
      </w:r>
    </w:p>
    <w:p w14:paraId="6E1D8FA2" w14:textId="42946AA0" w:rsidR="00D12DF2" w:rsidRPr="00BE6C28" w:rsidRDefault="003E72C1" w:rsidP="00E87829">
      <w:pPr>
        <w:widowControl/>
        <w:spacing w:beforeLines="200" w:before="624" w:afterLines="50" w:after="156"/>
        <w:jc w:val="left"/>
        <w:rPr>
          <w:rFonts w:ascii="Times New Roman" w:hAnsi="Times New Roman" w:cs="Times New Roman"/>
          <w:sz w:val="24"/>
          <w:szCs w:val="28"/>
        </w:rPr>
      </w:pPr>
      <w:r w:rsidRPr="00BE6C28">
        <w:rPr>
          <w:rFonts w:ascii="Times New Roman" w:hAnsi="Times New Roman" w:cs="Times New Roman"/>
          <w:noProof/>
          <w:sz w:val="24"/>
          <w:szCs w:val="28"/>
          <w:lang w:val="en-IN" w:eastAsia="en-IN"/>
        </w:rPr>
        <w:drawing>
          <wp:inline distT="0" distB="0" distL="0" distR="0" wp14:anchorId="684D2295" wp14:editId="4C434BD9">
            <wp:extent cx="5760000" cy="1637624"/>
            <wp:effectExtent l="0" t="0" r="0" b="127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60000" cy="1637624"/>
                    </a:xfrm>
                    <a:prstGeom prst="rect">
                      <a:avLst/>
                    </a:prstGeom>
                    <a:noFill/>
                  </pic:spPr>
                </pic:pic>
              </a:graphicData>
            </a:graphic>
          </wp:inline>
        </w:drawing>
      </w:r>
    </w:p>
    <w:p w14:paraId="2CC114A8" w14:textId="44E08721" w:rsidR="00C93B88" w:rsidRPr="00BE6C28" w:rsidRDefault="00D12DF2" w:rsidP="00E87829">
      <w:pPr>
        <w:spacing w:beforeLines="50" w:before="156" w:afterLines="50" w:after="156"/>
        <w:rPr>
          <w:rFonts w:ascii="Times New Roman" w:hAnsi="Times New Roman" w:cs="Times New Roman"/>
          <w:sz w:val="24"/>
          <w:szCs w:val="28"/>
        </w:rPr>
      </w:pPr>
      <w:r w:rsidRPr="00BE6C28">
        <w:rPr>
          <w:rFonts w:ascii="Times New Roman" w:hAnsi="Times New Roman" w:cs="Times New Roman"/>
          <w:b/>
          <w:bCs/>
          <w:sz w:val="24"/>
          <w:szCs w:val="28"/>
        </w:rPr>
        <w:t>Fig</w:t>
      </w:r>
      <w:r w:rsidR="006973A8" w:rsidRPr="00BE6C28">
        <w:rPr>
          <w:rFonts w:ascii="Times New Roman" w:hAnsi="Times New Roman" w:cs="Times New Roman"/>
          <w:b/>
          <w:bCs/>
          <w:sz w:val="24"/>
          <w:szCs w:val="28"/>
        </w:rPr>
        <w:t>.</w:t>
      </w:r>
      <w:r w:rsidRPr="00BE6C28">
        <w:rPr>
          <w:rFonts w:ascii="Times New Roman" w:hAnsi="Times New Roman" w:cs="Times New Roman"/>
          <w:b/>
          <w:bCs/>
          <w:sz w:val="24"/>
          <w:szCs w:val="28"/>
        </w:rPr>
        <w:t xml:space="preserve"> </w:t>
      </w:r>
      <w:r w:rsidR="003E72C1" w:rsidRPr="00BE6C28">
        <w:rPr>
          <w:rFonts w:ascii="Times New Roman" w:hAnsi="Times New Roman" w:cs="Times New Roman"/>
          <w:b/>
          <w:bCs/>
          <w:sz w:val="24"/>
          <w:szCs w:val="28"/>
        </w:rPr>
        <w:t>S15</w:t>
      </w:r>
      <w:r w:rsidRPr="00BE6C28">
        <w:rPr>
          <w:rFonts w:ascii="Times New Roman" w:hAnsi="Times New Roman" w:cs="Times New Roman"/>
          <w:b/>
          <w:bCs/>
          <w:sz w:val="24"/>
          <w:szCs w:val="28"/>
        </w:rPr>
        <w:t xml:space="preserve"> The integration of dynamic structured color arrays and microfluidic device. a </w:t>
      </w:r>
      <w:r w:rsidRPr="00BE6C28">
        <w:rPr>
          <w:rFonts w:ascii="Times New Roman" w:hAnsi="Times New Roman" w:cs="Times New Roman"/>
          <w:sz w:val="24"/>
          <w:szCs w:val="28"/>
        </w:rPr>
        <w:t xml:space="preserve">A photo of a printed dynamic structured color array. </w:t>
      </w:r>
      <w:r w:rsidRPr="00BE6C28">
        <w:rPr>
          <w:rFonts w:ascii="Times New Roman" w:hAnsi="Times New Roman" w:cs="Times New Roman"/>
          <w:b/>
          <w:bCs/>
          <w:sz w:val="24"/>
          <w:szCs w:val="28"/>
        </w:rPr>
        <w:t>b</w:t>
      </w:r>
      <w:r w:rsidRPr="00BE6C28">
        <w:rPr>
          <w:rFonts w:ascii="Times New Roman" w:hAnsi="Times New Roman" w:cs="Times New Roman"/>
          <w:sz w:val="24"/>
          <w:szCs w:val="28"/>
        </w:rPr>
        <w:t xml:space="preserve"> A photo of the integration of a dynamic structured color array and microfluidic channels. </w:t>
      </w:r>
      <w:r w:rsidRPr="00BE6C28">
        <w:rPr>
          <w:rFonts w:ascii="Times New Roman" w:hAnsi="Times New Roman" w:cs="Times New Roman"/>
          <w:b/>
          <w:bCs/>
          <w:sz w:val="24"/>
          <w:szCs w:val="28"/>
        </w:rPr>
        <w:t>c</w:t>
      </w:r>
      <w:r w:rsidRPr="00BE6C28">
        <w:rPr>
          <w:rFonts w:ascii="Times New Roman" w:hAnsi="Times New Roman" w:cs="Times New Roman"/>
          <w:sz w:val="24"/>
          <w:szCs w:val="28"/>
        </w:rPr>
        <w:t xml:space="preserve"> Photo of the micro injection pump and observation system</w:t>
      </w:r>
      <w:r w:rsidR="00C93B88" w:rsidRPr="00BE6C28">
        <w:rPr>
          <w:rFonts w:ascii="Times New Roman" w:hAnsi="Times New Roman" w:cs="Times New Roman"/>
          <w:sz w:val="24"/>
          <w:szCs w:val="28"/>
        </w:rPr>
        <w:br w:type="page"/>
      </w:r>
    </w:p>
    <w:p w14:paraId="69822487" w14:textId="52187BE6" w:rsidR="00C93B88" w:rsidRPr="00BE6C28" w:rsidRDefault="00C93B88" w:rsidP="00B277C8">
      <w:pPr>
        <w:spacing w:beforeLines="50" w:before="156" w:afterLines="50" w:after="156"/>
        <w:rPr>
          <w:rFonts w:ascii="Times New Roman" w:hAnsi="Times New Roman" w:cs="Times New Roman"/>
          <w:b/>
          <w:bCs/>
          <w:sz w:val="24"/>
          <w:szCs w:val="28"/>
        </w:rPr>
      </w:pPr>
      <w:r w:rsidRPr="00BE6C28">
        <w:rPr>
          <w:rFonts w:ascii="Times New Roman" w:hAnsi="Times New Roman" w:cs="Times New Roman"/>
          <w:b/>
          <w:bCs/>
          <w:sz w:val="24"/>
          <w:szCs w:val="28"/>
        </w:rPr>
        <w:t xml:space="preserve">Table S1 </w:t>
      </w:r>
      <w:r w:rsidRPr="00BE6C28">
        <w:rPr>
          <w:rFonts w:ascii="Times New Roman" w:hAnsi="Times New Roman" w:cs="Times New Roman"/>
          <w:sz w:val="24"/>
          <w:szCs w:val="28"/>
        </w:rPr>
        <w:t>Summary of existing works of micro structures with dynamic structural colors</w:t>
      </w:r>
    </w:p>
    <w:p w14:paraId="4853DD2C" w14:textId="4892208A" w:rsidR="00C93B88" w:rsidRPr="00BE6C28" w:rsidRDefault="000440F3" w:rsidP="00E87829">
      <w:pPr>
        <w:spacing w:beforeLines="50" w:before="156" w:afterLines="50" w:after="156"/>
        <w:jc w:val="center"/>
        <w:rPr>
          <w:rFonts w:ascii="Times New Roman" w:hAnsi="Times New Roman" w:cs="Times New Roman"/>
          <w:b/>
          <w:bCs/>
          <w:sz w:val="24"/>
          <w:szCs w:val="28"/>
        </w:rPr>
      </w:pPr>
      <w:r w:rsidRPr="00BE6C28">
        <w:rPr>
          <w:rFonts w:ascii="Times New Roman" w:hAnsi="Times New Roman" w:cs="Times New Roman"/>
          <w:b/>
          <w:bCs/>
          <w:noProof/>
          <w:sz w:val="24"/>
          <w:szCs w:val="28"/>
          <w:lang w:val="en-IN" w:eastAsia="en-IN"/>
        </w:rPr>
        <w:drawing>
          <wp:inline distT="0" distB="0" distL="0" distR="0" wp14:anchorId="400B0EE2" wp14:editId="4A78DAEB">
            <wp:extent cx="5391060" cy="7135370"/>
            <wp:effectExtent l="0" t="0" r="635" b="889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394696" cy="7140183"/>
                    </a:xfrm>
                    <a:prstGeom prst="rect">
                      <a:avLst/>
                    </a:prstGeom>
                    <a:noFill/>
                  </pic:spPr>
                </pic:pic>
              </a:graphicData>
            </a:graphic>
          </wp:inline>
        </w:drawing>
      </w:r>
    </w:p>
    <w:p w14:paraId="73DDD1A1" w14:textId="77777777" w:rsidR="00E87829" w:rsidRPr="00BE6C28" w:rsidRDefault="00E87829" w:rsidP="00B277C8">
      <w:pPr>
        <w:widowControl/>
        <w:spacing w:beforeLines="50" w:before="156" w:afterLines="50" w:after="156"/>
        <w:jc w:val="left"/>
        <w:rPr>
          <w:rFonts w:ascii="Times New Roman" w:hAnsi="Times New Roman" w:cs="Times New Roman"/>
          <w:b/>
          <w:bCs/>
          <w:noProof/>
        </w:rPr>
      </w:pPr>
      <w:bookmarkStart w:id="17" w:name="_Hlk176610805"/>
      <w:r w:rsidRPr="00BE6C28">
        <w:rPr>
          <w:rFonts w:ascii="Times New Roman" w:hAnsi="Times New Roman" w:cs="Times New Roman"/>
          <w:b/>
          <w:bCs/>
          <w:noProof/>
        </w:rPr>
        <w:t>References in Table S1</w:t>
      </w:r>
    </w:p>
    <w:p w14:paraId="42EA5C98" w14:textId="489EF522" w:rsidR="004B65EF" w:rsidRPr="005C1DC2" w:rsidRDefault="004B65EF" w:rsidP="00710AD0">
      <w:pPr>
        <w:pStyle w:val="ListParagraph"/>
        <w:widowControl/>
        <w:numPr>
          <w:ilvl w:val="0"/>
          <w:numId w:val="5"/>
        </w:numPr>
        <w:spacing w:afterLines="50" w:after="156"/>
        <w:ind w:left="284" w:firstLineChars="0" w:hanging="284"/>
        <w:jc w:val="left"/>
        <w:rPr>
          <w:rFonts w:ascii="Times New Roman" w:hAnsi="Times New Roman" w:cs="Times New Roman"/>
          <w:sz w:val="32"/>
          <w:szCs w:val="36"/>
        </w:rPr>
      </w:pPr>
      <w:r w:rsidRPr="005C1DC2">
        <w:rPr>
          <w:rFonts w:ascii="Times New Roman" w:hAnsi="Times New Roman" w:cs="Times New Roman"/>
          <w:noProof/>
          <w:sz w:val="24"/>
          <w:szCs w:val="28"/>
        </w:rPr>
        <w:t>D. Kim, K.-S. Hwang, J.-H. Kim, C. Lee, J.-Y. Lee</w:t>
      </w:r>
      <w:r w:rsidR="00E87829" w:rsidRPr="005C1DC2">
        <w:rPr>
          <w:rFonts w:ascii="Times New Roman" w:hAnsi="Times New Roman" w:cs="Times New Roman"/>
          <w:noProof/>
          <w:sz w:val="24"/>
          <w:szCs w:val="28"/>
        </w:rPr>
        <w:t>,</w:t>
      </w:r>
      <w:r w:rsidRPr="005C1DC2">
        <w:rPr>
          <w:rFonts w:ascii="Times New Roman" w:hAnsi="Times New Roman" w:cs="Times New Roman"/>
          <w:noProof/>
          <w:sz w:val="24"/>
          <w:szCs w:val="28"/>
        </w:rPr>
        <w:t xml:space="preserve"> Multituning of structural color by protonation and conjugate bases. ACS Appl</w:t>
      </w:r>
      <w:r w:rsidR="00E87829" w:rsidRPr="005C1DC2">
        <w:rPr>
          <w:rFonts w:ascii="Times New Roman" w:hAnsi="Times New Roman" w:cs="Times New Roman"/>
          <w:noProof/>
          <w:sz w:val="24"/>
          <w:szCs w:val="28"/>
        </w:rPr>
        <w:t>.</w:t>
      </w:r>
      <w:r w:rsidRPr="005C1DC2">
        <w:rPr>
          <w:rFonts w:ascii="Times New Roman" w:hAnsi="Times New Roman" w:cs="Times New Roman"/>
          <w:noProof/>
          <w:sz w:val="24"/>
          <w:szCs w:val="28"/>
        </w:rPr>
        <w:t xml:space="preserve"> Polym</w:t>
      </w:r>
      <w:r w:rsidR="00E87829" w:rsidRPr="005C1DC2">
        <w:rPr>
          <w:rFonts w:ascii="Times New Roman" w:hAnsi="Times New Roman" w:cs="Times New Roman"/>
          <w:noProof/>
          <w:sz w:val="24"/>
          <w:szCs w:val="28"/>
        </w:rPr>
        <w:t>.</w:t>
      </w:r>
      <w:r w:rsidRPr="005C1DC2">
        <w:rPr>
          <w:rFonts w:ascii="Times New Roman" w:hAnsi="Times New Roman" w:cs="Times New Roman"/>
          <w:noProof/>
          <w:sz w:val="24"/>
          <w:szCs w:val="28"/>
        </w:rPr>
        <w:t xml:space="preserve"> Mater. </w:t>
      </w:r>
      <w:r w:rsidRPr="005C1DC2">
        <w:rPr>
          <w:rFonts w:ascii="Times New Roman" w:hAnsi="Times New Roman" w:cs="Times New Roman"/>
          <w:b/>
          <w:noProof/>
          <w:sz w:val="24"/>
          <w:szCs w:val="28"/>
        </w:rPr>
        <w:t>3</w:t>
      </w:r>
      <w:r w:rsidRPr="005C1DC2">
        <w:rPr>
          <w:rFonts w:ascii="Times New Roman" w:hAnsi="Times New Roman" w:cs="Times New Roman"/>
          <w:noProof/>
          <w:sz w:val="24"/>
          <w:szCs w:val="28"/>
        </w:rPr>
        <w:t xml:space="preserve">(6), 2902-2910 (2021). </w:t>
      </w:r>
      <w:hyperlink r:id="rId24" w:history="1">
        <w:r w:rsidR="00E87829" w:rsidRPr="005C1DC2">
          <w:rPr>
            <w:rStyle w:val="Hyperlink"/>
            <w:rFonts w:ascii="Times New Roman" w:hAnsi="Times New Roman" w:cs="Times New Roman"/>
            <w:sz w:val="24"/>
            <w:szCs w:val="28"/>
          </w:rPr>
          <w:t>https://doi.org/10.1021/acsapm.0c01382</w:t>
        </w:r>
      </w:hyperlink>
      <w:r w:rsidR="00E87829" w:rsidRPr="005C1DC2">
        <w:rPr>
          <w:rFonts w:ascii="Times New Roman" w:hAnsi="Times New Roman" w:cs="Times New Roman"/>
          <w:sz w:val="24"/>
          <w:szCs w:val="28"/>
        </w:rPr>
        <w:t xml:space="preserve"> </w:t>
      </w:r>
    </w:p>
    <w:p w14:paraId="144FF591" w14:textId="70796A58" w:rsidR="004B65EF" w:rsidRPr="005C1DC2" w:rsidRDefault="004B65EF" w:rsidP="00710AD0">
      <w:pPr>
        <w:pStyle w:val="EndNoteBibliography"/>
        <w:numPr>
          <w:ilvl w:val="0"/>
          <w:numId w:val="5"/>
        </w:numPr>
        <w:spacing w:afterLines="50" w:after="156"/>
        <w:ind w:left="284" w:hanging="284"/>
        <w:rPr>
          <w:rFonts w:ascii="Times New Roman" w:hAnsi="Times New Roman" w:cs="Times New Roman"/>
          <w:sz w:val="22"/>
          <w:szCs w:val="28"/>
        </w:rPr>
      </w:pPr>
      <w:r w:rsidRPr="005C1DC2">
        <w:rPr>
          <w:rFonts w:ascii="Times New Roman" w:hAnsi="Times New Roman" w:cs="Times New Roman"/>
          <w:sz w:val="22"/>
          <w:szCs w:val="28"/>
        </w:rPr>
        <w:t>F. Meng, B. Ju, Z. Wang, R. Han, Y. Zhang</w:t>
      </w:r>
      <w:r w:rsidR="00E87829" w:rsidRPr="005C1DC2">
        <w:rPr>
          <w:rFonts w:ascii="Times New Roman" w:hAnsi="Times New Roman" w:cs="Times New Roman"/>
          <w:sz w:val="22"/>
          <w:szCs w:val="28"/>
        </w:rPr>
        <w:t xml:space="preserve"> et al.,</w:t>
      </w:r>
      <w:r w:rsidRPr="005C1DC2">
        <w:rPr>
          <w:rFonts w:ascii="Times New Roman" w:hAnsi="Times New Roman" w:cs="Times New Roman"/>
          <w:sz w:val="22"/>
          <w:szCs w:val="28"/>
        </w:rPr>
        <w:t xml:space="preserve"> Bioinspired polypeptide photonic films with tunable structural color. J</w:t>
      </w:r>
      <w:r w:rsidR="00E87829" w:rsidRPr="005C1DC2">
        <w:rPr>
          <w:rFonts w:ascii="Times New Roman" w:hAnsi="Times New Roman" w:cs="Times New Roman"/>
          <w:sz w:val="22"/>
          <w:szCs w:val="28"/>
        </w:rPr>
        <w:t>.</w:t>
      </w:r>
      <w:r w:rsidRPr="005C1DC2">
        <w:rPr>
          <w:rFonts w:ascii="Times New Roman" w:hAnsi="Times New Roman" w:cs="Times New Roman"/>
          <w:sz w:val="22"/>
          <w:szCs w:val="28"/>
        </w:rPr>
        <w:t xml:space="preserve"> Am</w:t>
      </w:r>
      <w:r w:rsidR="00E87829" w:rsidRPr="005C1DC2">
        <w:rPr>
          <w:rFonts w:ascii="Times New Roman" w:hAnsi="Times New Roman" w:cs="Times New Roman"/>
          <w:sz w:val="22"/>
          <w:szCs w:val="28"/>
        </w:rPr>
        <w:t>.</w:t>
      </w:r>
      <w:r w:rsidRPr="005C1DC2">
        <w:rPr>
          <w:rFonts w:ascii="Times New Roman" w:hAnsi="Times New Roman" w:cs="Times New Roman"/>
          <w:sz w:val="22"/>
          <w:szCs w:val="28"/>
        </w:rPr>
        <w:t xml:space="preserve"> Chem</w:t>
      </w:r>
      <w:r w:rsidR="00E87829" w:rsidRPr="005C1DC2">
        <w:rPr>
          <w:rFonts w:ascii="Times New Roman" w:hAnsi="Times New Roman" w:cs="Times New Roman"/>
          <w:sz w:val="22"/>
          <w:szCs w:val="28"/>
        </w:rPr>
        <w:t>.</w:t>
      </w:r>
      <w:r w:rsidRPr="005C1DC2">
        <w:rPr>
          <w:rFonts w:ascii="Times New Roman" w:hAnsi="Times New Roman" w:cs="Times New Roman"/>
          <w:sz w:val="22"/>
          <w:szCs w:val="28"/>
        </w:rPr>
        <w:t xml:space="preserve"> Soc. </w:t>
      </w:r>
      <w:r w:rsidRPr="005C1DC2">
        <w:rPr>
          <w:rFonts w:ascii="Times New Roman" w:hAnsi="Times New Roman" w:cs="Times New Roman"/>
          <w:b/>
          <w:sz w:val="22"/>
          <w:szCs w:val="28"/>
        </w:rPr>
        <w:t>144</w:t>
      </w:r>
      <w:r w:rsidRPr="005C1DC2">
        <w:rPr>
          <w:rFonts w:ascii="Times New Roman" w:hAnsi="Times New Roman" w:cs="Times New Roman"/>
          <w:sz w:val="22"/>
          <w:szCs w:val="28"/>
        </w:rPr>
        <w:t xml:space="preserve">(17), 7610-7615 (2022). </w:t>
      </w:r>
      <w:hyperlink r:id="rId25" w:history="1">
        <w:r w:rsidR="00E87829" w:rsidRPr="005C1DC2">
          <w:rPr>
            <w:rStyle w:val="Hyperlink"/>
            <w:rFonts w:ascii="Times New Roman" w:hAnsi="Times New Roman" w:cs="Times New Roman"/>
            <w:sz w:val="22"/>
            <w:szCs w:val="28"/>
          </w:rPr>
          <w:t>https://doi.org/10.1021/jacs.2c02894</w:t>
        </w:r>
      </w:hyperlink>
      <w:r w:rsidR="00E87829" w:rsidRPr="005C1DC2">
        <w:rPr>
          <w:rFonts w:ascii="Times New Roman" w:hAnsi="Times New Roman" w:cs="Times New Roman"/>
          <w:sz w:val="22"/>
          <w:szCs w:val="28"/>
        </w:rPr>
        <w:t xml:space="preserve"> </w:t>
      </w:r>
    </w:p>
    <w:p w14:paraId="23DA8ADF" w14:textId="7CF1A6C7" w:rsidR="004B65EF" w:rsidRPr="005C1DC2" w:rsidRDefault="004B65EF" w:rsidP="00710AD0">
      <w:pPr>
        <w:pStyle w:val="EndNoteBibliography"/>
        <w:numPr>
          <w:ilvl w:val="0"/>
          <w:numId w:val="5"/>
        </w:numPr>
        <w:spacing w:afterLines="50" w:after="156"/>
        <w:ind w:left="284" w:hanging="284"/>
        <w:rPr>
          <w:rFonts w:ascii="Times New Roman" w:hAnsi="Times New Roman" w:cs="Times New Roman"/>
          <w:sz w:val="22"/>
          <w:szCs w:val="28"/>
        </w:rPr>
      </w:pPr>
      <w:r w:rsidRPr="005C1DC2">
        <w:rPr>
          <w:rFonts w:ascii="Times New Roman" w:hAnsi="Times New Roman" w:cs="Times New Roman"/>
          <w:sz w:val="22"/>
          <w:szCs w:val="28"/>
        </w:rPr>
        <w:t>W. Li, X. Zeng, Y. Dong, Z. Feng, H. Wen</w:t>
      </w:r>
      <w:r w:rsidR="00E87829" w:rsidRPr="005C1DC2">
        <w:rPr>
          <w:rFonts w:ascii="Times New Roman" w:hAnsi="Times New Roman" w:cs="Times New Roman"/>
          <w:sz w:val="22"/>
          <w:szCs w:val="28"/>
        </w:rPr>
        <w:t xml:space="preserve"> et al</w:t>
      </w:r>
      <w:r w:rsidRPr="005C1DC2">
        <w:rPr>
          <w:rFonts w:ascii="Times New Roman" w:hAnsi="Times New Roman" w:cs="Times New Roman"/>
          <w:sz w:val="22"/>
          <w:szCs w:val="28"/>
        </w:rPr>
        <w:t>.</w:t>
      </w:r>
      <w:r w:rsidR="00E87829" w:rsidRPr="005C1DC2">
        <w:rPr>
          <w:rFonts w:ascii="Times New Roman" w:hAnsi="Times New Roman" w:cs="Times New Roman"/>
          <w:sz w:val="22"/>
          <w:szCs w:val="28"/>
        </w:rPr>
        <w:t>,</w:t>
      </w:r>
      <w:r w:rsidRPr="005C1DC2">
        <w:rPr>
          <w:rFonts w:ascii="Times New Roman" w:hAnsi="Times New Roman" w:cs="Times New Roman"/>
          <w:sz w:val="22"/>
          <w:szCs w:val="28"/>
        </w:rPr>
        <w:t xml:space="preserve"> Laser nanoprinting of floating three-dimensional plasmonic color in ph-responsive hydrogel. Nanotechnology </w:t>
      </w:r>
      <w:r w:rsidRPr="005C1DC2">
        <w:rPr>
          <w:rFonts w:ascii="Times New Roman" w:hAnsi="Times New Roman" w:cs="Times New Roman"/>
          <w:b/>
          <w:sz w:val="22"/>
          <w:szCs w:val="28"/>
        </w:rPr>
        <w:t>33</w:t>
      </w:r>
      <w:r w:rsidRPr="005C1DC2">
        <w:rPr>
          <w:rFonts w:ascii="Times New Roman" w:hAnsi="Times New Roman" w:cs="Times New Roman"/>
          <w:sz w:val="22"/>
          <w:szCs w:val="28"/>
        </w:rPr>
        <w:t xml:space="preserve">(6), (2021). </w:t>
      </w:r>
      <w:hyperlink r:id="rId26" w:history="1">
        <w:r w:rsidR="00E87829" w:rsidRPr="005C1DC2">
          <w:rPr>
            <w:rStyle w:val="Hyperlink"/>
            <w:rFonts w:ascii="Times New Roman" w:hAnsi="Times New Roman" w:cs="Times New Roman"/>
            <w:sz w:val="22"/>
            <w:szCs w:val="28"/>
          </w:rPr>
          <w:t>https://doi.org/10.1088/1361-6528/ac345b</w:t>
        </w:r>
      </w:hyperlink>
      <w:r w:rsidR="00E87829" w:rsidRPr="005C1DC2">
        <w:rPr>
          <w:rFonts w:ascii="Times New Roman" w:hAnsi="Times New Roman" w:cs="Times New Roman"/>
          <w:sz w:val="22"/>
          <w:szCs w:val="28"/>
        </w:rPr>
        <w:t xml:space="preserve"> </w:t>
      </w:r>
    </w:p>
    <w:p w14:paraId="1017C5DE" w14:textId="5D982763" w:rsidR="004B65EF" w:rsidRPr="005C1DC2" w:rsidRDefault="004B65EF" w:rsidP="00710AD0">
      <w:pPr>
        <w:pStyle w:val="EndNoteBibliography"/>
        <w:numPr>
          <w:ilvl w:val="0"/>
          <w:numId w:val="5"/>
        </w:numPr>
        <w:spacing w:afterLines="50" w:after="156"/>
        <w:ind w:left="284" w:hanging="284"/>
        <w:rPr>
          <w:rFonts w:ascii="Times New Roman" w:hAnsi="Times New Roman" w:cs="Times New Roman"/>
          <w:sz w:val="22"/>
          <w:szCs w:val="28"/>
        </w:rPr>
      </w:pPr>
      <w:r w:rsidRPr="005C1DC2">
        <w:rPr>
          <w:rFonts w:ascii="Times New Roman" w:hAnsi="Times New Roman" w:cs="Times New Roman"/>
          <w:sz w:val="22"/>
          <w:szCs w:val="28"/>
        </w:rPr>
        <w:t>W. Zhang, H. Wang, H. Wang, J. Y. E. Chan, H. Liu</w:t>
      </w:r>
      <w:r w:rsidR="00E87829" w:rsidRPr="005C1DC2">
        <w:rPr>
          <w:rFonts w:ascii="Times New Roman" w:hAnsi="Times New Roman" w:cs="Times New Roman"/>
          <w:sz w:val="22"/>
          <w:szCs w:val="28"/>
        </w:rPr>
        <w:t xml:space="preserve"> et al.,</w:t>
      </w:r>
      <w:r w:rsidRPr="005C1DC2">
        <w:rPr>
          <w:rFonts w:ascii="Times New Roman" w:hAnsi="Times New Roman" w:cs="Times New Roman"/>
          <w:sz w:val="22"/>
          <w:szCs w:val="28"/>
        </w:rPr>
        <w:t xml:space="preserve"> Structural multi-colour invisible inks with submicron 4d printing of shape memory polymers. Nat</w:t>
      </w:r>
      <w:r w:rsidR="00E87829" w:rsidRPr="005C1DC2">
        <w:rPr>
          <w:rFonts w:ascii="Times New Roman" w:hAnsi="Times New Roman" w:cs="Times New Roman"/>
          <w:sz w:val="22"/>
          <w:szCs w:val="28"/>
        </w:rPr>
        <w:t>.</w:t>
      </w:r>
      <w:r w:rsidRPr="005C1DC2">
        <w:rPr>
          <w:rFonts w:ascii="Times New Roman" w:hAnsi="Times New Roman" w:cs="Times New Roman"/>
          <w:sz w:val="22"/>
          <w:szCs w:val="28"/>
        </w:rPr>
        <w:t xml:space="preserve"> Commun. </w:t>
      </w:r>
      <w:r w:rsidRPr="005C1DC2">
        <w:rPr>
          <w:rFonts w:ascii="Times New Roman" w:hAnsi="Times New Roman" w:cs="Times New Roman"/>
          <w:b/>
          <w:sz w:val="22"/>
          <w:szCs w:val="28"/>
        </w:rPr>
        <w:t>12</w:t>
      </w:r>
      <w:r w:rsidRPr="005C1DC2">
        <w:rPr>
          <w:rFonts w:ascii="Times New Roman" w:hAnsi="Times New Roman" w:cs="Times New Roman"/>
          <w:sz w:val="22"/>
          <w:szCs w:val="28"/>
        </w:rPr>
        <w:t xml:space="preserve">(1), 112 (2021). </w:t>
      </w:r>
      <w:hyperlink r:id="rId27" w:history="1">
        <w:r w:rsidR="00E87829" w:rsidRPr="005C1DC2">
          <w:rPr>
            <w:rStyle w:val="Hyperlink"/>
            <w:rFonts w:ascii="Times New Roman" w:hAnsi="Times New Roman" w:cs="Times New Roman"/>
            <w:sz w:val="22"/>
            <w:szCs w:val="28"/>
          </w:rPr>
          <w:t>https://doi.org/10.1038/s41467-020-20300-2</w:t>
        </w:r>
      </w:hyperlink>
      <w:r w:rsidR="00E87829" w:rsidRPr="005C1DC2">
        <w:rPr>
          <w:rFonts w:ascii="Times New Roman" w:hAnsi="Times New Roman" w:cs="Times New Roman"/>
          <w:sz w:val="22"/>
          <w:szCs w:val="28"/>
        </w:rPr>
        <w:t xml:space="preserve"> </w:t>
      </w:r>
    </w:p>
    <w:p w14:paraId="046A1F1A" w14:textId="312BEDFD" w:rsidR="004B65EF" w:rsidRPr="005C1DC2" w:rsidRDefault="004B65EF" w:rsidP="00710AD0">
      <w:pPr>
        <w:pStyle w:val="EndNoteBibliography"/>
        <w:numPr>
          <w:ilvl w:val="0"/>
          <w:numId w:val="5"/>
        </w:numPr>
        <w:spacing w:afterLines="50" w:after="156"/>
        <w:ind w:left="284" w:hanging="284"/>
        <w:rPr>
          <w:rFonts w:ascii="Times New Roman" w:hAnsi="Times New Roman" w:cs="Times New Roman"/>
          <w:sz w:val="22"/>
          <w:szCs w:val="28"/>
        </w:rPr>
      </w:pPr>
      <w:r w:rsidRPr="005C1DC2">
        <w:rPr>
          <w:rFonts w:ascii="Times New Roman" w:hAnsi="Times New Roman" w:cs="Times New Roman"/>
          <w:sz w:val="22"/>
          <w:szCs w:val="28"/>
        </w:rPr>
        <w:t>M. del Pozo, C. Delaney, C.W.M. Bastiaansen, D. Diamond, A.P.H.J. Schenning</w:t>
      </w:r>
      <w:r w:rsidR="00E87829" w:rsidRPr="005C1DC2">
        <w:rPr>
          <w:rFonts w:ascii="Times New Roman" w:hAnsi="Times New Roman" w:cs="Times New Roman"/>
          <w:sz w:val="22"/>
          <w:szCs w:val="28"/>
        </w:rPr>
        <w:t xml:space="preserve"> et al.,</w:t>
      </w:r>
      <w:r w:rsidRPr="005C1DC2">
        <w:rPr>
          <w:rFonts w:ascii="Times New Roman" w:hAnsi="Times New Roman" w:cs="Times New Roman"/>
          <w:sz w:val="22"/>
          <w:szCs w:val="28"/>
        </w:rPr>
        <w:t xml:space="preserve"> Direct laser writing of four-dimensional structural color microactuators using a photonic photoresist. ACS Nano </w:t>
      </w:r>
      <w:r w:rsidRPr="005C1DC2">
        <w:rPr>
          <w:rFonts w:ascii="Times New Roman" w:hAnsi="Times New Roman" w:cs="Times New Roman"/>
          <w:b/>
          <w:sz w:val="22"/>
          <w:szCs w:val="28"/>
        </w:rPr>
        <w:t>14</w:t>
      </w:r>
      <w:r w:rsidRPr="005C1DC2">
        <w:rPr>
          <w:rFonts w:ascii="Times New Roman" w:hAnsi="Times New Roman" w:cs="Times New Roman"/>
          <w:sz w:val="22"/>
          <w:szCs w:val="28"/>
        </w:rPr>
        <w:t xml:space="preserve">(8), 9832-9839 (2020). </w:t>
      </w:r>
      <w:hyperlink r:id="rId28" w:history="1">
        <w:r w:rsidR="00E87829" w:rsidRPr="005C1DC2">
          <w:rPr>
            <w:rStyle w:val="Hyperlink"/>
            <w:rFonts w:ascii="Times New Roman" w:hAnsi="Times New Roman" w:cs="Times New Roman"/>
            <w:sz w:val="22"/>
            <w:szCs w:val="28"/>
          </w:rPr>
          <w:t>https://doi.org/10.1021/acsnano.0c02481</w:t>
        </w:r>
      </w:hyperlink>
      <w:r w:rsidR="00E87829" w:rsidRPr="005C1DC2">
        <w:rPr>
          <w:rFonts w:ascii="Times New Roman" w:hAnsi="Times New Roman" w:cs="Times New Roman"/>
          <w:sz w:val="22"/>
          <w:szCs w:val="28"/>
        </w:rPr>
        <w:t xml:space="preserve"> </w:t>
      </w:r>
    </w:p>
    <w:p w14:paraId="415B186D" w14:textId="5F5E9838" w:rsidR="004B65EF" w:rsidRPr="005C1DC2" w:rsidRDefault="004B65EF" w:rsidP="00710AD0">
      <w:pPr>
        <w:pStyle w:val="EndNoteBibliography"/>
        <w:numPr>
          <w:ilvl w:val="0"/>
          <w:numId w:val="5"/>
        </w:numPr>
        <w:spacing w:afterLines="50" w:after="156"/>
        <w:ind w:left="284" w:hanging="284"/>
        <w:rPr>
          <w:rFonts w:ascii="Times New Roman" w:hAnsi="Times New Roman" w:cs="Times New Roman"/>
          <w:sz w:val="22"/>
          <w:szCs w:val="28"/>
        </w:rPr>
      </w:pPr>
      <w:r w:rsidRPr="005C1DC2">
        <w:rPr>
          <w:rFonts w:ascii="Times New Roman" w:hAnsi="Times New Roman" w:cs="Times New Roman"/>
          <w:sz w:val="22"/>
          <w:szCs w:val="28"/>
        </w:rPr>
        <w:t>K. Liu, H. Ding, Z. Chong, Y. Zeng, Y. Niu</w:t>
      </w:r>
      <w:r w:rsidR="00E87829" w:rsidRPr="005C1DC2">
        <w:rPr>
          <w:rFonts w:ascii="Times New Roman" w:hAnsi="Times New Roman" w:cs="Times New Roman"/>
          <w:sz w:val="22"/>
          <w:szCs w:val="28"/>
        </w:rPr>
        <w:t xml:space="preserve"> et al.,</w:t>
      </w:r>
      <w:r w:rsidRPr="005C1DC2">
        <w:rPr>
          <w:rFonts w:ascii="Times New Roman" w:hAnsi="Times New Roman" w:cs="Times New Roman"/>
          <w:sz w:val="22"/>
          <w:szCs w:val="28"/>
        </w:rPr>
        <w:t xml:space="preserve"> Direct laser writing photonic crystal hydrogel sensors for in-situ sensing in microfluidic device. Chem</w:t>
      </w:r>
      <w:r w:rsidR="008E6C22" w:rsidRPr="005C1DC2">
        <w:rPr>
          <w:rFonts w:ascii="Times New Roman" w:hAnsi="Times New Roman" w:cs="Times New Roman"/>
          <w:sz w:val="22"/>
          <w:szCs w:val="28"/>
        </w:rPr>
        <w:t>.</w:t>
      </w:r>
      <w:r w:rsidRPr="005C1DC2">
        <w:rPr>
          <w:rFonts w:ascii="Times New Roman" w:hAnsi="Times New Roman" w:cs="Times New Roman"/>
          <w:sz w:val="22"/>
          <w:szCs w:val="28"/>
        </w:rPr>
        <w:t xml:space="preserve"> Eng</w:t>
      </w:r>
      <w:r w:rsidR="008E6C22" w:rsidRPr="005C1DC2">
        <w:rPr>
          <w:rFonts w:ascii="Times New Roman" w:hAnsi="Times New Roman" w:cs="Times New Roman"/>
          <w:sz w:val="22"/>
          <w:szCs w:val="28"/>
        </w:rPr>
        <w:t>.</w:t>
      </w:r>
      <w:r w:rsidRPr="005C1DC2">
        <w:rPr>
          <w:rFonts w:ascii="Times New Roman" w:hAnsi="Times New Roman" w:cs="Times New Roman"/>
          <w:sz w:val="22"/>
          <w:szCs w:val="28"/>
        </w:rPr>
        <w:t xml:space="preserve"> J. </w:t>
      </w:r>
      <w:r w:rsidRPr="005C1DC2">
        <w:rPr>
          <w:rFonts w:ascii="Times New Roman" w:hAnsi="Times New Roman" w:cs="Times New Roman"/>
          <w:b/>
          <w:sz w:val="22"/>
          <w:szCs w:val="28"/>
        </w:rPr>
        <w:t>482</w:t>
      </w:r>
      <w:r w:rsidR="00E87829" w:rsidRPr="005C1DC2">
        <w:rPr>
          <w:rFonts w:ascii="Times New Roman" w:hAnsi="Times New Roman" w:cs="Times New Roman"/>
          <w:sz w:val="22"/>
          <w:szCs w:val="28"/>
        </w:rPr>
        <w:t xml:space="preserve">, </w:t>
      </w:r>
      <w:r w:rsidRPr="005C1DC2">
        <w:rPr>
          <w:rFonts w:ascii="Times New Roman" w:hAnsi="Times New Roman" w:cs="Times New Roman"/>
          <w:sz w:val="22"/>
          <w:szCs w:val="28"/>
        </w:rPr>
        <w:t xml:space="preserve">148679 (2024). </w:t>
      </w:r>
      <w:hyperlink r:id="rId29" w:history="1">
        <w:r w:rsidR="00E87829" w:rsidRPr="005C1DC2">
          <w:rPr>
            <w:rStyle w:val="Hyperlink"/>
            <w:rFonts w:ascii="Times New Roman" w:hAnsi="Times New Roman" w:cs="Times New Roman"/>
            <w:sz w:val="22"/>
            <w:szCs w:val="28"/>
          </w:rPr>
          <w:t>https://doi.org/https://doi.org/10.1016/j.cej.2024.148679</w:t>
        </w:r>
      </w:hyperlink>
      <w:r w:rsidR="00E87829" w:rsidRPr="005C1DC2">
        <w:rPr>
          <w:rFonts w:ascii="Times New Roman" w:hAnsi="Times New Roman" w:cs="Times New Roman"/>
          <w:sz w:val="22"/>
          <w:szCs w:val="28"/>
        </w:rPr>
        <w:t xml:space="preserve"> </w:t>
      </w:r>
    </w:p>
    <w:p w14:paraId="489C16B8" w14:textId="5DE952A0" w:rsidR="004B65EF" w:rsidRPr="00BE6C28" w:rsidRDefault="004B65EF" w:rsidP="00710AD0">
      <w:pPr>
        <w:pStyle w:val="EndNoteBibliography"/>
        <w:numPr>
          <w:ilvl w:val="0"/>
          <w:numId w:val="5"/>
        </w:numPr>
        <w:spacing w:afterLines="50" w:after="156"/>
        <w:ind w:left="284" w:hanging="284"/>
        <w:rPr>
          <w:rFonts w:ascii="Times New Roman" w:hAnsi="Times New Roman" w:cs="Times New Roman"/>
        </w:rPr>
      </w:pPr>
      <w:r w:rsidRPr="005C1DC2">
        <w:rPr>
          <w:rFonts w:ascii="Times New Roman" w:hAnsi="Times New Roman" w:cs="Times New Roman"/>
          <w:sz w:val="22"/>
          <w:szCs w:val="28"/>
        </w:rPr>
        <w:t>B. Liu, B. Dong, C. Xin, C. Chen, L. Zhang</w:t>
      </w:r>
      <w:r w:rsidR="00E87829" w:rsidRPr="005C1DC2">
        <w:rPr>
          <w:rFonts w:ascii="Times New Roman" w:hAnsi="Times New Roman" w:cs="Times New Roman"/>
          <w:sz w:val="22"/>
          <w:szCs w:val="28"/>
        </w:rPr>
        <w:t xml:space="preserve"> et al.,</w:t>
      </w:r>
      <w:r w:rsidRPr="005C1DC2">
        <w:rPr>
          <w:rFonts w:ascii="Times New Roman" w:hAnsi="Times New Roman" w:cs="Times New Roman"/>
          <w:sz w:val="22"/>
          <w:szCs w:val="28"/>
        </w:rPr>
        <w:t xml:space="preserve"> 4d direct laser writing of submerged structural colors at the microscale. Small </w:t>
      </w:r>
      <w:r w:rsidRPr="005C1DC2">
        <w:rPr>
          <w:rFonts w:ascii="Times New Roman" w:hAnsi="Times New Roman" w:cs="Times New Roman"/>
          <w:b/>
          <w:sz w:val="22"/>
          <w:szCs w:val="28"/>
        </w:rPr>
        <w:t>19</w:t>
      </w:r>
      <w:r w:rsidRPr="005C1DC2">
        <w:rPr>
          <w:rFonts w:ascii="Times New Roman" w:hAnsi="Times New Roman" w:cs="Times New Roman"/>
          <w:sz w:val="22"/>
          <w:szCs w:val="28"/>
        </w:rPr>
        <w:t xml:space="preserve">(2), 2204630 (2023). </w:t>
      </w:r>
      <w:hyperlink r:id="rId30" w:history="1">
        <w:r w:rsidR="00E87829" w:rsidRPr="005C1DC2">
          <w:rPr>
            <w:rStyle w:val="Hyperlink"/>
            <w:rFonts w:ascii="Times New Roman" w:hAnsi="Times New Roman" w:cs="Times New Roman"/>
            <w:sz w:val="22"/>
            <w:szCs w:val="28"/>
          </w:rPr>
          <w:t>https://doi.org/https://doi.org/10.1002/smll.202204630</w:t>
        </w:r>
      </w:hyperlink>
      <w:r w:rsidR="00E87829" w:rsidRPr="005C1DC2">
        <w:rPr>
          <w:rFonts w:ascii="Times New Roman" w:hAnsi="Times New Roman" w:cs="Times New Roman"/>
          <w:sz w:val="22"/>
          <w:szCs w:val="28"/>
        </w:rPr>
        <w:t xml:space="preserve"> </w:t>
      </w:r>
    </w:p>
    <w:bookmarkEnd w:id="17"/>
    <w:p w14:paraId="1C6A20DA" w14:textId="539058EC" w:rsidR="00945C0F" w:rsidRPr="00BE6C28" w:rsidRDefault="00945C0F" w:rsidP="00B277C8">
      <w:pPr>
        <w:pStyle w:val="Legend"/>
        <w:spacing w:beforeLines="50" w:before="156" w:afterLines="50" w:after="156"/>
        <w:rPr>
          <w:rFonts w:eastAsia="SimSun"/>
          <w:b/>
          <w:bCs/>
          <w:sz w:val="28"/>
          <w:szCs w:val="28"/>
          <w:lang w:eastAsia="zh-CN"/>
        </w:rPr>
      </w:pPr>
      <w:r w:rsidRPr="00BE6C28">
        <w:rPr>
          <w:rFonts w:eastAsia="SimSun"/>
          <w:b/>
          <w:bCs/>
          <w:sz w:val="28"/>
          <w:szCs w:val="28"/>
          <w:lang w:eastAsia="en-US"/>
        </w:rPr>
        <w:t xml:space="preserve">Supplementary </w:t>
      </w:r>
      <w:r w:rsidRPr="00BE6C28">
        <w:rPr>
          <w:rFonts w:eastAsia="SimSun"/>
          <w:b/>
          <w:bCs/>
          <w:sz w:val="28"/>
          <w:szCs w:val="28"/>
          <w:lang w:eastAsia="zh-CN"/>
        </w:rPr>
        <w:t>Videos</w:t>
      </w:r>
    </w:p>
    <w:p w14:paraId="2E7B0AF6" w14:textId="37A91418" w:rsidR="00945C0F" w:rsidRPr="00BE6C28" w:rsidRDefault="00E87829" w:rsidP="00B277C8">
      <w:pPr>
        <w:pStyle w:val="Legend"/>
        <w:spacing w:beforeLines="50" w:before="156" w:afterLines="50" w:after="156"/>
        <w:rPr>
          <w:rFonts w:eastAsia="SimSun"/>
          <w:lang w:eastAsia="en-US"/>
        </w:rPr>
      </w:pPr>
      <w:bookmarkStart w:id="18" w:name="_Hlk168994936"/>
      <w:r w:rsidRPr="00BE6C28">
        <w:rPr>
          <w:rFonts w:eastAsia="SimSun"/>
          <w:b/>
          <w:bCs/>
          <w:lang w:eastAsia="en-US"/>
        </w:rPr>
        <w:t>V</w:t>
      </w:r>
      <w:r w:rsidR="00945C0F" w:rsidRPr="00BE6C28">
        <w:rPr>
          <w:rFonts w:eastAsia="SimSun"/>
          <w:b/>
          <w:bCs/>
          <w:lang w:eastAsia="en-US"/>
        </w:rPr>
        <w:t>ideo S1</w:t>
      </w:r>
      <w:bookmarkEnd w:id="18"/>
      <w:r w:rsidR="00945C0F" w:rsidRPr="00BE6C28">
        <w:rPr>
          <w:rFonts w:eastAsia="SimSun"/>
          <w:lang w:eastAsia="en-US"/>
        </w:rPr>
        <w:t xml:space="preserve"> Structural colors transitions from water to air</w:t>
      </w:r>
    </w:p>
    <w:p w14:paraId="416048F2" w14:textId="6C74BE20" w:rsidR="00945C0F" w:rsidRPr="00BE6C28" w:rsidRDefault="00E87829" w:rsidP="00B277C8">
      <w:pPr>
        <w:pStyle w:val="Legend"/>
        <w:spacing w:beforeLines="50" w:before="156" w:afterLines="50" w:after="156"/>
        <w:rPr>
          <w:rFonts w:eastAsia="SimSun"/>
          <w:lang w:eastAsia="en-US"/>
        </w:rPr>
      </w:pPr>
      <w:r w:rsidRPr="00BE6C28">
        <w:rPr>
          <w:rFonts w:eastAsia="SimSun"/>
          <w:b/>
          <w:bCs/>
          <w:lang w:eastAsia="en-US"/>
        </w:rPr>
        <w:t>V</w:t>
      </w:r>
      <w:r w:rsidR="00945C0F" w:rsidRPr="00BE6C28">
        <w:rPr>
          <w:rFonts w:eastAsia="SimSun"/>
          <w:b/>
          <w:bCs/>
          <w:lang w:eastAsia="en-US"/>
        </w:rPr>
        <w:t>ideo S2</w:t>
      </w:r>
      <w:r w:rsidR="00945C0F" w:rsidRPr="00BE6C28">
        <w:rPr>
          <w:rFonts w:eastAsia="SimSun"/>
          <w:lang w:eastAsia="en-US"/>
        </w:rPr>
        <w:t xml:space="preserve"> Dynamic structural colors change with pH</w:t>
      </w:r>
    </w:p>
    <w:p w14:paraId="25DB53FE" w14:textId="55AEB08F" w:rsidR="00945C0F" w:rsidRPr="00BE6C28" w:rsidRDefault="00E87829" w:rsidP="00B277C8">
      <w:pPr>
        <w:pStyle w:val="Legend"/>
        <w:spacing w:beforeLines="50" w:before="156" w:afterLines="50" w:after="156"/>
        <w:rPr>
          <w:rFonts w:eastAsia="SimSun"/>
          <w:lang w:eastAsia="en-US"/>
        </w:rPr>
      </w:pPr>
      <w:r w:rsidRPr="00BE6C28">
        <w:rPr>
          <w:rFonts w:eastAsia="SimSun"/>
          <w:b/>
          <w:bCs/>
          <w:lang w:eastAsia="en-US"/>
        </w:rPr>
        <w:t>V</w:t>
      </w:r>
      <w:r w:rsidR="00945C0F" w:rsidRPr="00BE6C28">
        <w:rPr>
          <w:rFonts w:eastAsia="SimSun"/>
          <w:b/>
          <w:bCs/>
          <w:lang w:eastAsia="en-US"/>
        </w:rPr>
        <w:t>ideo S3</w:t>
      </w:r>
      <w:r w:rsidR="00945C0F" w:rsidRPr="00BE6C28">
        <w:rPr>
          <w:rFonts w:eastAsia="SimSun"/>
          <w:lang w:eastAsia="en-US"/>
        </w:rPr>
        <w:t xml:space="preserve"> </w:t>
      </w:r>
      <w:bookmarkStart w:id="19" w:name="OLE_LINK41"/>
      <w:r w:rsidR="00945C0F" w:rsidRPr="00BE6C28">
        <w:rPr>
          <w:rFonts w:eastAsia="SimSun"/>
          <w:lang w:eastAsia="en-US"/>
        </w:rPr>
        <w:t>Dynamic structural colors under normal incidence and 45° incidence</w:t>
      </w:r>
      <w:bookmarkEnd w:id="19"/>
    </w:p>
    <w:p w14:paraId="6A31F636" w14:textId="29B83D2F" w:rsidR="00945C0F" w:rsidRPr="00BE6C28" w:rsidRDefault="00E87829" w:rsidP="00B277C8">
      <w:pPr>
        <w:pStyle w:val="Legend"/>
        <w:spacing w:beforeLines="50" w:before="156" w:afterLines="50" w:after="156"/>
        <w:rPr>
          <w:rFonts w:eastAsia="SimSun"/>
          <w:lang w:eastAsia="en-US"/>
        </w:rPr>
      </w:pPr>
      <w:r w:rsidRPr="00BE6C28">
        <w:rPr>
          <w:rFonts w:eastAsia="SimSun"/>
          <w:b/>
          <w:bCs/>
          <w:lang w:eastAsia="en-US"/>
        </w:rPr>
        <w:t>V</w:t>
      </w:r>
      <w:r w:rsidR="00945C0F" w:rsidRPr="00BE6C28">
        <w:rPr>
          <w:rFonts w:eastAsia="SimSun"/>
          <w:b/>
          <w:bCs/>
          <w:lang w:eastAsia="en-US"/>
        </w:rPr>
        <w:t>ideo S4</w:t>
      </w:r>
      <w:r w:rsidR="00945C0F" w:rsidRPr="00BE6C28">
        <w:rPr>
          <w:rFonts w:eastAsia="SimSun"/>
          <w:lang w:eastAsia="en-US"/>
        </w:rPr>
        <w:t xml:space="preserve"> Dynamic structural colors for information encryption</w:t>
      </w:r>
    </w:p>
    <w:p w14:paraId="19BF65A3" w14:textId="1C1008BF" w:rsidR="00945C0F" w:rsidRPr="00BE6C28" w:rsidRDefault="00E87829" w:rsidP="00B277C8">
      <w:pPr>
        <w:pStyle w:val="Legend"/>
        <w:spacing w:beforeLines="50" w:before="156" w:afterLines="50" w:after="156"/>
        <w:rPr>
          <w:rFonts w:eastAsia="SimSun"/>
          <w:lang w:eastAsia="en-US"/>
        </w:rPr>
      </w:pPr>
      <w:r w:rsidRPr="00BE6C28">
        <w:rPr>
          <w:rFonts w:eastAsia="SimSun"/>
          <w:b/>
          <w:bCs/>
          <w:lang w:eastAsia="en-US"/>
        </w:rPr>
        <w:t>V</w:t>
      </w:r>
      <w:r w:rsidR="00945C0F" w:rsidRPr="00BE6C28">
        <w:rPr>
          <w:rFonts w:eastAsia="SimSun"/>
          <w:b/>
          <w:bCs/>
          <w:lang w:eastAsia="en-US"/>
        </w:rPr>
        <w:t>ideo S5</w:t>
      </w:r>
      <w:r w:rsidR="00945C0F" w:rsidRPr="00BE6C28">
        <w:rPr>
          <w:rFonts w:eastAsia="SimSun"/>
          <w:lang w:eastAsia="en-US"/>
        </w:rPr>
        <w:t xml:space="preserve"> Dynamic structural colors for visualizing pH diffusion</w:t>
      </w:r>
    </w:p>
    <w:p w14:paraId="5EAAE6E5" w14:textId="2E2C449B" w:rsidR="00945C0F" w:rsidRPr="00BE6C28" w:rsidRDefault="00E87829" w:rsidP="00B277C8">
      <w:pPr>
        <w:pStyle w:val="Legend"/>
        <w:spacing w:beforeLines="50" w:before="156" w:afterLines="50" w:after="156"/>
        <w:rPr>
          <w:rFonts w:eastAsia="SimSun"/>
          <w:lang w:eastAsia="en-US"/>
        </w:rPr>
      </w:pPr>
      <w:r w:rsidRPr="00BE6C28">
        <w:rPr>
          <w:rFonts w:eastAsia="SimSun"/>
          <w:b/>
          <w:bCs/>
          <w:lang w:eastAsia="en-US"/>
        </w:rPr>
        <w:t>V</w:t>
      </w:r>
      <w:r w:rsidR="00945C0F" w:rsidRPr="00BE6C28">
        <w:rPr>
          <w:rFonts w:eastAsia="SimSun"/>
          <w:b/>
          <w:bCs/>
          <w:lang w:eastAsia="en-US"/>
        </w:rPr>
        <w:t>ideo S6</w:t>
      </w:r>
      <w:r w:rsidR="00945C0F" w:rsidRPr="00BE6C28">
        <w:rPr>
          <w:rFonts w:eastAsia="SimSun"/>
          <w:lang w:eastAsia="en-US"/>
        </w:rPr>
        <w:t xml:space="preserve"> Integrating dynamic structural colors in microfluidics</w:t>
      </w:r>
    </w:p>
    <w:bookmarkEnd w:id="0"/>
    <w:p w14:paraId="3B73C306" w14:textId="77777777" w:rsidR="00945C0F" w:rsidRPr="00BE6C28" w:rsidRDefault="00945C0F" w:rsidP="00B277C8">
      <w:pPr>
        <w:spacing w:beforeLines="50" w:before="156" w:afterLines="50" w:after="156"/>
        <w:rPr>
          <w:rFonts w:ascii="Times New Roman" w:hAnsi="Times New Roman" w:cs="Times New Roman"/>
          <w:sz w:val="24"/>
          <w:szCs w:val="28"/>
        </w:rPr>
      </w:pPr>
    </w:p>
    <w:sectPr w:rsidR="00945C0F" w:rsidRPr="00BE6C28" w:rsidSect="00BE6C28">
      <w:headerReference w:type="default" r:id="rId31"/>
      <w:footerReference w:type="default" r:id="rId32"/>
      <w:pgSz w:w="11906" w:h="16838"/>
      <w:pgMar w:top="1418" w:right="1418" w:bottom="1134" w:left="1418" w:header="851" w:footer="510"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F6264D" w14:textId="77777777" w:rsidR="00DE1D3F" w:rsidRDefault="00DE1D3F" w:rsidP="009E390E">
      <w:r>
        <w:separator/>
      </w:r>
    </w:p>
  </w:endnote>
  <w:endnote w:type="continuationSeparator" w:id="0">
    <w:p w14:paraId="6E89ED85" w14:textId="77777777" w:rsidR="00DE1D3F" w:rsidRDefault="00DE1D3F" w:rsidP="009E39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Arial Unicode MS"/>
    <w:charset w:val="86"/>
    <w:family w:val="auto"/>
    <w:pitch w:val="variable"/>
    <w:sig w:usb0="00000000" w:usb1="38CF7CFA" w:usb2="00000016" w:usb3="00000000" w:csb0="0004000F" w:csb1="00000000"/>
  </w:font>
  <w:font w:name="MS Mincho">
    <w:altName w:val="MS Gothic"/>
    <w:panose1 w:val="02020609040205080304"/>
    <w:charset w:val="80"/>
    <w:family w:val="roman"/>
    <w:notTrueType/>
    <w:pitch w:val="fixed"/>
    <w:sig w:usb0="00000000"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 w:name="Yu Mincho">
    <w:altName w:val="Yu Gothic UI"/>
    <w:charset w:val="80"/>
    <w:family w:val="roman"/>
    <w:pitch w:val="variable"/>
    <w:sig w:usb0="800002E7" w:usb1="2AC7FCFF" w:usb2="00000012" w:usb3="00000000" w:csb0="0002009F" w:csb1="00000000"/>
  </w:font>
  <w:font w:name="DengXian Light">
    <w:altName w:val="Arial Unicode MS"/>
    <w:charset w:val="86"/>
    <w:family w:val="auto"/>
    <w:pitch w:val="variable"/>
    <w:sig w:usb0="00000000"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2642218"/>
      <w:docPartObj>
        <w:docPartGallery w:val="Page Numbers (Bottom of Page)"/>
        <w:docPartUnique/>
      </w:docPartObj>
    </w:sdtPr>
    <w:sdtEndPr>
      <w:rPr>
        <w:rFonts w:ascii="Times New Roman" w:hAnsi="Times New Roman" w:cs="Times New Roman"/>
        <w:sz w:val="21"/>
        <w:szCs w:val="21"/>
      </w:rPr>
    </w:sdtEndPr>
    <w:sdtContent>
      <w:p w14:paraId="3D2A1640" w14:textId="0E4406D0" w:rsidR="00906BBE" w:rsidRPr="00BE6C28" w:rsidRDefault="00E87829" w:rsidP="00BE6C28">
        <w:pPr>
          <w:pStyle w:val="Footer"/>
          <w:jc w:val="center"/>
          <w:rPr>
            <w:rFonts w:ascii="Times New Roman" w:hAnsi="Times New Roman" w:cs="Times New Roman"/>
            <w:sz w:val="21"/>
            <w:szCs w:val="21"/>
          </w:rPr>
        </w:pPr>
        <w:r w:rsidRPr="00E87829">
          <w:rPr>
            <w:rFonts w:ascii="Times New Roman" w:hAnsi="Times New Roman" w:cs="Times New Roman"/>
            <w:sz w:val="21"/>
            <w:szCs w:val="21"/>
          </w:rPr>
          <w:t>S</w:t>
        </w:r>
        <w:r w:rsidR="00906BBE" w:rsidRPr="00E87829">
          <w:rPr>
            <w:rFonts w:ascii="Times New Roman" w:hAnsi="Times New Roman" w:cs="Times New Roman"/>
            <w:sz w:val="21"/>
            <w:szCs w:val="21"/>
          </w:rPr>
          <w:fldChar w:fldCharType="begin"/>
        </w:r>
        <w:r w:rsidR="00906BBE" w:rsidRPr="00E87829">
          <w:rPr>
            <w:rFonts w:ascii="Times New Roman" w:hAnsi="Times New Roman" w:cs="Times New Roman"/>
            <w:sz w:val="21"/>
            <w:szCs w:val="21"/>
          </w:rPr>
          <w:instrText>PAGE   \* MERGEFORMAT</w:instrText>
        </w:r>
        <w:r w:rsidR="00906BBE" w:rsidRPr="00E87829">
          <w:rPr>
            <w:rFonts w:ascii="Times New Roman" w:hAnsi="Times New Roman" w:cs="Times New Roman"/>
            <w:sz w:val="21"/>
            <w:szCs w:val="21"/>
          </w:rPr>
          <w:fldChar w:fldCharType="separate"/>
        </w:r>
        <w:r w:rsidR="00977817" w:rsidRPr="00977817">
          <w:rPr>
            <w:rFonts w:ascii="Times New Roman" w:hAnsi="Times New Roman" w:cs="Times New Roman"/>
            <w:noProof/>
            <w:sz w:val="21"/>
            <w:szCs w:val="21"/>
            <w:lang w:val="zh-CN"/>
          </w:rPr>
          <w:t>1</w:t>
        </w:r>
        <w:r w:rsidR="00906BBE" w:rsidRPr="00E87829">
          <w:rPr>
            <w:rFonts w:ascii="Times New Roman" w:hAnsi="Times New Roman" w:cs="Times New Roman"/>
            <w:sz w:val="21"/>
            <w:szCs w:val="21"/>
          </w:rPr>
          <w:fldChar w:fldCharType="end"/>
        </w:r>
        <w:r w:rsidRPr="00E87829">
          <w:rPr>
            <w:rFonts w:ascii="Times New Roman" w:hAnsi="Times New Roman" w:cs="Times New Roman"/>
            <w:sz w:val="21"/>
            <w:szCs w:val="21"/>
          </w:rPr>
          <w:t>/S10</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4E2185" w14:textId="77777777" w:rsidR="00DE1D3F" w:rsidRDefault="00DE1D3F" w:rsidP="009E390E">
      <w:r>
        <w:separator/>
      </w:r>
    </w:p>
  </w:footnote>
  <w:footnote w:type="continuationSeparator" w:id="0">
    <w:p w14:paraId="0BFF53A5" w14:textId="77777777" w:rsidR="00DE1D3F" w:rsidRDefault="00DE1D3F" w:rsidP="009E39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EF8609" w14:textId="40411675" w:rsidR="00E87829" w:rsidRPr="00E87829" w:rsidRDefault="00977817">
    <w:pPr>
      <w:pStyle w:val="Header"/>
      <w:rPr>
        <w:rFonts w:ascii="Times New Roman" w:hAnsi="Times New Roman" w:cs="Times New Roman"/>
        <w:sz w:val="24"/>
        <w:szCs w:val="24"/>
      </w:rPr>
    </w:pPr>
    <w:hyperlink r:id="rId1" w:history="1">
      <w:r w:rsidR="00E87829" w:rsidRPr="00E87829">
        <w:rPr>
          <w:rStyle w:val="Hyperlink"/>
          <w:rFonts w:ascii="Times New Roman" w:hAnsi="Times New Roman" w:cs="Times New Roman" w:hint="eastAsia"/>
          <w:sz w:val="24"/>
          <w:szCs w:val="24"/>
        </w:rPr>
        <w:t>Nano-Micro Letters</w:t>
      </w:r>
    </w:hyperlink>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F6038A"/>
    <w:multiLevelType w:val="hybridMultilevel"/>
    <w:tmpl w:val="29F63852"/>
    <w:lvl w:ilvl="0" w:tplc="6FC2F1EA">
      <w:start w:val="1"/>
      <w:numFmt w:val="decimal"/>
      <w:lvlText w:val="%1."/>
      <w:lvlJc w:val="left"/>
      <w:pPr>
        <w:ind w:left="360" w:hanging="360"/>
      </w:pPr>
      <w:rPr>
        <w:rFonts w:hint="default"/>
        <w:sz w:val="21"/>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1D1D2767"/>
    <w:multiLevelType w:val="hybridMultilevel"/>
    <w:tmpl w:val="428EAD90"/>
    <w:lvl w:ilvl="0" w:tplc="DB2CA2E2">
      <w:start w:val="1"/>
      <w:numFmt w:val="decimal"/>
      <w:lvlText w:val="%1"/>
      <w:lvlJc w:val="left"/>
      <w:pPr>
        <w:ind w:left="440" w:hanging="440"/>
      </w:pPr>
      <w:rPr>
        <w:rFonts w:hint="eastAsia"/>
      </w:r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2" w15:restartNumberingAfterBreak="0">
    <w:nsid w:val="492C5EBF"/>
    <w:multiLevelType w:val="hybridMultilevel"/>
    <w:tmpl w:val="FD1E2F4C"/>
    <w:lvl w:ilvl="0" w:tplc="D494D2B8">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59DB77E4"/>
    <w:multiLevelType w:val="hybridMultilevel"/>
    <w:tmpl w:val="8CD06826"/>
    <w:lvl w:ilvl="0" w:tplc="04090003">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4" w15:restartNumberingAfterBreak="0">
    <w:nsid w:val="7ECA4E59"/>
    <w:multiLevelType w:val="hybridMultilevel"/>
    <w:tmpl w:val="E4D66E2C"/>
    <w:lvl w:ilvl="0" w:tplc="F1E46462">
      <w:start w:val="1"/>
      <w:numFmt w:val="decimal"/>
      <w:lvlText w:val="%1."/>
      <w:lvlJc w:val="left"/>
      <w:pPr>
        <w:ind w:left="440" w:hanging="440"/>
      </w:pPr>
      <w:rPr>
        <w:rFonts w:ascii="Times New Roman" w:hAnsi="Times New Roman" w:cs="Times New Roman" w:hint="default"/>
        <w:sz w:val="20"/>
        <w:szCs w:val="20"/>
      </w:r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Nano-Micro Letters&lt;/Style&gt;&lt;LeftDelim&gt;{&lt;/LeftDelim&gt;&lt;RightDelim&gt;}&lt;/RightDelim&gt;&lt;FontName&gt;等线&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2tafx22vf9fte3eaa9gperz9zssrxwswwsaf&quot;&gt;My EndNote Library&lt;record-ids&gt;&lt;item&gt;253&lt;/item&gt;&lt;item&gt;281&lt;/item&gt;&lt;item&gt;334&lt;/item&gt;&lt;item&gt;335&lt;/item&gt;&lt;item&gt;336&lt;/item&gt;&lt;item&gt;337&lt;/item&gt;&lt;item&gt;338&lt;/item&gt;&lt;/record-ids&gt;&lt;/item&gt;&lt;/Libraries&gt;"/>
  </w:docVars>
  <w:rsids>
    <w:rsidRoot w:val="009B6CBA"/>
    <w:rsid w:val="000440F3"/>
    <w:rsid w:val="00120EC3"/>
    <w:rsid w:val="00143F3C"/>
    <w:rsid w:val="00173D55"/>
    <w:rsid w:val="0019461B"/>
    <w:rsid w:val="002F2F1D"/>
    <w:rsid w:val="003E72C1"/>
    <w:rsid w:val="00416555"/>
    <w:rsid w:val="00430BCF"/>
    <w:rsid w:val="00493085"/>
    <w:rsid w:val="004B65EF"/>
    <w:rsid w:val="005512F8"/>
    <w:rsid w:val="00584169"/>
    <w:rsid w:val="005C1DC2"/>
    <w:rsid w:val="0063054E"/>
    <w:rsid w:val="0069390A"/>
    <w:rsid w:val="006973A8"/>
    <w:rsid w:val="006D053D"/>
    <w:rsid w:val="006D51D9"/>
    <w:rsid w:val="00710AD0"/>
    <w:rsid w:val="00732C17"/>
    <w:rsid w:val="007F5DD3"/>
    <w:rsid w:val="00820CFA"/>
    <w:rsid w:val="008E5575"/>
    <w:rsid w:val="008E6C22"/>
    <w:rsid w:val="0090073B"/>
    <w:rsid w:val="00900B7E"/>
    <w:rsid w:val="00906BBE"/>
    <w:rsid w:val="00945C0F"/>
    <w:rsid w:val="00977817"/>
    <w:rsid w:val="009B6CBA"/>
    <w:rsid w:val="009E390E"/>
    <w:rsid w:val="00A10909"/>
    <w:rsid w:val="00A6748A"/>
    <w:rsid w:val="00AA37AD"/>
    <w:rsid w:val="00AB1972"/>
    <w:rsid w:val="00AC200F"/>
    <w:rsid w:val="00AC4505"/>
    <w:rsid w:val="00AD2AE6"/>
    <w:rsid w:val="00B277C8"/>
    <w:rsid w:val="00B61DD5"/>
    <w:rsid w:val="00B979EF"/>
    <w:rsid w:val="00BE6C28"/>
    <w:rsid w:val="00C93B88"/>
    <w:rsid w:val="00D016BC"/>
    <w:rsid w:val="00D12DF2"/>
    <w:rsid w:val="00DE1D3F"/>
    <w:rsid w:val="00E87829"/>
    <w:rsid w:val="00F255A0"/>
    <w:rsid w:val="00FB1C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5FC80C"/>
  <w15:chartTrackingRefBased/>
  <w15:docId w15:val="{771174FC-CF76-496A-BF5F-43C562136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6CBA"/>
    <w:pPr>
      <w:ind w:firstLineChars="200" w:firstLine="420"/>
    </w:pPr>
  </w:style>
  <w:style w:type="paragraph" w:styleId="NormalWeb">
    <w:name w:val="Normal (Web)"/>
    <w:basedOn w:val="Normal"/>
    <w:uiPriority w:val="99"/>
    <w:semiHidden/>
    <w:unhideWhenUsed/>
    <w:rsid w:val="007F5DD3"/>
    <w:rPr>
      <w:rFonts w:ascii="Times New Roman" w:hAnsi="Times New Roman" w:cs="Times New Roman"/>
      <w:sz w:val="24"/>
      <w:szCs w:val="24"/>
    </w:rPr>
  </w:style>
  <w:style w:type="paragraph" w:styleId="Header">
    <w:name w:val="header"/>
    <w:basedOn w:val="Normal"/>
    <w:link w:val="HeaderChar"/>
    <w:uiPriority w:val="99"/>
    <w:unhideWhenUsed/>
    <w:rsid w:val="009E390E"/>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9E390E"/>
    <w:rPr>
      <w:sz w:val="18"/>
      <w:szCs w:val="18"/>
    </w:rPr>
  </w:style>
  <w:style w:type="paragraph" w:styleId="Footer">
    <w:name w:val="footer"/>
    <w:basedOn w:val="Normal"/>
    <w:link w:val="FooterChar"/>
    <w:uiPriority w:val="99"/>
    <w:unhideWhenUsed/>
    <w:rsid w:val="009E390E"/>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9E390E"/>
    <w:rPr>
      <w:sz w:val="18"/>
      <w:szCs w:val="18"/>
    </w:rPr>
  </w:style>
  <w:style w:type="paragraph" w:customStyle="1" w:styleId="EndNoteBibliographyTitle">
    <w:name w:val="EndNote Bibliography Title"/>
    <w:basedOn w:val="Normal"/>
    <w:link w:val="EndNoteBibliographyTitle0"/>
    <w:rsid w:val="006D51D9"/>
    <w:pPr>
      <w:jc w:val="center"/>
    </w:pPr>
    <w:rPr>
      <w:rFonts w:ascii="DengXian" w:eastAsia="DengXian" w:hAnsi="DengXian"/>
      <w:noProof/>
      <w:sz w:val="20"/>
    </w:rPr>
  </w:style>
  <w:style w:type="character" w:customStyle="1" w:styleId="EndNoteBibliographyTitle0">
    <w:name w:val="EndNote Bibliography Title 字符"/>
    <w:basedOn w:val="DefaultParagraphFont"/>
    <w:link w:val="EndNoteBibliographyTitle"/>
    <w:rsid w:val="006D51D9"/>
    <w:rPr>
      <w:rFonts w:ascii="DengXian" w:eastAsia="DengXian" w:hAnsi="DengXian"/>
      <w:noProof/>
      <w:sz w:val="20"/>
    </w:rPr>
  </w:style>
  <w:style w:type="paragraph" w:customStyle="1" w:styleId="EndNoteBibliography">
    <w:name w:val="EndNote Bibliography"/>
    <w:basedOn w:val="Normal"/>
    <w:link w:val="EndNoteBibliography0"/>
    <w:rsid w:val="006D51D9"/>
    <w:rPr>
      <w:rFonts w:ascii="DengXian" w:eastAsia="DengXian" w:hAnsi="DengXian"/>
      <w:noProof/>
      <w:sz w:val="20"/>
    </w:rPr>
  </w:style>
  <w:style w:type="character" w:customStyle="1" w:styleId="EndNoteBibliography0">
    <w:name w:val="EndNote Bibliography 字符"/>
    <w:basedOn w:val="DefaultParagraphFont"/>
    <w:link w:val="EndNoteBibliography"/>
    <w:rsid w:val="006D51D9"/>
    <w:rPr>
      <w:rFonts w:ascii="DengXian" w:eastAsia="DengXian" w:hAnsi="DengXian"/>
      <w:noProof/>
      <w:sz w:val="20"/>
    </w:rPr>
  </w:style>
  <w:style w:type="character" w:styleId="Hyperlink">
    <w:name w:val="Hyperlink"/>
    <w:basedOn w:val="DefaultParagraphFont"/>
    <w:uiPriority w:val="99"/>
    <w:unhideWhenUsed/>
    <w:rsid w:val="006D51D9"/>
    <w:rPr>
      <w:color w:val="0563C1" w:themeColor="hyperlink"/>
      <w:u w:val="single"/>
    </w:rPr>
  </w:style>
  <w:style w:type="character" w:customStyle="1" w:styleId="UnresolvedMention">
    <w:name w:val="Unresolved Mention"/>
    <w:basedOn w:val="DefaultParagraphFont"/>
    <w:uiPriority w:val="99"/>
    <w:semiHidden/>
    <w:unhideWhenUsed/>
    <w:rsid w:val="006D51D9"/>
    <w:rPr>
      <w:color w:val="605E5C"/>
      <w:shd w:val="clear" w:color="auto" w:fill="E1DFDD"/>
    </w:rPr>
  </w:style>
  <w:style w:type="paragraph" w:customStyle="1" w:styleId="Legend">
    <w:name w:val="Legend"/>
    <w:basedOn w:val="Normal"/>
    <w:qFormat/>
    <w:rsid w:val="00945C0F"/>
    <w:pPr>
      <w:widowControl/>
      <w:jc w:val="left"/>
    </w:pPr>
    <w:rPr>
      <w:rFonts w:ascii="Times New Roman" w:eastAsia="MS Mincho" w:hAnsi="Times New Roman" w:cs="Times New Roman"/>
      <w:kern w:val="0"/>
      <w:sz w:val="24"/>
      <w:szCs w:val="24"/>
      <w:lang w:eastAsia="ja-JP"/>
    </w:rPr>
  </w:style>
  <w:style w:type="paragraph" w:customStyle="1" w:styleId="AuthorsFull">
    <w:name w:val="Authors Full"/>
    <w:basedOn w:val="Normal"/>
    <w:rsid w:val="00B277C8"/>
    <w:pPr>
      <w:widowControl/>
      <w:jc w:val="left"/>
    </w:pPr>
    <w:rPr>
      <w:rFonts w:ascii="Times New Roman" w:eastAsia="MS Mincho" w:hAnsi="Times New Roman" w:cs="Times New Roman"/>
      <w:i/>
      <w:kern w:val="0"/>
      <w:sz w:val="24"/>
      <w:szCs w:val="24"/>
      <w:lang w:eastAsia="ja-JP"/>
    </w:rPr>
  </w:style>
  <w:style w:type="paragraph" w:customStyle="1" w:styleId="BATitle">
    <w:name w:val="BA_Title"/>
    <w:basedOn w:val="Normal"/>
    <w:next w:val="Normal"/>
    <w:rsid w:val="00B277C8"/>
    <w:pPr>
      <w:widowControl/>
      <w:spacing w:before="720" w:after="360" w:line="480" w:lineRule="auto"/>
      <w:jc w:val="center"/>
    </w:pPr>
    <w:rPr>
      <w:rFonts w:ascii="Times New Roman" w:eastAsia="SimSun" w:hAnsi="Times New Roman" w:cs="Times New Roman"/>
      <w:kern w:val="0"/>
      <w:sz w:val="44"/>
      <w:szCs w:val="20"/>
      <w:lang w:eastAsia="en-US"/>
    </w:rPr>
  </w:style>
  <w:style w:type="paragraph" w:customStyle="1" w:styleId="BCAuthorAddress">
    <w:name w:val="BC_Author_Address"/>
    <w:basedOn w:val="Normal"/>
    <w:next w:val="Normal"/>
    <w:qFormat/>
    <w:rsid w:val="00B277C8"/>
    <w:pPr>
      <w:widowControl/>
      <w:spacing w:after="240" w:line="480" w:lineRule="auto"/>
      <w:jc w:val="center"/>
    </w:pPr>
    <w:rPr>
      <w:rFonts w:ascii="Times" w:eastAsia="SimSun" w:hAnsi="Times" w:cs="Times New Roman"/>
      <w:kern w:val="0"/>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0455169">
      <w:bodyDiv w:val="1"/>
      <w:marLeft w:val="0"/>
      <w:marRight w:val="0"/>
      <w:marTop w:val="0"/>
      <w:marBottom w:val="0"/>
      <w:divBdr>
        <w:top w:val="none" w:sz="0" w:space="0" w:color="auto"/>
        <w:left w:val="none" w:sz="0" w:space="0" w:color="auto"/>
        <w:bottom w:val="none" w:sz="0" w:space="0" w:color="auto"/>
        <w:right w:val="none" w:sz="0" w:space="0" w:color="auto"/>
      </w:divBdr>
    </w:div>
    <w:div w:id="314264949">
      <w:bodyDiv w:val="1"/>
      <w:marLeft w:val="0"/>
      <w:marRight w:val="0"/>
      <w:marTop w:val="0"/>
      <w:marBottom w:val="0"/>
      <w:divBdr>
        <w:top w:val="none" w:sz="0" w:space="0" w:color="auto"/>
        <w:left w:val="none" w:sz="0" w:space="0" w:color="auto"/>
        <w:bottom w:val="none" w:sz="0" w:space="0" w:color="auto"/>
        <w:right w:val="none" w:sz="0" w:space="0" w:color="auto"/>
      </w:divBdr>
    </w:div>
    <w:div w:id="430467044">
      <w:bodyDiv w:val="1"/>
      <w:marLeft w:val="0"/>
      <w:marRight w:val="0"/>
      <w:marTop w:val="0"/>
      <w:marBottom w:val="0"/>
      <w:divBdr>
        <w:top w:val="none" w:sz="0" w:space="0" w:color="auto"/>
        <w:left w:val="none" w:sz="0" w:space="0" w:color="auto"/>
        <w:bottom w:val="none" w:sz="0" w:space="0" w:color="auto"/>
        <w:right w:val="none" w:sz="0" w:space="0" w:color="auto"/>
      </w:divBdr>
    </w:div>
    <w:div w:id="1372724952">
      <w:bodyDiv w:val="1"/>
      <w:marLeft w:val="0"/>
      <w:marRight w:val="0"/>
      <w:marTop w:val="0"/>
      <w:marBottom w:val="0"/>
      <w:divBdr>
        <w:top w:val="none" w:sz="0" w:space="0" w:color="auto"/>
        <w:left w:val="none" w:sz="0" w:space="0" w:color="auto"/>
        <w:bottom w:val="none" w:sz="0" w:space="0" w:color="auto"/>
        <w:right w:val="none" w:sz="0" w:space="0" w:color="auto"/>
      </w:divBdr>
    </w:div>
    <w:div w:id="1467316885">
      <w:bodyDiv w:val="1"/>
      <w:marLeft w:val="0"/>
      <w:marRight w:val="0"/>
      <w:marTop w:val="0"/>
      <w:marBottom w:val="0"/>
      <w:divBdr>
        <w:top w:val="none" w:sz="0" w:space="0" w:color="auto"/>
        <w:left w:val="none" w:sz="0" w:space="0" w:color="auto"/>
        <w:bottom w:val="none" w:sz="0" w:space="0" w:color="auto"/>
        <w:right w:val="none" w:sz="0" w:space="0" w:color="auto"/>
      </w:divBdr>
    </w:div>
    <w:div w:id="1881747762">
      <w:bodyDiv w:val="1"/>
      <w:marLeft w:val="0"/>
      <w:marRight w:val="0"/>
      <w:marTop w:val="0"/>
      <w:marBottom w:val="0"/>
      <w:divBdr>
        <w:top w:val="none" w:sz="0" w:space="0" w:color="auto"/>
        <w:left w:val="none" w:sz="0" w:space="0" w:color="auto"/>
        <w:bottom w:val="none" w:sz="0" w:space="0" w:color="auto"/>
        <w:right w:val="none" w:sz="0" w:space="0" w:color="auto"/>
      </w:divBdr>
    </w:div>
    <w:div w:id="1949702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hyperlink" Target="https://doi.org/10.1088/1361-6528/ac345b" TargetMode="Externa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doi.org/10.1021/jacs.2c02894"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doi.org/https://doi.org/10.1016/j.cej.2024.14867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021/acsapm.0c01382"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doi.org/10.1021/acsnano.0c02481"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hyperlink" Target="https://doi.org/10.1038/s41467-020-20300-2" TargetMode="External"/><Relationship Id="rId30" Type="http://schemas.openxmlformats.org/officeDocument/2006/relationships/hyperlink" Target="https://doi.org/https://doi.org/10.1002/smll.202204630" TargetMode="External"/><Relationship Id="rId8" Type="http://schemas.openxmlformats.org/officeDocument/2006/relationships/image" Target="media/image1.tiff"/></Relationships>
</file>

<file path=word/_rels/header1.xml.rels><?xml version="1.0" encoding="UTF-8" standalone="yes"?>
<Relationships xmlns="http://schemas.openxmlformats.org/package/2006/relationships"><Relationship Id="rId1" Type="http://schemas.openxmlformats.org/officeDocument/2006/relationships/hyperlink" Target="http://springer.com/journal/4082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B804DD-48B8-436D-93A6-2F2EE511D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10</Pages>
  <Words>1318</Words>
  <Characters>7518</Characters>
  <Application>Microsoft Office Word</Application>
  <DocSecurity>0</DocSecurity>
  <Lines>62</Lines>
  <Paragraphs>17</Paragraphs>
  <ScaleCrop>false</ScaleCrop>
  <Company/>
  <LinksUpToDate>false</LinksUpToDate>
  <CharactersWithSpaces>8819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wang jingang</dc:creator>
  <cp:keywords/>
  <dc:description/>
  <cp:lastModifiedBy>Sharmila R</cp:lastModifiedBy>
  <cp:revision>10</cp:revision>
  <dcterms:created xsi:type="dcterms:W3CDTF">2024-10-01T01:48:00Z</dcterms:created>
  <dcterms:modified xsi:type="dcterms:W3CDTF">2024-10-14T14:50:00Z</dcterms:modified>
</cp:coreProperties>
</file>