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F770A0" w14:textId="0305FD76" w:rsidR="00A77E0C" w:rsidRPr="00FA54C1" w:rsidRDefault="00A77E0C" w:rsidP="00FA54C1">
      <w:pPr>
        <w:widowControl/>
        <w:spacing w:beforeLines="100" w:before="312" w:afterLines="100" w:after="312"/>
        <w:rPr>
          <w:rFonts w:ascii="Times New Roman" w:hAnsi="Times New Roman" w:cs="Times New Roman"/>
          <w:kern w:val="0"/>
          <w:sz w:val="24"/>
          <w:szCs w:val="24"/>
        </w:rPr>
      </w:pPr>
      <w:bookmarkStart w:id="0" w:name="OLE_LINK2"/>
      <w:r w:rsidRPr="00FA54C1">
        <w:rPr>
          <w:rFonts w:ascii="Times New Roman" w:hAnsi="Times New Roman" w:cs="Times New Roman"/>
          <w:kern w:val="0"/>
          <w:sz w:val="24"/>
          <w:szCs w:val="24"/>
        </w:rPr>
        <w:t>Supp</w:t>
      </w:r>
      <w:r w:rsidR="0093570B" w:rsidRPr="00FA54C1">
        <w:rPr>
          <w:rFonts w:ascii="Times New Roman" w:hAnsi="Times New Roman" w:cs="Times New Roman"/>
          <w:kern w:val="0"/>
          <w:sz w:val="24"/>
          <w:szCs w:val="24"/>
        </w:rPr>
        <w:t>orting I</w:t>
      </w:r>
      <w:r w:rsidRPr="00FA54C1">
        <w:rPr>
          <w:rFonts w:ascii="Times New Roman" w:hAnsi="Times New Roman" w:cs="Times New Roman"/>
          <w:kern w:val="0"/>
          <w:sz w:val="24"/>
          <w:szCs w:val="24"/>
        </w:rPr>
        <w:t>nformation</w:t>
      </w:r>
      <w:r w:rsidR="0093570B" w:rsidRPr="00FA54C1">
        <w:rPr>
          <w:rFonts w:ascii="Times New Roman" w:hAnsi="Times New Roman" w:cs="Times New Roman"/>
          <w:kern w:val="0"/>
          <w:sz w:val="24"/>
          <w:szCs w:val="24"/>
        </w:rPr>
        <w:t xml:space="preserve"> for</w:t>
      </w:r>
    </w:p>
    <w:p w14:paraId="3D4ECDE4" w14:textId="77777777" w:rsidR="0093570B" w:rsidRPr="00FA54C1" w:rsidRDefault="0093570B" w:rsidP="00FA54C1">
      <w:pPr>
        <w:spacing w:beforeLines="100" w:before="312" w:afterLines="100" w:after="312"/>
        <w:rPr>
          <w:rFonts w:ascii="Times New Roman" w:hAnsi="Times New Roman" w:cs="Times New Roman"/>
          <w:b/>
          <w:bCs/>
          <w:sz w:val="28"/>
          <w:szCs w:val="24"/>
        </w:rPr>
      </w:pPr>
      <w:bookmarkStart w:id="1" w:name="_Hlk130738287"/>
      <w:bookmarkStart w:id="2" w:name="_Hlk163763281"/>
      <w:bookmarkStart w:id="3" w:name="_Hlk81745422"/>
      <w:bookmarkEnd w:id="0"/>
      <w:r w:rsidRPr="00FA54C1">
        <w:rPr>
          <w:rFonts w:ascii="Times New Roman" w:hAnsi="Times New Roman" w:cs="Times New Roman"/>
          <w:b/>
          <w:bCs/>
          <w:sz w:val="28"/>
          <w:szCs w:val="24"/>
        </w:rPr>
        <w:t>Low-Temperature Fabrication of Stable Black-Phase CsPbI</w:t>
      </w:r>
      <w:r w:rsidRPr="00FA54C1">
        <w:rPr>
          <w:rFonts w:ascii="Times New Roman" w:hAnsi="Times New Roman" w:cs="Times New Roman"/>
          <w:b/>
          <w:bCs/>
          <w:sz w:val="28"/>
          <w:szCs w:val="24"/>
          <w:vertAlign w:val="subscript"/>
        </w:rPr>
        <w:t>3</w:t>
      </w:r>
      <w:r w:rsidRPr="00FA54C1">
        <w:rPr>
          <w:rFonts w:ascii="Times New Roman" w:hAnsi="Times New Roman" w:cs="Times New Roman"/>
          <w:b/>
          <w:bCs/>
          <w:sz w:val="28"/>
          <w:szCs w:val="24"/>
        </w:rPr>
        <w:t xml:space="preserve"> Perovskite Flexible Photodetectors towards Wearable Health Monitoring</w:t>
      </w:r>
    </w:p>
    <w:p w14:paraId="133D8457" w14:textId="77777777" w:rsidR="0093570B" w:rsidRPr="00FA54C1" w:rsidRDefault="0093570B" w:rsidP="00FA54C1">
      <w:pPr>
        <w:spacing w:beforeLines="100" w:before="312" w:afterLines="100" w:after="312"/>
        <w:rPr>
          <w:rFonts w:ascii="Times New Roman" w:hAnsi="Times New Roman" w:cs="Times New Roman"/>
          <w:sz w:val="24"/>
          <w:szCs w:val="24"/>
        </w:rPr>
      </w:pPr>
      <w:bookmarkStart w:id="4" w:name="_Hlk163762614"/>
      <w:proofErr w:type="spellStart"/>
      <w:r w:rsidRPr="00FA54C1">
        <w:rPr>
          <w:rFonts w:ascii="Times New Roman" w:hAnsi="Times New Roman" w:cs="Times New Roman"/>
          <w:sz w:val="24"/>
          <w:szCs w:val="24"/>
        </w:rPr>
        <w:t>Yingjie</w:t>
      </w:r>
      <w:proofErr w:type="spellEnd"/>
      <w:r w:rsidRPr="00FA54C1">
        <w:rPr>
          <w:rFonts w:ascii="Times New Roman" w:hAnsi="Times New Roman" w:cs="Times New Roman"/>
          <w:sz w:val="24"/>
          <w:szCs w:val="24"/>
        </w:rPr>
        <w:t xml:space="preserve"> Zhao</w:t>
      </w:r>
      <w:r w:rsidRPr="00FA54C1">
        <w:rPr>
          <w:rFonts w:ascii="Times New Roman" w:hAnsi="Times New Roman" w:cs="Times New Roman"/>
          <w:sz w:val="24"/>
          <w:szCs w:val="24"/>
          <w:vertAlign w:val="superscript"/>
        </w:rPr>
        <w:t>1,</w:t>
      </w:r>
      <w:r w:rsidRPr="00FA54C1">
        <w:rPr>
          <w:rFonts w:ascii="Times New Roman" w:hAnsi="Times New Roman" w:cs="Times New Roman"/>
          <w:sz w:val="24"/>
          <w:szCs w:val="24"/>
        </w:rPr>
        <w:t xml:space="preserve">*, </w:t>
      </w:r>
      <w:proofErr w:type="spellStart"/>
      <w:r w:rsidRPr="00FA54C1">
        <w:rPr>
          <w:rFonts w:ascii="Times New Roman" w:hAnsi="Times New Roman" w:cs="Times New Roman"/>
          <w:sz w:val="24"/>
          <w:szCs w:val="24"/>
        </w:rPr>
        <w:t>Yicheng</w:t>
      </w:r>
      <w:proofErr w:type="spellEnd"/>
      <w:r w:rsidRPr="00FA54C1">
        <w:rPr>
          <w:rFonts w:ascii="Times New Roman" w:hAnsi="Times New Roman" w:cs="Times New Roman"/>
          <w:sz w:val="24"/>
          <w:szCs w:val="24"/>
        </w:rPr>
        <w:t xml:space="preserve"> Sun</w:t>
      </w:r>
      <w:r w:rsidRPr="00FA54C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FA54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4C1">
        <w:rPr>
          <w:rFonts w:ascii="Times New Roman" w:hAnsi="Times New Roman" w:cs="Times New Roman"/>
          <w:sz w:val="24"/>
          <w:szCs w:val="24"/>
        </w:rPr>
        <w:t>Chaoxin</w:t>
      </w:r>
      <w:proofErr w:type="spellEnd"/>
      <w:r w:rsidRPr="00FA54C1">
        <w:rPr>
          <w:rFonts w:ascii="Times New Roman" w:hAnsi="Times New Roman" w:cs="Times New Roman"/>
          <w:sz w:val="24"/>
          <w:szCs w:val="24"/>
        </w:rPr>
        <w:t xml:space="preserve"> Pei</w:t>
      </w:r>
      <w:r w:rsidRPr="00FA54C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FA54C1">
        <w:rPr>
          <w:rFonts w:ascii="Times New Roman" w:hAnsi="Times New Roman" w:cs="Times New Roman"/>
          <w:sz w:val="24"/>
          <w:szCs w:val="24"/>
        </w:rPr>
        <w:t>, Xing Yin</w:t>
      </w:r>
      <w:r w:rsidRPr="00FA54C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FA54C1">
        <w:rPr>
          <w:rFonts w:ascii="Times New Roman" w:hAnsi="Times New Roman" w:cs="Times New Roman"/>
          <w:sz w:val="24"/>
          <w:szCs w:val="24"/>
        </w:rPr>
        <w:t>, Xinyi Li</w:t>
      </w:r>
      <w:r w:rsidRPr="00FA54C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FA54C1">
        <w:rPr>
          <w:rFonts w:ascii="Times New Roman" w:hAnsi="Times New Roman" w:cs="Times New Roman"/>
          <w:sz w:val="24"/>
          <w:szCs w:val="24"/>
        </w:rPr>
        <w:t>, Yi Hao</w:t>
      </w:r>
      <w:r w:rsidRPr="00FA54C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FA54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4C1">
        <w:rPr>
          <w:rFonts w:ascii="Times New Roman" w:hAnsi="Times New Roman" w:cs="Times New Roman"/>
          <w:sz w:val="24"/>
          <w:szCs w:val="24"/>
        </w:rPr>
        <w:t>Mengru</w:t>
      </w:r>
      <w:proofErr w:type="spellEnd"/>
      <w:r w:rsidRPr="00FA54C1">
        <w:rPr>
          <w:rFonts w:ascii="Times New Roman" w:hAnsi="Times New Roman" w:cs="Times New Roman"/>
          <w:sz w:val="24"/>
          <w:szCs w:val="24"/>
        </w:rPr>
        <w:t xml:space="preserve"> Zhang</w:t>
      </w:r>
      <w:r w:rsidRPr="00FA54C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FA54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4C1">
        <w:rPr>
          <w:rFonts w:ascii="Times New Roman" w:hAnsi="Times New Roman" w:cs="Times New Roman"/>
          <w:sz w:val="24"/>
          <w:szCs w:val="24"/>
        </w:rPr>
        <w:t>Meng</w:t>
      </w:r>
      <w:proofErr w:type="spellEnd"/>
      <w:r w:rsidRPr="00FA54C1">
        <w:rPr>
          <w:rFonts w:ascii="Times New Roman" w:hAnsi="Times New Roman" w:cs="Times New Roman"/>
          <w:sz w:val="24"/>
          <w:szCs w:val="24"/>
        </w:rPr>
        <w:t xml:space="preserve"> Yuan</w:t>
      </w:r>
      <w:r w:rsidRPr="00FA54C1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FA54C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A54C1">
        <w:rPr>
          <w:rFonts w:ascii="Times New Roman" w:hAnsi="Times New Roman" w:cs="Times New Roman"/>
          <w:sz w:val="24"/>
          <w:szCs w:val="24"/>
        </w:rPr>
        <w:t>Jinglin</w:t>
      </w:r>
      <w:proofErr w:type="spellEnd"/>
      <w:r w:rsidRPr="00FA54C1">
        <w:rPr>
          <w:rFonts w:ascii="Times New Roman" w:hAnsi="Times New Roman" w:cs="Times New Roman"/>
          <w:sz w:val="24"/>
          <w:szCs w:val="24"/>
        </w:rPr>
        <w:t xml:space="preserve"> Zhou</w:t>
      </w:r>
      <w:r w:rsidRPr="00FA54C1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FA54C1">
        <w:rPr>
          <w:rFonts w:ascii="Times New Roman" w:hAnsi="Times New Roman" w:cs="Times New Roman"/>
          <w:sz w:val="24"/>
          <w:szCs w:val="24"/>
        </w:rPr>
        <w:t>, Yu Chen</w:t>
      </w:r>
      <w:r w:rsidRPr="00FA54C1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Pr="00FA54C1">
        <w:rPr>
          <w:rFonts w:ascii="Times New Roman" w:hAnsi="Times New Roman" w:cs="Times New Roman"/>
          <w:sz w:val="24"/>
          <w:szCs w:val="24"/>
        </w:rPr>
        <w:t xml:space="preserve">, and </w:t>
      </w:r>
      <w:proofErr w:type="spellStart"/>
      <w:r w:rsidRPr="00FA54C1">
        <w:rPr>
          <w:rFonts w:ascii="Times New Roman" w:hAnsi="Times New Roman" w:cs="Times New Roman"/>
          <w:sz w:val="24"/>
          <w:szCs w:val="24"/>
        </w:rPr>
        <w:t>Yanlin</w:t>
      </w:r>
      <w:proofErr w:type="spellEnd"/>
      <w:r w:rsidRPr="00FA54C1">
        <w:rPr>
          <w:rFonts w:ascii="Times New Roman" w:hAnsi="Times New Roman" w:cs="Times New Roman"/>
          <w:sz w:val="24"/>
          <w:szCs w:val="24"/>
        </w:rPr>
        <w:t xml:space="preserve"> Song</w:t>
      </w:r>
      <w:r w:rsidRPr="00FA54C1">
        <w:rPr>
          <w:rFonts w:ascii="Times New Roman" w:hAnsi="Times New Roman" w:cs="Times New Roman"/>
          <w:sz w:val="24"/>
          <w:szCs w:val="24"/>
          <w:vertAlign w:val="superscript"/>
        </w:rPr>
        <w:t>2,</w:t>
      </w:r>
      <w:r w:rsidRPr="00FA54C1">
        <w:rPr>
          <w:rFonts w:ascii="Times New Roman" w:hAnsi="Times New Roman" w:cs="Times New Roman"/>
          <w:sz w:val="24"/>
          <w:szCs w:val="24"/>
        </w:rPr>
        <w:t>*</w:t>
      </w:r>
    </w:p>
    <w:p w14:paraId="3A0AAF49" w14:textId="77777777" w:rsidR="0093570B" w:rsidRPr="00FA54C1" w:rsidRDefault="0093570B" w:rsidP="00FA54C1">
      <w:pPr>
        <w:pStyle w:val="Addresses"/>
        <w:spacing w:beforeLines="100" w:before="312" w:afterLines="100" w:after="312"/>
        <w:jc w:val="both"/>
        <w:rPr>
          <w:color w:val="000000" w:themeColor="text1"/>
        </w:rPr>
      </w:pPr>
      <w:bookmarkStart w:id="5" w:name="_Hlk118900122"/>
      <w:bookmarkStart w:id="6" w:name="_Hlk118900104"/>
      <w:bookmarkStart w:id="7" w:name="_Hlk79674976"/>
      <w:bookmarkEnd w:id="1"/>
      <w:bookmarkEnd w:id="4"/>
      <w:r w:rsidRPr="00FA54C1">
        <w:rPr>
          <w:rFonts w:eastAsia="宋体"/>
          <w:iCs/>
          <w:vertAlign w:val="superscript"/>
          <w:lang w:eastAsia="zh-CN"/>
        </w:rPr>
        <w:t>1</w:t>
      </w:r>
      <w:bookmarkStart w:id="8" w:name="_Hlk170985231"/>
      <w:r w:rsidRPr="00FA54C1">
        <w:rPr>
          <w:rFonts w:eastAsia="宋体"/>
          <w:iCs/>
        </w:rPr>
        <w:t xml:space="preserve">College of Chemistry and </w:t>
      </w:r>
      <w:proofErr w:type="spellStart"/>
      <w:r w:rsidRPr="00FA54C1">
        <w:rPr>
          <w:rFonts w:eastAsia="宋体"/>
          <w:iCs/>
        </w:rPr>
        <w:t>Pingyuan</w:t>
      </w:r>
      <w:proofErr w:type="spellEnd"/>
      <w:r w:rsidRPr="00FA54C1">
        <w:rPr>
          <w:rFonts w:eastAsia="宋体"/>
          <w:iCs/>
        </w:rPr>
        <w:t xml:space="preserve"> Laboratory, Zhengzhou University</w:t>
      </w:r>
      <w:bookmarkEnd w:id="8"/>
      <w:r w:rsidRPr="00FA54C1">
        <w:rPr>
          <w:rFonts w:eastAsia="宋体"/>
          <w:iCs/>
        </w:rPr>
        <w:t>, Zhengzhou 450001, P. R. China</w:t>
      </w:r>
    </w:p>
    <w:p w14:paraId="46F34768" w14:textId="77777777" w:rsidR="0093570B" w:rsidRPr="00FA54C1" w:rsidRDefault="0093570B" w:rsidP="00FA54C1">
      <w:pPr>
        <w:pStyle w:val="Addresses"/>
        <w:spacing w:beforeLines="100" w:before="312" w:afterLines="100" w:after="312"/>
        <w:jc w:val="both"/>
        <w:rPr>
          <w:color w:val="000000" w:themeColor="text1"/>
        </w:rPr>
      </w:pPr>
      <w:r w:rsidRPr="00FA54C1">
        <w:rPr>
          <w:rFonts w:eastAsia="宋体"/>
          <w:iCs/>
          <w:vertAlign w:val="superscript"/>
          <w:lang w:eastAsia="zh-CN"/>
        </w:rPr>
        <w:t>2</w:t>
      </w:r>
      <w:r w:rsidRPr="00FA54C1">
        <w:rPr>
          <w:color w:val="000000" w:themeColor="text1"/>
        </w:rPr>
        <w:t>Key Laboratory of Green Printing, Institute of Chemistry, Chinese Academy of Sciences, Beijing 100190, P. R. China</w:t>
      </w:r>
    </w:p>
    <w:p w14:paraId="7E0729FC" w14:textId="77777777" w:rsidR="0093570B" w:rsidRPr="00FA54C1" w:rsidRDefault="0093570B" w:rsidP="00FA54C1">
      <w:pPr>
        <w:pStyle w:val="Addresses"/>
        <w:spacing w:beforeLines="100" w:before="312" w:afterLines="100" w:after="312"/>
        <w:jc w:val="both"/>
        <w:rPr>
          <w:color w:val="000000" w:themeColor="text1"/>
        </w:rPr>
      </w:pPr>
      <w:r w:rsidRPr="00FA54C1">
        <w:rPr>
          <w:rFonts w:eastAsia="宋体"/>
          <w:iCs/>
          <w:vertAlign w:val="superscript"/>
          <w:lang w:eastAsia="zh-CN"/>
        </w:rPr>
        <w:t>3</w:t>
      </w:r>
      <w:r w:rsidRPr="00FA54C1">
        <w:rPr>
          <w:color w:val="000000" w:themeColor="text1"/>
        </w:rPr>
        <w:t>Key Laboratory of Bio-inspired Materials and Interfacial Science, Technical Institute of Physics and Chemistry, Chinese Academy of Sciences, Beijing 100190, P. R. China</w:t>
      </w:r>
    </w:p>
    <w:p w14:paraId="73E29424" w14:textId="77777777" w:rsidR="0093570B" w:rsidRPr="00FA54C1" w:rsidRDefault="0093570B" w:rsidP="00FA54C1">
      <w:pPr>
        <w:spacing w:beforeLines="100" w:before="312" w:afterLines="100" w:after="312"/>
        <w:rPr>
          <w:rFonts w:ascii="Times New Roman" w:hAnsi="Times New Roman" w:cs="Times New Roman"/>
          <w:iCs/>
          <w:sz w:val="24"/>
          <w:szCs w:val="24"/>
        </w:rPr>
      </w:pPr>
      <w:r w:rsidRPr="00FA54C1">
        <w:rPr>
          <w:rFonts w:ascii="Times New Roman" w:eastAsia="宋体" w:hAnsi="Times New Roman" w:cs="Times New Roman"/>
          <w:iCs/>
          <w:sz w:val="24"/>
          <w:szCs w:val="24"/>
          <w:vertAlign w:val="superscript"/>
        </w:rPr>
        <w:t>4</w:t>
      </w:r>
      <w:r w:rsidRPr="00FA54C1">
        <w:rPr>
          <w:rFonts w:ascii="Times New Roman" w:hAnsi="Times New Roman" w:cs="Times New Roman"/>
          <w:iCs/>
          <w:sz w:val="24"/>
          <w:szCs w:val="24"/>
        </w:rPr>
        <w:t>Institute of High Energy Physics, Chinese Academy of Sciences, Beijing 100049, P. R. China</w:t>
      </w:r>
    </w:p>
    <w:p w14:paraId="565A22FC" w14:textId="6D8DB795" w:rsidR="0093570B" w:rsidRPr="00FA54C1" w:rsidRDefault="0093570B" w:rsidP="00FA54C1">
      <w:pPr>
        <w:spacing w:beforeLines="100" w:before="312" w:afterLines="100" w:after="312"/>
        <w:jc w:val="left"/>
        <w:rPr>
          <w:rFonts w:ascii="Times New Roman" w:hAnsi="Times New Roman" w:cs="Times New Roman"/>
          <w:iCs/>
          <w:sz w:val="24"/>
          <w:szCs w:val="24"/>
        </w:rPr>
      </w:pPr>
      <w:r w:rsidRPr="00FA54C1">
        <w:rPr>
          <w:rFonts w:ascii="Times New Roman" w:hAnsi="Times New Roman" w:cs="Times New Roman"/>
          <w:iCs/>
          <w:sz w:val="24"/>
          <w:szCs w:val="24"/>
        </w:rPr>
        <w:t xml:space="preserve">*Corresponding authors. E-mail: </w:t>
      </w:r>
      <w:bookmarkStart w:id="9" w:name="_Hlk170985279"/>
      <w:bookmarkEnd w:id="2"/>
      <w:r w:rsidRPr="00FA54C1">
        <w:rPr>
          <w:rStyle w:val="a8"/>
          <w:rFonts w:ascii="Times New Roman" w:hAnsi="Times New Roman" w:cs="Times New Roman"/>
          <w:sz w:val="24"/>
          <w:szCs w:val="24"/>
        </w:rPr>
        <w:fldChar w:fldCharType="begin"/>
      </w:r>
      <w:r w:rsidRPr="00FA54C1">
        <w:rPr>
          <w:rStyle w:val="a8"/>
          <w:rFonts w:ascii="Times New Roman" w:hAnsi="Times New Roman" w:cs="Times New Roman"/>
          <w:sz w:val="24"/>
          <w:szCs w:val="24"/>
        </w:rPr>
        <w:instrText>HYPERLINK "mailto:zhaoyingjie5@zzu.edu.cn"</w:instrText>
      </w:r>
      <w:r w:rsidRPr="00FA54C1">
        <w:rPr>
          <w:rStyle w:val="a8"/>
          <w:rFonts w:ascii="Times New Roman" w:hAnsi="Times New Roman" w:cs="Times New Roman"/>
          <w:sz w:val="24"/>
          <w:szCs w:val="24"/>
        </w:rPr>
        <w:fldChar w:fldCharType="separate"/>
      </w:r>
      <w:r w:rsidRPr="00FA54C1">
        <w:rPr>
          <w:rStyle w:val="a8"/>
          <w:rFonts w:ascii="Times New Roman" w:hAnsi="Times New Roman" w:cs="Times New Roman"/>
          <w:sz w:val="24"/>
          <w:szCs w:val="24"/>
        </w:rPr>
        <w:t>zhaoyingjie5@zzu.edu.cn</w:t>
      </w:r>
      <w:r w:rsidRPr="00FA54C1">
        <w:rPr>
          <w:rStyle w:val="a8"/>
          <w:rFonts w:ascii="Times New Roman" w:hAnsi="Times New Roman" w:cs="Times New Roman"/>
          <w:sz w:val="24"/>
          <w:szCs w:val="24"/>
        </w:rPr>
        <w:fldChar w:fldCharType="end"/>
      </w:r>
      <w:bookmarkEnd w:id="9"/>
      <w:r w:rsidRPr="00FA54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FA54C1">
        <w:rPr>
          <w:rFonts w:ascii="Times New Roman" w:hAnsi="Times New Roman" w:cs="Times New Roman"/>
          <w:sz w:val="24"/>
          <w:szCs w:val="24"/>
        </w:rPr>
        <w:t>Yingjie</w:t>
      </w:r>
      <w:proofErr w:type="spellEnd"/>
      <w:r w:rsidRPr="00FA54C1">
        <w:rPr>
          <w:rFonts w:ascii="Times New Roman" w:hAnsi="Times New Roman" w:cs="Times New Roman"/>
          <w:sz w:val="24"/>
          <w:szCs w:val="24"/>
        </w:rPr>
        <w:t xml:space="preserve"> Zhao)</w:t>
      </w:r>
      <w:r w:rsidRPr="00FA54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 </w:t>
      </w:r>
      <w:hyperlink r:id="rId8" w:history="1">
        <w:r w:rsidRPr="00FA54C1">
          <w:rPr>
            <w:rStyle w:val="a8"/>
            <w:rFonts w:ascii="Times New Roman" w:hAnsi="Times New Roman" w:cs="Times New Roman"/>
            <w:sz w:val="24"/>
            <w:szCs w:val="24"/>
          </w:rPr>
          <w:t>ylsong@iccas.ac.cn</w:t>
        </w:r>
      </w:hyperlink>
      <w:r w:rsidRPr="00FA54C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FA54C1">
        <w:rPr>
          <w:rFonts w:ascii="Times New Roman" w:hAnsi="Times New Roman" w:cs="Times New Roman"/>
          <w:sz w:val="24"/>
          <w:szCs w:val="24"/>
        </w:rPr>
        <w:t>Yanlin</w:t>
      </w:r>
      <w:proofErr w:type="spellEnd"/>
      <w:r w:rsidRPr="00FA54C1">
        <w:rPr>
          <w:rFonts w:ascii="Times New Roman" w:hAnsi="Times New Roman" w:cs="Times New Roman"/>
          <w:sz w:val="24"/>
          <w:szCs w:val="24"/>
        </w:rPr>
        <w:t xml:space="preserve"> Song)</w:t>
      </w:r>
    </w:p>
    <w:bookmarkEnd w:id="3"/>
    <w:bookmarkEnd w:id="5"/>
    <w:bookmarkEnd w:id="6"/>
    <w:bookmarkEnd w:id="7"/>
    <w:p w14:paraId="51ADBC1C" w14:textId="496EE1A5" w:rsidR="00953521" w:rsidRPr="00FA54C1" w:rsidRDefault="00953521" w:rsidP="00FA54C1">
      <w:pPr>
        <w:spacing w:beforeLines="100" w:before="312" w:afterLines="100" w:after="312"/>
        <w:rPr>
          <w:rFonts w:ascii="Times New Roman" w:hAnsi="Times New Roman" w:cs="Times New Roman"/>
          <w:b/>
          <w:bCs/>
          <w:sz w:val="28"/>
          <w:szCs w:val="28"/>
        </w:rPr>
      </w:pPr>
      <w:r w:rsidRPr="00FA54C1">
        <w:rPr>
          <w:rFonts w:ascii="Times New Roman" w:hAnsi="Times New Roman" w:cs="Times New Roman"/>
          <w:b/>
          <w:bCs/>
          <w:sz w:val="28"/>
          <w:szCs w:val="28"/>
        </w:rPr>
        <w:t>Supplementary Figures</w:t>
      </w:r>
    </w:p>
    <w:p w14:paraId="1B808AE5" w14:textId="3A1EFBC6" w:rsidR="00A77E0C" w:rsidRPr="00FA54C1" w:rsidRDefault="00DE63EF" w:rsidP="00304E20">
      <w:pPr>
        <w:jc w:val="center"/>
      </w:pPr>
      <w:r w:rsidRPr="00FA54C1">
        <w:rPr>
          <w:noProof/>
        </w:rPr>
        <w:drawing>
          <wp:inline distT="0" distB="0" distL="0" distR="0" wp14:anchorId="6CB45081" wp14:editId="55287454">
            <wp:extent cx="5478771" cy="1146412"/>
            <wp:effectExtent l="0" t="0" r="8255" b="0"/>
            <wp:docPr id="88079587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865" cy="1167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5D3222" w14:textId="5B84072A" w:rsidR="00A77E0C" w:rsidRPr="00FA54C1" w:rsidRDefault="00A77E0C" w:rsidP="00FA54C1">
      <w:pPr>
        <w:spacing w:beforeLines="50" w:before="156" w:afterLines="50" w:after="156"/>
        <w:rPr>
          <w:sz w:val="24"/>
          <w:szCs w:val="24"/>
        </w:rPr>
      </w:pPr>
      <w:r w:rsidRPr="00FA54C1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53521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F36E7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S</w:t>
      </w:r>
      <w:r w:rsidRPr="00FA54C1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A54C1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FA54C1">
        <w:rPr>
          <w:rFonts w:ascii="Times New Roman" w:hAnsi="Times New Roman" w:cs="Times New Roman"/>
          <w:sz w:val="24"/>
          <w:szCs w:val="24"/>
        </w:rPr>
        <w:t>Schematic diagram of the preparation process of black-phase CsPbI</w:t>
      </w:r>
      <w:r w:rsidRPr="00FA54C1">
        <w:rPr>
          <w:rFonts w:ascii="Times New Roman" w:hAnsi="Times New Roman" w:cs="Times New Roman"/>
          <w:sz w:val="24"/>
          <w:szCs w:val="24"/>
          <w:vertAlign w:val="subscript"/>
        </w:rPr>
        <w:t xml:space="preserve">3 </w:t>
      </w:r>
      <w:r w:rsidR="00FA54C1" w:rsidRPr="00FA54C1">
        <w:rPr>
          <w:rFonts w:ascii="Times New Roman" w:hAnsi="Times New Roman" w:cs="Times New Roman"/>
          <w:sz w:val="24"/>
          <w:szCs w:val="24"/>
        </w:rPr>
        <w:t>perovskite films</w:t>
      </w:r>
    </w:p>
    <w:p w14:paraId="31F37F2F" w14:textId="77777777" w:rsidR="00FA54C1" w:rsidRPr="00FA54C1" w:rsidRDefault="00FA54C1" w:rsidP="00FA54C1">
      <w:pPr>
        <w:spacing w:beforeLines="50" w:before="156" w:afterLines="50" w:after="156"/>
        <w:jc w:val="center"/>
      </w:pPr>
    </w:p>
    <w:p w14:paraId="3B247992" w14:textId="77777777" w:rsidR="00FA54C1" w:rsidRPr="00FA54C1" w:rsidRDefault="00FA54C1" w:rsidP="00FA54C1">
      <w:pPr>
        <w:spacing w:beforeLines="50" w:before="156" w:afterLines="50" w:after="156"/>
        <w:jc w:val="center"/>
      </w:pPr>
    </w:p>
    <w:p w14:paraId="07A790E2" w14:textId="77777777" w:rsidR="00FA54C1" w:rsidRPr="00FA54C1" w:rsidRDefault="00FA54C1" w:rsidP="00FA54C1">
      <w:pPr>
        <w:spacing w:beforeLines="50" w:before="156" w:afterLines="50" w:after="156"/>
        <w:jc w:val="center"/>
      </w:pPr>
    </w:p>
    <w:p w14:paraId="3DD2A270" w14:textId="6987440D" w:rsidR="00FA54C1" w:rsidRPr="00FA54C1" w:rsidRDefault="00FA54C1" w:rsidP="00FA54C1">
      <w:pPr>
        <w:spacing w:beforeLines="50" w:before="156" w:afterLines="50" w:after="156"/>
        <w:jc w:val="center"/>
      </w:pPr>
    </w:p>
    <w:p w14:paraId="054A9F23" w14:textId="77777777" w:rsidR="00FA54C1" w:rsidRPr="00FA54C1" w:rsidRDefault="00FA54C1" w:rsidP="00FA54C1">
      <w:pPr>
        <w:spacing w:beforeLines="50" w:before="156" w:afterLines="50" w:after="156"/>
        <w:jc w:val="center"/>
        <w:rPr>
          <w:rFonts w:hint="eastAsia"/>
        </w:rPr>
      </w:pPr>
    </w:p>
    <w:p w14:paraId="54C7CE9A" w14:textId="67C9A52D" w:rsidR="00A77E0C" w:rsidRPr="00FA54C1" w:rsidRDefault="00A77E0C" w:rsidP="00FA54C1">
      <w:pPr>
        <w:spacing w:beforeLines="50" w:before="156" w:afterLines="50" w:after="156"/>
        <w:jc w:val="center"/>
      </w:pPr>
      <w:r w:rsidRPr="00FA54C1">
        <w:rPr>
          <w:noProof/>
        </w:rPr>
        <w:drawing>
          <wp:inline distT="0" distB="0" distL="0" distR="0" wp14:anchorId="69CC164A" wp14:editId="46C46F8F">
            <wp:extent cx="4870863" cy="1951630"/>
            <wp:effectExtent l="0" t="0" r="6350" b="0"/>
            <wp:docPr id="155309199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568" cy="1986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1D45B7" w14:textId="77777777" w:rsidR="00FA54C1" w:rsidRPr="00FA54C1" w:rsidRDefault="00EF36E7" w:rsidP="00FA54C1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A54C1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53521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S2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 Schematic diagram of the crystal of the </w:t>
      </w:r>
      <w:r w:rsidR="00A77E0C" w:rsidRPr="00FA54C1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A77E0C" w:rsidRPr="00FA54C1">
        <w:rPr>
          <w:rFonts w:ascii="Times New Roman" w:hAnsi="Times New Roman" w:cs="Times New Roman"/>
          <w:i/>
          <w:iCs/>
          <w:sz w:val="24"/>
          <w:szCs w:val="24"/>
        </w:rPr>
        <w:t xml:space="preserve"> δ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-phase and the </w:t>
      </w:r>
      <w:r w:rsidR="00A77E0C" w:rsidRPr="00FA54C1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FA54C1" w:rsidRPr="00FA54C1">
        <w:rPr>
          <w:rFonts w:ascii="Times New Roman" w:hAnsi="Times New Roman" w:cs="Times New Roman"/>
          <w:sz w:val="24"/>
          <w:szCs w:val="24"/>
        </w:rPr>
        <w:t xml:space="preserve"> black-phase perovskite</w:t>
      </w:r>
    </w:p>
    <w:p w14:paraId="144E1152" w14:textId="68E6AA39" w:rsidR="00A77E0C" w:rsidRPr="00FA54C1" w:rsidRDefault="00A77E0C" w:rsidP="00FA54C1">
      <w:pPr>
        <w:spacing w:beforeLines="50" w:before="156" w:afterLines="50" w:after="156"/>
      </w:pPr>
      <w:r w:rsidRPr="00FA54C1">
        <w:rPr>
          <w:noProof/>
        </w:rPr>
        <w:drawing>
          <wp:inline distT="0" distB="0" distL="0" distR="0" wp14:anchorId="2D4E4352" wp14:editId="4378A4D4">
            <wp:extent cx="5429114" cy="1815152"/>
            <wp:effectExtent l="0" t="0" r="635" b="0"/>
            <wp:docPr id="204468868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391" cy="1818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8149C" w14:textId="5584E567" w:rsidR="00A77E0C" w:rsidRPr="00FA54C1" w:rsidRDefault="00E44863" w:rsidP="00FA54C1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A54C1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953521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S3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 Color evolution of perovskite films with</w:t>
      </w:r>
      <w:r w:rsidR="00A77E0C" w:rsidRPr="00FA54C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DPPOCl</w:t>
      </w:r>
      <w:proofErr w:type="spellEnd"/>
      <w:r w:rsidR="00A77E0C" w:rsidRPr="00FA54C1">
        <w:rPr>
          <w:rFonts w:ascii="Times New Roman" w:hAnsi="Times New Roman" w:cs="Times New Roman"/>
          <w:szCs w:val="21"/>
        </w:rPr>
        <w:t xml:space="preserve"> </w:t>
      </w:r>
      <w:r w:rsidR="00A77E0C" w:rsidRPr="00FA54C1">
        <w:rPr>
          <w:rFonts w:ascii="Times New Roman" w:hAnsi="Times New Roman" w:cs="Times New Roman"/>
          <w:sz w:val="24"/>
          <w:szCs w:val="24"/>
        </w:rPr>
        <w:t>additive</w:t>
      </w:r>
      <w:r w:rsidR="00A77E0C" w:rsidRPr="00FA54C1">
        <w:rPr>
          <w:rFonts w:ascii="Times New Roman" w:hAnsi="Times New Roman" w:cs="Times New Roman"/>
          <w:sz w:val="32"/>
          <w:szCs w:val="32"/>
        </w:rPr>
        <w:t xml:space="preserve"> 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at different annealing times </w:t>
      </w:r>
      <w:r w:rsidR="00A77E0C" w:rsidRPr="00FA54C1">
        <w:rPr>
          <w:rFonts w:ascii="Times New Roman" w:hAnsi="Times New Roman" w:cs="Times New Roman" w:hint="eastAsia"/>
          <w:sz w:val="24"/>
          <w:szCs w:val="24"/>
        </w:rPr>
        <w:t>under 5</w:t>
      </w:r>
      <w:r w:rsidR="00A77E0C" w:rsidRPr="00FA54C1">
        <w:rPr>
          <w:rFonts w:ascii="Times New Roman" w:hAnsi="Times New Roman" w:cs="Times New Roman"/>
          <w:sz w:val="24"/>
          <w:szCs w:val="24"/>
        </w:rPr>
        <w:t>0 ℃</w:t>
      </w:r>
    </w:p>
    <w:p w14:paraId="6661892A" w14:textId="77777777" w:rsidR="00FA54C1" w:rsidRPr="00FA54C1" w:rsidRDefault="00FA54C1" w:rsidP="00FA54C1">
      <w:pPr>
        <w:spacing w:beforeLines="50" w:before="156" w:afterLines="50" w:after="156"/>
      </w:pPr>
    </w:p>
    <w:p w14:paraId="047BA374" w14:textId="0ED76BC3" w:rsidR="00A77E0C" w:rsidRPr="00FA54C1" w:rsidRDefault="0065760C" w:rsidP="00FA54C1">
      <w:pPr>
        <w:spacing w:beforeLines="50" w:before="156" w:afterLines="50" w:after="156"/>
        <w:jc w:val="center"/>
      </w:pPr>
      <w:r w:rsidRPr="00FA54C1">
        <w:rPr>
          <w:noProof/>
        </w:rPr>
        <w:drawing>
          <wp:inline distT="0" distB="0" distL="0" distR="0" wp14:anchorId="510EDC92" wp14:editId="2F473FED">
            <wp:extent cx="5491160" cy="1589964"/>
            <wp:effectExtent l="0" t="0" r="0" b="0"/>
            <wp:docPr id="197565506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420" cy="1591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C376B" w14:textId="46C67A4D" w:rsidR="00F86416" w:rsidRPr="00FA54C1" w:rsidRDefault="00E44863" w:rsidP="00FA54C1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  <w:sectPr w:rsidR="00F86416" w:rsidRPr="00FA54C1" w:rsidSect="00CE2CCB">
          <w:headerReference w:type="default" r:id="rId13"/>
          <w:footerReference w:type="default" r:id="rId14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A54C1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83A6E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S4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 Schematic diagram of crystal orientation for perovskite films </w:t>
      </w:r>
      <w:r w:rsidR="00A77E0C" w:rsidRPr="00FA54C1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 with</w:t>
      </w:r>
      <w:r w:rsidR="00A77E0C" w:rsidRPr="00FA54C1">
        <w:rPr>
          <w:rFonts w:ascii="Times New Roman" w:hAnsi="Times New Roman" w:cs="Times New Roman" w:hint="eastAsia"/>
          <w:sz w:val="24"/>
          <w:szCs w:val="24"/>
        </w:rPr>
        <w:t>out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DPPOCl</w:t>
      </w:r>
      <w:proofErr w:type="spell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additive and </w:t>
      </w:r>
      <w:r w:rsidR="00A77E0C" w:rsidRPr="00FA54C1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FA54C1" w:rsidRPr="00FA54C1">
        <w:rPr>
          <w:rFonts w:ascii="Times New Roman" w:hAnsi="Times New Roman" w:cs="Times New Roman"/>
          <w:sz w:val="24"/>
          <w:szCs w:val="24"/>
        </w:rPr>
        <w:t xml:space="preserve"> with the </w:t>
      </w:r>
      <w:proofErr w:type="spellStart"/>
      <w:r w:rsidR="00FA54C1" w:rsidRPr="00FA54C1">
        <w:rPr>
          <w:rFonts w:ascii="Times New Roman" w:hAnsi="Times New Roman" w:cs="Times New Roman"/>
          <w:sz w:val="24"/>
          <w:szCs w:val="24"/>
        </w:rPr>
        <w:t>DPPOCl</w:t>
      </w:r>
      <w:proofErr w:type="spellEnd"/>
      <w:r w:rsidR="00FA54C1" w:rsidRPr="00FA54C1">
        <w:rPr>
          <w:rFonts w:ascii="Times New Roman" w:hAnsi="Times New Roman" w:cs="Times New Roman"/>
          <w:sz w:val="24"/>
          <w:szCs w:val="24"/>
        </w:rPr>
        <w:t xml:space="preserve"> additive</w:t>
      </w:r>
    </w:p>
    <w:p w14:paraId="22CC6AB8" w14:textId="77777777" w:rsidR="008C1CD1" w:rsidRPr="00FA54C1" w:rsidRDefault="008C1CD1" w:rsidP="00FA54C1">
      <w:pPr>
        <w:pStyle w:val="EndNoteBibliography"/>
        <w:spacing w:beforeLines="50" w:before="156" w:afterLines="50" w:after="156"/>
        <w:jc w:val="center"/>
        <w:rPr>
          <w:rFonts w:ascii="Times New Roman" w:hAnsi="Times New Roman" w:cs="Times New Roman"/>
          <w:color w:val="222222"/>
          <w:sz w:val="24"/>
          <w:szCs w:val="24"/>
        </w:rPr>
      </w:pPr>
      <w:r w:rsidRPr="00FA54C1">
        <w:lastRenderedPageBreak/>
        <w:drawing>
          <wp:inline distT="0" distB="0" distL="0" distR="0" wp14:anchorId="4863A67E" wp14:editId="76B9716E">
            <wp:extent cx="4292221" cy="2326117"/>
            <wp:effectExtent l="0" t="0" r="0" b="0"/>
            <wp:docPr id="19443991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1359" cy="2331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26D91B" w14:textId="412E31AA" w:rsidR="008C1CD1" w:rsidRPr="00FA54C1" w:rsidRDefault="008C1CD1" w:rsidP="00FA54C1">
      <w:pPr>
        <w:spacing w:beforeLines="50" w:before="156" w:afterLines="50" w:after="156"/>
        <w:rPr>
          <w:rFonts w:ascii="Times New Roman" w:hAnsi="Times New Roman" w:cs="Times New Roman"/>
          <w:color w:val="222222"/>
          <w:sz w:val="24"/>
          <w:szCs w:val="24"/>
        </w:rPr>
      </w:pPr>
      <w:r w:rsidRPr="00FA54C1">
        <w:rPr>
          <w:rFonts w:ascii="Times New Roman" w:hAnsi="Times New Roman" w:cs="Times New Roman" w:hint="eastAsia"/>
          <w:b/>
          <w:bCs/>
          <w:sz w:val="24"/>
          <w:szCs w:val="24"/>
          <w:shd w:val="clear" w:color="auto" w:fill="FFFFFF"/>
        </w:rPr>
        <w:t>Fig</w:t>
      </w:r>
      <w:r w:rsidR="003838F3" w:rsidRPr="00FA54C1">
        <w:rPr>
          <w:rFonts w:ascii="Times New Roman" w:hAnsi="Times New Roman" w:cs="Times New Roman" w:hint="eastAsia"/>
          <w:b/>
          <w:bCs/>
          <w:sz w:val="24"/>
          <w:szCs w:val="24"/>
          <w:shd w:val="clear" w:color="auto" w:fill="FFFFFF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4B71AD" w:rsidRPr="00FA54C1">
        <w:rPr>
          <w:rFonts w:ascii="Times New Roman" w:hAnsi="Times New Roman" w:cs="Times New Roman" w:hint="eastAsia"/>
          <w:b/>
          <w:bCs/>
          <w:sz w:val="24"/>
          <w:szCs w:val="24"/>
          <w:shd w:val="clear" w:color="auto" w:fill="FFFFFF"/>
        </w:rPr>
        <w:t>S5</w:t>
      </w:r>
      <w:r w:rsidRPr="00FA54C1"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 xml:space="preserve"> </w:t>
      </w:r>
      <w:r w:rsidRPr="00FA54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XRD patterns </w:t>
      </w:r>
      <w:r w:rsidRPr="00FA54C1"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 xml:space="preserve">of the fabricated </w:t>
      </w:r>
      <w:r w:rsidRPr="00FA54C1">
        <w:rPr>
          <w:rFonts w:ascii="Times New Roman" w:hAnsi="Times New Roman" w:cs="Times New Roman"/>
          <w:sz w:val="24"/>
          <w:szCs w:val="24"/>
          <w:shd w:val="clear" w:color="auto" w:fill="FFFFFF"/>
        </w:rPr>
        <w:t>perovskite films</w:t>
      </w:r>
      <w:r w:rsidRPr="00FA54C1"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 xml:space="preserve"> and the standard diffraction peaks of </w:t>
      </w:r>
      <w:r w:rsidRPr="00FA54C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α</w:t>
      </w:r>
      <w:r w:rsidRPr="00FA54C1"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>-</w:t>
      </w:r>
      <w:r w:rsidRPr="00FA54C1">
        <w:rPr>
          <w:rFonts w:ascii="Times New Roman" w:hAnsi="Times New Roman" w:hint="eastAsia"/>
          <w:color w:val="000000" w:themeColor="text1"/>
          <w:sz w:val="24"/>
          <w:szCs w:val="24"/>
        </w:rPr>
        <w:t>CsPbI</w:t>
      </w:r>
      <w:r w:rsidRPr="00FA54C1">
        <w:rPr>
          <w:rFonts w:ascii="Times New Roman" w:hAnsi="Times New Roman" w:hint="eastAsia"/>
          <w:color w:val="000000" w:themeColor="text1"/>
          <w:sz w:val="24"/>
          <w:szCs w:val="24"/>
          <w:vertAlign w:val="subscript"/>
        </w:rPr>
        <w:t xml:space="preserve">3 </w:t>
      </w:r>
      <w:r w:rsidRPr="00FA54C1"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>phase and</w:t>
      </w:r>
      <w:r w:rsidRPr="00FA54C1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sym w:font="Symbol" w:char="F067"/>
      </w:r>
      <w:r w:rsidRPr="00FA54C1"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>-</w:t>
      </w:r>
      <w:r w:rsidRPr="00FA54C1">
        <w:rPr>
          <w:rFonts w:ascii="Times New Roman" w:hAnsi="Times New Roman" w:hint="eastAsia"/>
          <w:color w:val="000000" w:themeColor="text1"/>
          <w:sz w:val="24"/>
          <w:szCs w:val="24"/>
        </w:rPr>
        <w:t>CsPbI</w:t>
      </w:r>
      <w:r w:rsidRPr="00FA54C1">
        <w:rPr>
          <w:rFonts w:ascii="Times New Roman" w:hAnsi="Times New Roman" w:hint="eastAsia"/>
          <w:color w:val="000000" w:themeColor="text1"/>
          <w:sz w:val="24"/>
          <w:szCs w:val="24"/>
          <w:vertAlign w:val="subscript"/>
        </w:rPr>
        <w:t xml:space="preserve">3 </w:t>
      </w:r>
      <w:r w:rsidRPr="00FA54C1"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 xml:space="preserve">phase, confirming the </w:t>
      </w:r>
      <w:r w:rsidR="009E4D6D" w:rsidRPr="00FA54C1"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>formation</w:t>
      </w:r>
      <w:r w:rsidRPr="00FA54C1"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 xml:space="preserve"> of the </w:t>
      </w:r>
      <w:r w:rsidRPr="00FA54C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sym w:font="Symbol" w:char="F067"/>
      </w:r>
      <w:r w:rsidRPr="00FA54C1"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>-</w:t>
      </w:r>
      <w:r w:rsidRPr="00FA54C1">
        <w:rPr>
          <w:rFonts w:ascii="Times New Roman" w:hAnsi="Times New Roman" w:hint="eastAsia"/>
          <w:color w:val="000000" w:themeColor="text1"/>
          <w:sz w:val="24"/>
          <w:szCs w:val="24"/>
        </w:rPr>
        <w:t>CsPbI</w:t>
      </w:r>
      <w:r w:rsidRPr="00FA54C1">
        <w:rPr>
          <w:rFonts w:ascii="Times New Roman" w:hAnsi="Times New Roman" w:hint="eastAsia"/>
          <w:color w:val="000000" w:themeColor="text1"/>
          <w:sz w:val="24"/>
          <w:szCs w:val="24"/>
          <w:vertAlign w:val="subscript"/>
        </w:rPr>
        <w:t xml:space="preserve">3 </w:t>
      </w:r>
      <w:r w:rsidR="00FA54C1" w:rsidRPr="00FA54C1"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>phase</w:t>
      </w:r>
    </w:p>
    <w:p w14:paraId="578884D3" w14:textId="5417C186" w:rsidR="00A77E0C" w:rsidRPr="00FA54C1" w:rsidRDefault="00CA5665" w:rsidP="00FA54C1">
      <w:pPr>
        <w:spacing w:beforeLines="50" w:before="156" w:afterLines="50" w:after="156"/>
        <w:jc w:val="center"/>
      </w:pPr>
      <w:r w:rsidRPr="00FA54C1">
        <w:rPr>
          <w:noProof/>
        </w:rPr>
        <w:drawing>
          <wp:inline distT="0" distB="0" distL="0" distR="0" wp14:anchorId="72B11F9D" wp14:editId="336C150D">
            <wp:extent cx="2661920" cy="2355215"/>
            <wp:effectExtent l="0" t="0" r="5080" b="6985"/>
            <wp:docPr id="107702718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920" cy="235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7E0C" w:rsidRPr="00FA54C1">
        <w:t xml:space="preserve"> </w:t>
      </w:r>
    </w:p>
    <w:p w14:paraId="6A54AF94" w14:textId="75A19117" w:rsidR="00FA54C1" w:rsidRPr="00FA54C1" w:rsidRDefault="00581D77" w:rsidP="00FA54C1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A54C1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83A6E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S</w:t>
      </w:r>
      <w:r w:rsidR="004B71AD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Pr="00FA54C1">
        <w:rPr>
          <w:rFonts w:ascii="Times New Roman" w:hAnsi="Times New Roman" w:cs="Times New Roman"/>
          <w:sz w:val="24"/>
          <w:szCs w:val="24"/>
        </w:rPr>
        <w:t xml:space="preserve"> 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The absorption spectra of perovskite film without the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DPPOCl</w:t>
      </w:r>
      <w:proofErr w:type="spell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additive under an annealing</w:t>
      </w:r>
      <w:r w:rsidR="00A77E0C" w:rsidRPr="00FA54C1">
        <w:rPr>
          <w:rFonts w:ascii="Times New Roman" w:hAnsi="Times New Roman" w:cs="Times New Roman"/>
          <w:sz w:val="32"/>
          <w:szCs w:val="32"/>
        </w:rPr>
        <w:t xml:space="preserve"> </w:t>
      </w:r>
      <w:r w:rsidR="00A77E0C" w:rsidRPr="00FA54C1">
        <w:rPr>
          <w:rFonts w:ascii="Times New Roman" w:hAnsi="Times New Roman" w:cs="Times New Roman"/>
          <w:sz w:val="24"/>
          <w:szCs w:val="24"/>
        </w:rPr>
        <w:t>temperature</w:t>
      </w:r>
      <w:r w:rsidR="00A77E0C" w:rsidRPr="00FA54C1">
        <w:rPr>
          <w:rFonts w:ascii="Times New Roman" w:hAnsi="Times New Roman" w:cs="Times New Roman"/>
          <w:sz w:val="32"/>
          <w:szCs w:val="32"/>
        </w:rPr>
        <w:t xml:space="preserve"> </w:t>
      </w:r>
      <w:r w:rsidR="00A77E0C" w:rsidRPr="00FA54C1">
        <w:rPr>
          <w:rFonts w:ascii="Times New Roman" w:hAnsi="Times New Roman" w:cs="Times New Roman"/>
          <w:sz w:val="24"/>
          <w:szCs w:val="24"/>
        </w:rPr>
        <w:t>of 50 ℃</w:t>
      </w:r>
    </w:p>
    <w:p w14:paraId="7BE47C1F" w14:textId="2815E090" w:rsidR="00A77E0C" w:rsidRPr="00FA54C1" w:rsidRDefault="00A23476" w:rsidP="00FA54C1">
      <w:pPr>
        <w:spacing w:beforeLines="50" w:before="156" w:afterLines="50" w:after="156"/>
        <w:jc w:val="center"/>
      </w:pPr>
      <w:r w:rsidRPr="00FA54C1">
        <w:rPr>
          <w:noProof/>
        </w:rPr>
        <w:drawing>
          <wp:inline distT="0" distB="0" distL="0" distR="0" wp14:anchorId="521ADA86" wp14:editId="0950CAAD">
            <wp:extent cx="4977172" cy="2129051"/>
            <wp:effectExtent l="0" t="0" r="0" b="5080"/>
            <wp:docPr id="51164319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4055" cy="2149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AB4B1" w14:textId="69C1AFB1" w:rsidR="00A77E0C" w:rsidRPr="00FA54C1" w:rsidRDefault="00581D77" w:rsidP="00FA54C1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A54C1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83A6E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S</w:t>
      </w:r>
      <w:r w:rsidR="004B71AD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7</w:t>
      </w:r>
      <w:r w:rsidRPr="00FA54C1">
        <w:rPr>
          <w:rFonts w:ascii="Times New Roman" w:hAnsi="Times New Roman" w:cs="Times New Roman"/>
          <w:sz w:val="24"/>
          <w:szCs w:val="24"/>
        </w:rPr>
        <w:t xml:space="preserve"> 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XPS spectra of perovskite films with the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DPPOCl</w:t>
      </w:r>
      <w:proofErr w:type="spell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additive and without the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DPPOCl</w:t>
      </w:r>
      <w:proofErr w:type="spell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additive</w:t>
      </w:r>
    </w:p>
    <w:p w14:paraId="09728E7F" w14:textId="44D45D8A" w:rsidR="00A77E0C" w:rsidRPr="00FA54C1" w:rsidRDefault="00DD7AF3" w:rsidP="00FA54C1">
      <w:pPr>
        <w:spacing w:beforeLines="50" w:before="156" w:afterLines="50" w:after="156"/>
        <w:jc w:val="center"/>
      </w:pPr>
      <w:r w:rsidRPr="00FA54C1">
        <w:rPr>
          <w:noProof/>
        </w:rPr>
        <w:lastRenderedPageBreak/>
        <w:drawing>
          <wp:inline distT="0" distB="0" distL="0" distR="0" wp14:anchorId="7B90F26B" wp14:editId="09C4B10D">
            <wp:extent cx="3017790" cy="2647666"/>
            <wp:effectExtent l="0" t="0" r="0" b="635"/>
            <wp:docPr id="123884947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719" cy="265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6AAEF" w14:textId="77777777" w:rsidR="00FA54C1" w:rsidRPr="00FA54C1" w:rsidRDefault="004457B8" w:rsidP="00FA54C1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A54C1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83A6E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S</w:t>
      </w:r>
      <w:r w:rsidR="004B71AD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8</w:t>
      </w:r>
      <w:r w:rsidRPr="00FA54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77E0C" w:rsidRPr="00FA54C1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FTIR spectra result of H-bond for perovskite film with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DPPOCl</w:t>
      </w:r>
      <w:proofErr w:type="spell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additive</w:t>
      </w:r>
      <w:r w:rsidR="00CE68B7" w:rsidRPr="00FA54C1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="00CE68B7" w:rsidRPr="00FA54C1">
        <w:rPr>
          <w:rFonts w:ascii="Times New Roman" w:hAnsi="Times New Roman" w:cs="Times New Roman"/>
          <w:sz w:val="24"/>
          <w:szCs w:val="24"/>
        </w:rPr>
        <w:t>blue line</w:t>
      </w:r>
      <w:r w:rsidR="00CE68B7" w:rsidRPr="00FA54C1">
        <w:rPr>
          <w:rFonts w:ascii="Times New Roman" w:hAnsi="Times New Roman" w:cs="Times New Roman" w:hint="eastAsia"/>
          <w:sz w:val="24"/>
          <w:szCs w:val="24"/>
        </w:rPr>
        <w:t>)</w:t>
      </w:r>
      <w:r w:rsidR="00CE68B7" w:rsidRPr="00FA54C1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CE68B7" w:rsidRPr="00FA54C1">
        <w:rPr>
          <w:rFonts w:ascii="Times New Roman" w:hAnsi="Times New Roman" w:cs="Times New Roman"/>
          <w:sz w:val="24"/>
          <w:szCs w:val="24"/>
        </w:rPr>
        <w:t>DPPOCl</w:t>
      </w:r>
      <w:proofErr w:type="spellEnd"/>
      <w:r w:rsidR="00CE68B7" w:rsidRPr="00FA54C1">
        <w:rPr>
          <w:rFonts w:ascii="Times New Roman" w:hAnsi="Times New Roman" w:cs="Times New Roman"/>
          <w:sz w:val="24"/>
          <w:szCs w:val="24"/>
        </w:rPr>
        <w:t xml:space="preserve"> film</w:t>
      </w:r>
      <w:r w:rsidR="00CE68B7" w:rsidRPr="00FA54C1">
        <w:rPr>
          <w:rFonts w:ascii="Times New Roman" w:hAnsi="Times New Roman" w:cs="Times New Roman" w:hint="eastAsia"/>
          <w:sz w:val="24"/>
          <w:szCs w:val="24"/>
        </w:rPr>
        <w:t xml:space="preserve"> (</w:t>
      </w:r>
      <w:r w:rsidR="00CE68B7" w:rsidRPr="00FA54C1">
        <w:rPr>
          <w:rFonts w:ascii="Times New Roman" w:hAnsi="Times New Roman" w:cs="Times New Roman"/>
          <w:sz w:val="24"/>
          <w:szCs w:val="24"/>
        </w:rPr>
        <w:t>black line</w:t>
      </w:r>
      <w:r w:rsidR="00CE68B7" w:rsidRPr="00FA54C1">
        <w:rPr>
          <w:rFonts w:ascii="Times New Roman" w:hAnsi="Times New Roman" w:cs="Times New Roman" w:hint="eastAsia"/>
          <w:sz w:val="24"/>
          <w:szCs w:val="24"/>
        </w:rPr>
        <w:t>)</w:t>
      </w:r>
    </w:p>
    <w:p w14:paraId="69F63480" w14:textId="58E65C7A" w:rsidR="00A77E0C" w:rsidRPr="00FA54C1" w:rsidRDefault="00A77E0C" w:rsidP="00FA54C1">
      <w:pPr>
        <w:spacing w:beforeLines="50" w:before="156" w:afterLines="50" w:after="156"/>
        <w:jc w:val="center"/>
      </w:pPr>
      <w:r w:rsidRPr="00FA54C1">
        <w:rPr>
          <w:noProof/>
        </w:rPr>
        <w:drawing>
          <wp:inline distT="0" distB="0" distL="0" distR="0" wp14:anchorId="3960B21C" wp14:editId="7FDA83B1">
            <wp:extent cx="2763672" cy="1947500"/>
            <wp:effectExtent l="0" t="0" r="0" b="0"/>
            <wp:docPr id="32245228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054" cy="1974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48FD80" w14:textId="7907FB5D" w:rsidR="00A77E0C" w:rsidRPr="00FA54C1" w:rsidRDefault="008307D2" w:rsidP="00FA54C1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A54C1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83A6E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S</w:t>
      </w:r>
      <w:r w:rsidR="004B71AD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9</w:t>
      </w:r>
      <w:r w:rsidRPr="00FA54C1">
        <w:rPr>
          <w:rFonts w:ascii="Times New Roman" w:hAnsi="Times New Roman" w:cs="Times New Roman"/>
          <w:sz w:val="24"/>
          <w:szCs w:val="24"/>
        </w:rPr>
        <w:t xml:space="preserve"> 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The morphology of perovskite film without the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DPPOCl</w:t>
      </w:r>
      <w:proofErr w:type="spell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additive under an annealing</w:t>
      </w:r>
      <w:r w:rsidR="00A77E0C" w:rsidRPr="00FA54C1">
        <w:rPr>
          <w:rFonts w:ascii="Times New Roman" w:hAnsi="Times New Roman" w:cs="Times New Roman"/>
          <w:sz w:val="32"/>
          <w:szCs w:val="32"/>
        </w:rPr>
        <w:t xml:space="preserve"> </w:t>
      </w:r>
      <w:r w:rsidR="00A77E0C" w:rsidRPr="00FA54C1">
        <w:rPr>
          <w:rFonts w:ascii="Times New Roman" w:hAnsi="Times New Roman" w:cs="Times New Roman"/>
          <w:sz w:val="24"/>
          <w:szCs w:val="24"/>
        </w:rPr>
        <w:t>temperature</w:t>
      </w:r>
      <w:r w:rsidR="00A77E0C" w:rsidRPr="00FA54C1">
        <w:rPr>
          <w:rFonts w:ascii="Times New Roman" w:hAnsi="Times New Roman" w:cs="Times New Roman"/>
          <w:sz w:val="32"/>
          <w:szCs w:val="32"/>
        </w:rPr>
        <w:t xml:space="preserve"> </w:t>
      </w:r>
      <w:r w:rsidR="00A77E0C" w:rsidRPr="00FA54C1">
        <w:rPr>
          <w:rFonts w:ascii="Times New Roman" w:hAnsi="Times New Roman" w:cs="Times New Roman"/>
          <w:sz w:val="24"/>
          <w:szCs w:val="24"/>
        </w:rPr>
        <w:t>of 50 ℃</w:t>
      </w:r>
    </w:p>
    <w:p w14:paraId="7C31D9A9" w14:textId="77777777" w:rsidR="00A77E0C" w:rsidRPr="00FA54C1" w:rsidRDefault="00A77E0C" w:rsidP="00FA54C1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FA54C1">
        <w:rPr>
          <w:noProof/>
        </w:rPr>
        <w:drawing>
          <wp:inline distT="0" distB="0" distL="0" distR="0" wp14:anchorId="355F6E25" wp14:editId="291145DA">
            <wp:extent cx="3009265" cy="2315210"/>
            <wp:effectExtent l="0" t="0" r="635" b="8890"/>
            <wp:docPr id="19048383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65" cy="231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CC9EB" w14:textId="15CD4F86" w:rsidR="00492B78" w:rsidRPr="00FA54C1" w:rsidRDefault="00073156" w:rsidP="00FA54C1">
      <w:pPr>
        <w:spacing w:beforeLines="50" w:before="156" w:afterLines="50" w:after="156"/>
        <w:rPr>
          <w:rFonts w:ascii="Times New Roman" w:hAnsi="Times New Roman" w:cs="Times New Roman" w:hint="eastAsia"/>
          <w:sz w:val="24"/>
          <w:szCs w:val="24"/>
        </w:rPr>
        <w:sectPr w:rsidR="00492B78" w:rsidRPr="00FA54C1" w:rsidSect="00CE2CCB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A54C1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83A6E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S</w:t>
      </w:r>
      <w:r w:rsidR="004B71AD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10</w:t>
      </w:r>
      <w:r w:rsidRPr="00FA54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77E0C" w:rsidRPr="00FA54C1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PL stability of perovskite films with the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DPPOCl</w:t>
      </w:r>
      <w:proofErr w:type="spell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additive at nitrogen atmosphere</w:t>
      </w:r>
    </w:p>
    <w:p w14:paraId="7775E4A7" w14:textId="39A00A7A" w:rsidR="00A77E0C" w:rsidRPr="00FA54C1" w:rsidRDefault="00EE464A" w:rsidP="00FA54C1">
      <w:pPr>
        <w:spacing w:beforeLines="50" w:before="156" w:afterLines="50" w:after="156"/>
        <w:jc w:val="center"/>
      </w:pPr>
      <w:r w:rsidRPr="00FA54C1">
        <w:rPr>
          <w:noProof/>
        </w:rPr>
        <w:lastRenderedPageBreak/>
        <w:drawing>
          <wp:inline distT="0" distB="0" distL="0" distR="0" wp14:anchorId="6A978A1B" wp14:editId="54A5506E">
            <wp:extent cx="5274310" cy="2073910"/>
            <wp:effectExtent l="0" t="0" r="2540" b="2540"/>
            <wp:docPr id="94104488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hq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7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1CC57" w14:textId="6B534495" w:rsidR="00A77E0C" w:rsidRPr="00FA54C1" w:rsidRDefault="00DB1213" w:rsidP="00FA54C1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A54C1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83A6E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S1</w:t>
      </w:r>
      <w:r w:rsidR="004B71AD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1</w:t>
      </w:r>
      <w:r w:rsidRPr="00FA54C1">
        <w:rPr>
          <w:rFonts w:ascii="Times New Roman" w:hAnsi="Times New Roman" w:cs="Times New Roman"/>
          <w:sz w:val="24"/>
          <w:szCs w:val="24"/>
        </w:rPr>
        <w:t xml:space="preserve"> </w:t>
      </w:r>
      <w:r w:rsidR="00A77E0C" w:rsidRPr="00FA54C1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 Logarithmic </w:t>
      </w:r>
      <w:r w:rsidR="00A77E0C" w:rsidRPr="00FA54C1">
        <w:rPr>
          <w:rFonts w:ascii="Times New Roman" w:hAnsi="Times New Roman" w:cs="Times New Roman"/>
          <w:i/>
          <w:iCs/>
          <w:sz w:val="24"/>
          <w:szCs w:val="24"/>
        </w:rPr>
        <w:t>I-V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 curve of the photodetector based on perovskite devices without the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DPPOCl</w:t>
      </w:r>
      <w:proofErr w:type="spell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additive. </w:t>
      </w:r>
      <w:proofErr w:type="gramStart"/>
      <w:r w:rsidR="00A77E0C" w:rsidRPr="00FA54C1">
        <w:rPr>
          <w:rFonts w:ascii="Times New Roman" w:hAnsi="Times New Roman" w:cs="Times New Roman"/>
          <w:b/>
          <w:bCs/>
          <w:sz w:val="24"/>
          <w:szCs w:val="24"/>
        </w:rPr>
        <w:t>b</w:t>
      </w:r>
      <w:proofErr w:type="gram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Photocurrent and responsivities of perovskite devices without the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DPPOCl</w:t>
      </w:r>
      <w:proofErr w:type="spell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additive under different irradiation powers ranging from </w:t>
      </w:r>
      <w:r w:rsidR="006470A8" w:rsidRPr="00FA54C1">
        <w:rPr>
          <w:rFonts w:ascii="Times New Roman" w:hAnsi="Times New Roman" w:cs="Times New Roman" w:hint="eastAsia"/>
          <w:sz w:val="24"/>
          <w:szCs w:val="24"/>
        </w:rPr>
        <w:t>2</w:t>
      </w:r>
      <w:r w:rsidR="00A77E0C" w:rsidRPr="00FA54C1">
        <w:rPr>
          <w:rFonts w:ascii="Times New Roman" w:hAnsi="Times New Roman" w:cs="Times New Roman"/>
          <w:sz w:val="24"/>
          <w:szCs w:val="24"/>
        </w:rPr>
        <w:t>.</w:t>
      </w:r>
      <w:r w:rsidR="006470A8" w:rsidRPr="00FA54C1">
        <w:rPr>
          <w:rFonts w:ascii="Times New Roman" w:hAnsi="Times New Roman" w:cs="Times New Roman" w:hint="eastAsia"/>
          <w:sz w:val="24"/>
          <w:szCs w:val="24"/>
        </w:rPr>
        <w:t>38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 × 10</w:t>
      </w:r>
      <w:r w:rsidR="00A77E0C" w:rsidRPr="00FA54C1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6470A8" w:rsidRPr="00FA54C1">
        <w:rPr>
          <w:rFonts w:ascii="Times New Roman" w:hAnsi="Times New Roman" w:cs="Times New Roman" w:hint="eastAsia"/>
          <w:sz w:val="24"/>
          <w:szCs w:val="24"/>
          <w:vertAlign w:val="superscript"/>
        </w:rPr>
        <w:t>1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 to 416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mW</w:t>
      </w:r>
      <w:proofErr w:type="spell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cm</w:t>
      </w:r>
      <w:r w:rsidR="00A77E0C" w:rsidRPr="00FA54C1">
        <w:rPr>
          <w:rFonts w:ascii="Times New Roman" w:hAnsi="Times New Roman" w:cs="Times New Roman"/>
          <w:sz w:val="24"/>
          <w:szCs w:val="24"/>
          <w:vertAlign w:val="superscript"/>
        </w:rPr>
        <w:t>−2</w:t>
      </w:r>
    </w:p>
    <w:p w14:paraId="1226EF78" w14:textId="7ABFB44F" w:rsidR="00FA54C1" w:rsidRDefault="004B71AD" w:rsidP="00FA54C1">
      <w:pPr>
        <w:spacing w:beforeLines="50" w:before="156" w:afterLines="50" w:after="156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  <w:r w:rsidRPr="00FA54C1">
        <w:rPr>
          <w:noProof/>
        </w:rPr>
        <w:drawing>
          <wp:inline distT="0" distB="0" distL="0" distR="0" wp14:anchorId="76E8D276" wp14:editId="5CDEDE8B">
            <wp:extent cx="5274310" cy="1609090"/>
            <wp:effectExtent l="0" t="0" r="2540" b="0"/>
            <wp:docPr id="368419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09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54C1">
        <w:rPr>
          <w:rFonts w:ascii="Times New Roman" w:hAnsi="Times New Roman" w:cs="Times New Roman" w:hint="eastAsia"/>
          <w:b/>
          <w:bCs/>
          <w:sz w:val="24"/>
          <w:szCs w:val="24"/>
          <w:shd w:val="clear" w:color="auto" w:fill="FFFFFF"/>
        </w:rPr>
        <w:t>Fig.</w:t>
      </w:r>
      <w:r w:rsidRPr="00FA54C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FA54C1">
        <w:rPr>
          <w:rFonts w:ascii="Times New Roman" w:hAnsi="Times New Roman" w:cs="Times New Roman" w:hint="eastAsia"/>
          <w:b/>
          <w:bCs/>
          <w:sz w:val="24"/>
          <w:szCs w:val="24"/>
          <w:shd w:val="clear" w:color="auto" w:fill="FFFFFF"/>
        </w:rPr>
        <w:t>S12</w:t>
      </w:r>
      <w:r w:rsidRPr="00FA54C1">
        <w:rPr>
          <w:rFonts w:ascii="Times New Roman" w:hAnsi="Times New Roman" w:cs="Times New Roman"/>
          <w:color w:val="231F20"/>
          <w:sz w:val="24"/>
          <w:szCs w:val="24"/>
        </w:rPr>
        <w:t xml:space="preserve"> </w:t>
      </w:r>
      <w:r w:rsidRPr="00FA54C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On-off stability </w:t>
      </w:r>
      <w:r w:rsidRPr="00FA54C1">
        <w:rPr>
          <w:rFonts w:ascii="Times New Roman" w:hAnsi="Times New Roman" w:cs="Times New Roman" w:hint="eastAsia"/>
          <w:bCs/>
          <w:sz w:val="24"/>
          <w:szCs w:val="24"/>
          <w:shd w:val="clear" w:color="auto" w:fill="FFFFFF"/>
        </w:rPr>
        <w:t>tests of 176 cycles for</w:t>
      </w:r>
      <w:r w:rsidRPr="00FA54C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perovskite devices with </w:t>
      </w:r>
      <w:proofErr w:type="spellStart"/>
      <w:r w:rsidRPr="00FA54C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DPPOCl</w:t>
      </w:r>
      <w:proofErr w:type="spellEnd"/>
      <w:r w:rsidRPr="00FA54C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additive under a fixed irradiation power of 416.</w:t>
      </w:r>
      <w:r w:rsidRPr="00FA54C1">
        <w:rPr>
          <w:rFonts w:ascii="Times New Roman" w:hAnsi="Times New Roman" w:cs="Times New Roman" w:hint="eastAsia"/>
          <w:bCs/>
          <w:sz w:val="24"/>
          <w:szCs w:val="24"/>
          <w:shd w:val="clear" w:color="auto" w:fill="FFFFFF"/>
        </w:rPr>
        <w:t>9</w:t>
      </w:r>
      <w:r w:rsidRPr="00FA54C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A54C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mW</w:t>
      </w:r>
      <w:proofErr w:type="spellEnd"/>
      <w:r w:rsidRPr="00FA54C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cm</w:t>
      </w:r>
      <w:r w:rsidRPr="00FA54C1">
        <w:rPr>
          <w:rFonts w:ascii="Times New Roman" w:hAnsi="Times New Roman" w:cs="Times New Roman"/>
          <w:bCs/>
          <w:sz w:val="24"/>
          <w:szCs w:val="24"/>
          <w:shd w:val="clear" w:color="auto" w:fill="FFFFFF"/>
          <w:vertAlign w:val="superscript"/>
        </w:rPr>
        <w:t>−2</w:t>
      </w:r>
      <w:r w:rsidRPr="00FA54C1">
        <w:rPr>
          <w:rFonts w:ascii="Times New Roman" w:hAnsi="Times New Roman" w:cs="Times New Roman" w:hint="eastAsia"/>
          <w:bCs/>
          <w:sz w:val="24"/>
          <w:szCs w:val="24"/>
          <w:shd w:val="clear" w:color="auto" w:fill="FFFFFF"/>
          <w:vertAlign w:val="superscript"/>
        </w:rPr>
        <w:t xml:space="preserve"> </w:t>
      </w:r>
      <w:r w:rsidR="00FA54C1">
        <w:rPr>
          <w:rFonts w:ascii="Times New Roman" w:hAnsi="Times New Roman" w:cs="Times New Roman" w:hint="eastAsia"/>
          <w:bCs/>
          <w:sz w:val="24"/>
          <w:szCs w:val="24"/>
          <w:shd w:val="clear" w:color="auto" w:fill="FFFFFF"/>
        </w:rPr>
        <w:t>at 5V bias</w:t>
      </w:r>
    </w:p>
    <w:p w14:paraId="277534FC" w14:textId="77777777" w:rsidR="00FA54C1" w:rsidRDefault="00FA54C1" w:rsidP="00FA54C1">
      <w:pPr>
        <w:spacing w:beforeLines="50" w:before="156" w:afterLines="50" w:after="156"/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</w:pPr>
    </w:p>
    <w:p w14:paraId="0B98C7DA" w14:textId="163BE0AC" w:rsidR="00A77E0C" w:rsidRPr="00FA54C1" w:rsidRDefault="00A77E0C" w:rsidP="00FA54C1">
      <w:pPr>
        <w:spacing w:beforeLines="50" w:before="156" w:afterLines="50" w:after="156"/>
        <w:jc w:val="center"/>
      </w:pPr>
      <w:r w:rsidRPr="00FA54C1">
        <w:rPr>
          <w:noProof/>
        </w:rPr>
        <w:drawing>
          <wp:inline distT="0" distB="0" distL="0" distR="0" wp14:anchorId="1FEAAA04" wp14:editId="4B22F786">
            <wp:extent cx="1583140" cy="2518797"/>
            <wp:effectExtent l="0" t="0" r="0" b="0"/>
            <wp:docPr id="93606882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585" cy="2535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37AA0B" w14:textId="266A55AC" w:rsidR="00A77E0C" w:rsidRPr="00FA54C1" w:rsidRDefault="008F057D" w:rsidP="00FA54C1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A54C1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83A6E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S1</w:t>
      </w:r>
      <w:r w:rsidR="004B71AD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3</w:t>
      </w:r>
      <w:r w:rsidRPr="00FA54C1">
        <w:rPr>
          <w:rFonts w:ascii="Times New Roman" w:hAnsi="Times New Roman" w:cs="Times New Roman"/>
          <w:sz w:val="24"/>
          <w:szCs w:val="24"/>
        </w:rPr>
        <w:t xml:space="preserve"> 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Response speed for perovskite devices without the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DPPOCl</w:t>
      </w:r>
      <w:proofErr w:type="spell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additive under a fixed irradiation power of 416.</w:t>
      </w:r>
      <w:r w:rsidR="00A239D7" w:rsidRPr="00FA54C1">
        <w:rPr>
          <w:rFonts w:ascii="Times New Roman" w:hAnsi="Times New Roman" w:cs="Times New Roman" w:hint="eastAsia"/>
          <w:sz w:val="24"/>
          <w:szCs w:val="24"/>
        </w:rPr>
        <w:t>9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mW</w:t>
      </w:r>
      <w:proofErr w:type="spell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cm</w:t>
      </w:r>
      <w:r w:rsidR="00A77E0C" w:rsidRPr="00FA54C1">
        <w:rPr>
          <w:rFonts w:ascii="Times New Roman" w:hAnsi="Times New Roman" w:cs="Times New Roman"/>
          <w:sz w:val="24"/>
          <w:szCs w:val="24"/>
          <w:vertAlign w:val="superscript"/>
        </w:rPr>
        <w:t>−2</w:t>
      </w:r>
      <w:r w:rsidR="009D1922" w:rsidRPr="00FA54C1">
        <w:rPr>
          <w:rFonts w:ascii="Times New Roman" w:hAnsi="Times New Roman" w:cs="Times New Roman" w:hint="eastAsia"/>
          <w:sz w:val="24"/>
          <w:szCs w:val="24"/>
          <w:vertAlign w:val="superscript"/>
        </w:rPr>
        <w:t xml:space="preserve"> </w:t>
      </w:r>
      <w:r w:rsidR="009D1922" w:rsidRPr="00FA54C1">
        <w:rPr>
          <w:rFonts w:ascii="Times New Roman" w:hAnsi="Times New Roman" w:cs="Times New Roman" w:hint="eastAsia"/>
          <w:bCs/>
          <w:sz w:val="24"/>
          <w:szCs w:val="24"/>
          <w:shd w:val="clear" w:color="auto" w:fill="FFFFFF"/>
        </w:rPr>
        <w:t>at 5V bias</w:t>
      </w:r>
    </w:p>
    <w:p w14:paraId="0E59F314" w14:textId="1F648A4D" w:rsidR="00A77E0C" w:rsidRPr="00FA54C1" w:rsidRDefault="008A301C" w:rsidP="00FA54C1">
      <w:pPr>
        <w:spacing w:beforeLines="50" w:before="156" w:afterLines="50" w:after="156"/>
        <w:jc w:val="center"/>
        <w:rPr>
          <w:rFonts w:ascii="Times New Roman" w:hAnsi="Times New Roman" w:cs="Times New Roman"/>
          <w:sz w:val="24"/>
          <w:szCs w:val="24"/>
        </w:rPr>
      </w:pPr>
      <w:r w:rsidRPr="00FA54C1">
        <w:rPr>
          <w:noProof/>
        </w:rPr>
        <w:lastRenderedPageBreak/>
        <w:drawing>
          <wp:inline distT="0" distB="0" distL="0" distR="0" wp14:anchorId="2DC2D94F" wp14:editId="7A1D4EA9">
            <wp:extent cx="3362420" cy="1972102"/>
            <wp:effectExtent l="0" t="0" r="0" b="9525"/>
            <wp:docPr id="19032138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726" cy="19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9A3E4E" w14:textId="77777777" w:rsidR="00FA54C1" w:rsidRDefault="008A301C" w:rsidP="00FA54C1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A54C1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83A6E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S1</w:t>
      </w:r>
      <w:r w:rsidR="004B71AD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4</w:t>
      </w:r>
      <w:r w:rsidRPr="00FA54C1">
        <w:rPr>
          <w:rFonts w:ascii="Times New Roman" w:hAnsi="Times New Roman" w:cs="Times New Roman"/>
          <w:sz w:val="24"/>
          <w:szCs w:val="24"/>
        </w:rPr>
        <w:t xml:space="preserve"> Statistical responsivities and detectivities from ten different devices under a fixed light intensity of </w:t>
      </w:r>
      <w:r w:rsidR="00481B72" w:rsidRPr="00FA54C1">
        <w:rPr>
          <w:rFonts w:ascii="Times New Roman" w:hAnsi="Times New Roman" w:cs="Times New Roman" w:hint="eastAsia"/>
          <w:sz w:val="24"/>
          <w:szCs w:val="24"/>
        </w:rPr>
        <w:t>2</w:t>
      </w:r>
      <w:r w:rsidRPr="00FA54C1">
        <w:rPr>
          <w:rFonts w:ascii="Times New Roman" w:hAnsi="Times New Roman" w:cs="Times New Roman"/>
          <w:sz w:val="24"/>
          <w:szCs w:val="24"/>
        </w:rPr>
        <w:t>.</w:t>
      </w:r>
      <w:r w:rsidR="00481B72" w:rsidRPr="00FA54C1">
        <w:rPr>
          <w:rFonts w:ascii="Times New Roman" w:hAnsi="Times New Roman" w:cs="Times New Roman" w:hint="eastAsia"/>
          <w:sz w:val="24"/>
          <w:szCs w:val="24"/>
        </w:rPr>
        <w:t>38</w:t>
      </w:r>
      <w:r w:rsidRPr="00FA54C1">
        <w:rPr>
          <w:rFonts w:ascii="Times New Roman" w:hAnsi="Times New Roman" w:cs="Times New Roman"/>
          <w:sz w:val="24"/>
          <w:szCs w:val="24"/>
        </w:rPr>
        <w:t xml:space="preserve"> × 10</w:t>
      </w:r>
      <w:r w:rsidRPr="00FA54C1">
        <w:rPr>
          <w:rFonts w:ascii="Times New Roman" w:hAnsi="Times New Roman" w:cs="Times New Roman"/>
          <w:sz w:val="24"/>
          <w:szCs w:val="24"/>
          <w:vertAlign w:val="superscript"/>
        </w:rPr>
        <w:t>-</w:t>
      </w:r>
      <w:r w:rsidR="00481B72" w:rsidRPr="00FA54C1">
        <w:rPr>
          <w:rFonts w:ascii="Times New Roman" w:hAnsi="Times New Roman" w:cs="Times New Roman" w:hint="eastAsia"/>
          <w:sz w:val="24"/>
          <w:szCs w:val="24"/>
          <w:vertAlign w:val="superscript"/>
        </w:rPr>
        <w:t>1</w:t>
      </w:r>
      <w:r w:rsidRPr="00FA5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A54C1">
        <w:rPr>
          <w:rFonts w:ascii="Times New Roman" w:hAnsi="Times New Roman" w:cs="Times New Roman"/>
          <w:sz w:val="24"/>
          <w:szCs w:val="24"/>
        </w:rPr>
        <w:t>mW</w:t>
      </w:r>
      <w:proofErr w:type="spellEnd"/>
      <w:r w:rsidRPr="00FA54C1">
        <w:rPr>
          <w:rFonts w:ascii="Times New Roman" w:hAnsi="Times New Roman" w:cs="Times New Roman"/>
          <w:sz w:val="24"/>
          <w:szCs w:val="24"/>
        </w:rPr>
        <w:t xml:space="preserve"> cm</w:t>
      </w:r>
      <w:r w:rsidRPr="00FA54C1">
        <w:rPr>
          <w:rFonts w:ascii="Times New Roman" w:hAnsi="Times New Roman" w:cs="Times New Roman"/>
          <w:sz w:val="24"/>
          <w:szCs w:val="24"/>
          <w:vertAlign w:val="superscript"/>
        </w:rPr>
        <w:t>−2</w:t>
      </w:r>
      <w:r w:rsidRPr="00FA54C1">
        <w:rPr>
          <w:rFonts w:ascii="Times New Roman" w:hAnsi="Times New Roman" w:cs="Times New Roman"/>
          <w:sz w:val="24"/>
          <w:szCs w:val="24"/>
        </w:rPr>
        <w:t>. Error ba</w:t>
      </w:r>
      <w:r w:rsidR="00FA54C1">
        <w:rPr>
          <w:rFonts w:ascii="Times New Roman" w:hAnsi="Times New Roman" w:cs="Times New Roman"/>
          <w:sz w:val="24"/>
          <w:szCs w:val="24"/>
        </w:rPr>
        <w:t>rs represent standard deviation</w:t>
      </w:r>
    </w:p>
    <w:p w14:paraId="104EC99C" w14:textId="7D4FC089" w:rsidR="00A77E0C" w:rsidRPr="00FA54C1" w:rsidRDefault="00EF59CB" w:rsidP="00FA54C1">
      <w:pPr>
        <w:spacing w:beforeLines="50" w:before="156" w:afterLines="50" w:after="156"/>
        <w:jc w:val="center"/>
      </w:pPr>
      <w:r w:rsidRPr="00FA54C1">
        <w:rPr>
          <w:noProof/>
        </w:rPr>
        <w:drawing>
          <wp:inline distT="0" distB="0" distL="0" distR="0" wp14:anchorId="5BD965E8" wp14:editId="5DE0343A">
            <wp:extent cx="2585590" cy="2265529"/>
            <wp:effectExtent l="0" t="0" r="5715" b="1905"/>
            <wp:docPr id="79199803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608" cy="227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331F4C" w14:textId="5C08727D" w:rsidR="008A301C" w:rsidRPr="00FA54C1" w:rsidRDefault="00216187" w:rsidP="00FA54C1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A54C1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83A6E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S1</w:t>
      </w:r>
      <w:r w:rsidR="004B71AD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5</w:t>
      </w:r>
      <w:r w:rsidRPr="00FA54C1">
        <w:rPr>
          <w:rFonts w:ascii="Times New Roman" w:hAnsi="Times New Roman" w:cs="Times New Roman"/>
          <w:sz w:val="24"/>
          <w:szCs w:val="24"/>
        </w:rPr>
        <w:t xml:space="preserve"> </w:t>
      </w:r>
      <w:r w:rsidR="00A77E0C" w:rsidRPr="00FA54C1">
        <w:rPr>
          <w:rFonts w:ascii="Times New Roman" w:hAnsi="Times New Roman" w:cs="Times New Roman"/>
          <w:sz w:val="24"/>
          <w:szCs w:val="24"/>
        </w:rPr>
        <w:t>Normalized responsivities from ten different devices in the air (humidity: 40%; temperature: 25</w:t>
      </w:r>
      <w:r w:rsidR="00A77E0C" w:rsidRPr="00FA54C1">
        <w:rPr>
          <w:rFonts w:ascii="Times New Roman" w:eastAsia="宋体" w:hAnsi="Times New Roman" w:cs="Times New Roman"/>
          <w:sz w:val="24"/>
          <w:szCs w:val="24"/>
        </w:rPr>
        <w:t>℃)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 for different times, indicating that devices with the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DPPOCl</w:t>
      </w:r>
      <w:proofErr w:type="spell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addi</w:t>
      </w:r>
      <w:r w:rsidR="00FA54C1">
        <w:rPr>
          <w:rFonts w:ascii="Times New Roman" w:hAnsi="Times New Roman" w:cs="Times New Roman"/>
          <w:sz w:val="24"/>
          <w:szCs w:val="24"/>
        </w:rPr>
        <w:t>tive possess superior stability</w:t>
      </w:r>
    </w:p>
    <w:p w14:paraId="40D11F34" w14:textId="77777777" w:rsidR="00A77E0C" w:rsidRPr="00FA54C1" w:rsidRDefault="00A77E0C" w:rsidP="00FA54C1">
      <w:pPr>
        <w:spacing w:beforeLines="50" w:before="156" w:afterLines="50" w:after="156"/>
        <w:jc w:val="center"/>
      </w:pPr>
      <w:r w:rsidRPr="00FA54C1">
        <w:rPr>
          <w:noProof/>
        </w:rPr>
        <w:drawing>
          <wp:inline distT="0" distB="0" distL="0" distR="0" wp14:anchorId="6404B24D" wp14:editId="1BB9345F">
            <wp:extent cx="4400370" cy="2149523"/>
            <wp:effectExtent l="0" t="0" r="635" b="3175"/>
            <wp:docPr id="54182902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285" cy="2153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8D98E" w14:textId="3788C8CA" w:rsidR="007779BF" w:rsidRPr="00FA54C1" w:rsidRDefault="00216187" w:rsidP="00FA54C1">
      <w:pPr>
        <w:spacing w:beforeLines="50" w:before="156" w:afterLines="50" w:after="156"/>
        <w:rPr>
          <w:rFonts w:ascii="Times New Roman" w:hAnsi="Times New Roman" w:cs="Times New Roman" w:hint="eastAsia"/>
          <w:sz w:val="24"/>
          <w:szCs w:val="24"/>
        </w:rPr>
        <w:sectPr w:rsidR="007779BF" w:rsidRPr="00FA54C1" w:rsidSect="00CE2CCB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A54C1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83A6E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S1</w:t>
      </w:r>
      <w:r w:rsidR="004B71AD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Pr="00FA54C1">
        <w:rPr>
          <w:rFonts w:ascii="Times New Roman" w:hAnsi="Times New Roman" w:cs="Times New Roman"/>
          <w:sz w:val="24"/>
          <w:szCs w:val="24"/>
        </w:rPr>
        <w:t xml:space="preserve"> 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Photograph of large-size perovskite films with the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DPPOCl</w:t>
      </w:r>
      <w:proofErr w:type="spell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additive</w:t>
      </w:r>
    </w:p>
    <w:p w14:paraId="61516358" w14:textId="77777777" w:rsidR="00A77E0C" w:rsidRPr="00FA54C1" w:rsidRDefault="00A77E0C" w:rsidP="00FA54C1">
      <w:pPr>
        <w:spacing w:beforeLines="50" w:before="156" w:afterLines="50" w:after="156"/>
        <w:jc w:val="center"/>
      </w:pPr>
      <w:r w:rsidRPr="00FA54C1">
        <w:rPr>
          <w:noProof/>
        </w:rPr>
        <w:lastRenderedPageBreak/>
        <w:drawing>
          <wp:inline distT="0" distB="0" distL="0" distR="0" wp14:anchorId="645436DD" wp14:editId="0DC9A39D">
            <wp:extent cx="3078678" cy="2127250"/>
            <wp:effectExtent l="0" t="0" r="7620" b="6350"/>
            <wp:docPr id="14263154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0871" cy="2128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5D0C33" w14:textId="1367A41F" w:rsidR="00A77E0C" w:rsidRPr="00FA54C1" w:rsidRDefault="00216187" w:rsidP="00FA54C1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A54C1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83A6E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S1</w:t>
      </w:r>
      <w:r w:rsidR="004B71AD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7</w:t>
      </w:r>
      <w:r w:rsidRPr="00FA54C1">
        <w:rPr>
          <w:rFonts w:ascii="Times New Roman" w:hAnsi="Times New Roman" w:cs="Times New Roman"/>
          <w:sz w:val="24"/>
          <w:szCs w:val="24"/>
        </w:rPr>
        <w:t xml:space="preserve"> 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Statistical normalized photocurrent imaging map of flexible perovskite film devices </w:t>
      </w:r>
      <w:r w:rsidR="00A77E0C" w:rsidRPr="00FA54C1">
        <w:rPr>
          <w:rFonts w:ascii="Times New Roman" w:hAnsi="Times New Roman" w:cs="Times New Roman" w:hint="eastAsia"/>
          <w:sz w:val="24"/>
          <w:szCs w:val="24"/>
        </w:rPr>
        <w:t>without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DPPOCl</w:t>
      </w:r>
      <w:proofErr w:type="spell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additive under a fixed light intensity of 416.</w:t>
      </w:r>
      <w:r w:rsidR="00A239D7" w:rsidRPr="00FA54C1">
        <w:rPr>
          <w:rFonts w:ascii="Times New Roman" w:hAnsi="Times New Roman" w:cs="Times New Roman" w:hint="eastAsia"/>
          <w:sz w:val="24"/>
          <w:szCs w:val="24"/>
        </w:rPr>
        <w:t>9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mW</w:t>
      </w:r>
      <w:proofErr w:type="spell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cm</w:t>
      </w:r>
      <w:r w:rsidR="00A77E0C" w:rsidRPr="00FA54C1">
        <w:rPr>
          <w:rFonts w:ascii="Times New Roman" w:hAnsi="Times New Roman" w:cs="Times New Roman"/>
          <w:sz w:val="24"/>
          <w:szCs w:val="24"/>
          <w:vertAlign w:val="superscript"/>
        </w:rPr>
        <w:t>−2</w:t>
      </w:r>
    </w:p>
    <w:p w14:paraId="2EA9C337" w14:textId="77777777" w:rsidR="00A77E0C" w:rsidRPr="00FA54C1" w:rsidRDefault="00A77E0C" w:rsidP="00FA54C1">
      <w:pPr>
        <w:spacing w:beforeLines="50" w:before="156" w:afterLines="50" w:after="156"/>
        <w:jc w:val="center"/>
      </w:pPr>
      <w:r w:rsidRPr="00FA54C1">
        <w:rPr>
          <w:noProof/>
        </w:rPr>
        <w:drawing>
          <wp:inline distT="0" distB="0" distL="0" distR="0" wp14:anchorId="0B968406" wp14:editId="108F484D">
            <wp:extent cx="2715904" cy="2323340"/>
            <wp:effectExtent l="0" t="0" r="8255" b="1270"/>
            <wp:docPr id="206331503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851" cy="2336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D44BD7" w14:textId="77777777" w:rsidR="00FA54C1" w:rsidRDefault="00216187" w:rsidP="00FA54C1">
      <w:pPr>
        <w:spacing w:beforeLines="50" w:before="156" w:afterLines="50" w:after="156"/>
        <w:rPr>
          <w:rFonts w:ascii="Times New Roman" w:hAnsi="Times New Roman" w:cs="Times New Roman"/>
          <w:sz w:val="24"/>
          <w:szCs w:val="24"/>
        </w:rPr>
      </w:pPr>
      <w:r w:rsidRPr="00FA54C1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083A6E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S1</w:t>
      </w:r>
      <w:r w:rsidR="004B71AD" w:rsidRPr="00FA54C1">
        <w:rPr>
          <w:rFonts w:ascii="Times New Roman" w:hAnsi="Times New Roman" w:cs="Times New Roman" w:hint="eastAsia"/>
          <w:b/>
          <w:bCs/>
          <w:sz w:val="24"/>
          <w:szCs w:val="24"/>
        </w:rPr>
        <w:t>8</w:t>
      </w:r>
      <w:r w:rsidRPr="00FA54C1">
        <w:rPr>
          <w:rFonts w:ascii="Times New Roman" w:hAnsi="Times New Roman" w:cs="Times New Roman"/>
          <w:sz w:val="24"/>
          <w:szCs w:val="24"/>
        </w:rPr>
        <w:t xml:space="preserve"> 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Statistical responsivity from thirty different flexible perovskite film devices </w:t>
      </w:r>
      <w:r w:rsidR="00A77E0C" w:rsidRPr="00FA54C1">
        <w:rPr>
          <w:rFonts w:ascii="Times New Roman" w:hAnsi="Times New Roman" w:cs="Times New Roman" w:hint="eastAsia"/>
          <w:sz w:val="24"/>
          <w:szCs w:val="24"/>
        </w:rPr>
        <w:t>without</w:t>
      </w:r>
      <w:r w:rsidR="00A77E0C" w:rsidRPr="00FA54C1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A77E0C" w:rsidRPr="00FA54C1">
        <w:rPr>
          <w:rFonts w:ascii="Times New Roman" w:hAnsi="Times New Roman" w:cs="Times New Roman"/>
          <w:sz w:val="24"/>
          <w:szCs w:val="24"/>
        </w:rPr>
        <w:t>DPPOCl</w:t>
      </w:r>
      <w:proofErr w:type="spellEnd"/>
      <w:r w:rsidR="00A77E0C" w:rsidRPr="00FA54C1">
        <w:rPr>
          <w:rFonts w:ascii="Times New Roman" w:hAnsi="Times New Roman" w:cs="Times New Roman"/>
          <w:sz w:val="24"/>
          <w:szCs w:val="24"/>
        </w:rPr>
        <w:t xml:space="preserve"> additive</w:t>
      </w:r>
    </w:p>
    <w:p w14:paraId="3F92F479" w14:textId="4B94858D" w:rsidR="00B501D7" w:rsidRPr="00FA54C1" w:rsidRDefault="00B501D7" w:rsidP="00FA54C1">
      <w:pPr>
        <w:spacing w:beforeLines="50" w:before="156" w:afterLines="50" w:after="156"/>
        <w:rPr>
          <w:rFonts w:ascii="Times New Roman" w:hAnsi="Times New Roman"/>
          <w:sz w:val="24"/>
          <w:szCs w:val="28"/>
        </w:rPr>
      </w:pPr>
      <w:r w:rsidRPr="00FA54C1">
        <w:rPr>
          <w:noProof/>
        </w:rPr>
        <w:drawing>
          <wp:inline distT="0" distB="0" distL="0" distR="0" wp14:anchorId="7FE42CEE" wp14:editId="6F9C9A4C">
            <wp:extent cx="5274310" cy="2045335"/>
            <wp:effectExtent l="0" t="0" r="2540" b="0"/>
            <wp:docPr id="123536470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45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B989B2" w14:textId="12DBCDFD" w:rsidR="00B501D7" w:rsidRPr="00FA54C1" w:rsidRDefault="00B501D7" w:rsidP="00FA54C1">
      <w:pPr>
        <w:spacing w:beforeLines="50" w:before="156" w:afterLines="50" w:after="156"/>
        <w:rPr>
          <w:rFonts w:ascii="Times New Roman" w:hAnsi="Times New Roman"/>
          <w:sz w:val="24"/>
          <w:szCs w:val="28"/>
        </w:rPr>
      </w:pPr>
      <w:r w:rsidRPr="00FA54C1">
        <w:rPr>
          <w:rFonts w:ascii="Times New Roman" w:hAnsi="Times New Roman" w:cs="Times New Roman" w:hint="eastAsia"/>
          <w:b/>
          <w:bCs/>
          <w:sz w:val="24"/>
          <w:szCs w:val="24"/>
          <w:shd w:val="clear" w:color="auto" w:fill="FFFFFF"/>
        </w:rPr>
        <w:t>Fig</w:t>
      </w:r>
      <w:r w:rsidR="004B71AD" w:rsidRPr="00FA54C1">
        <w:rPr>
          <w:rFonts w:ascii="Times New Roman" w:hAnsi="Times New Roman" w:cs="Times New Roman" w:hint="eastAsia"/>
          <w:b/>
          <w:bCs/>
          <w:sz w:val="24"/>
          <w:szCs w:val="24"/>
          <w:shd w:val="clear" w:color="auto" w:fill="FFFFFF"/>
        </w:rPr>
        <w:t>.</w:t>
      </w:r>
      <w:r w:rsidRPr="00FA54C1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3838F3" w:rsidRPr="00FA54C1">
        <w:rPr>
          <w:rFonts w:ascii="Times New Roman" w:hAnsi="Times New Roman" w:cs="Times New Roman" w:hint="eastAsia"/>
          <w:b/>
          <w:bCs/>
          <w:sz w:val="24"/>
          <w:szCs w:val="24"/>
          <w:shd w:val="clear" w:color="auto" w:fill="FFFFFF"/>
        </w:rPr>
        <w:t>S</w:t>
      </w:r>
      <w:r w:rsidR="004B71AD" w:rsidRPr="00FA54C1">
        <w:rPr>
          <w:rFonts w:ascii="Times New Roman" w:hAnsi="Times New Roman" w:cs="Times New Roman" w:hint="eastAsia"/>
          <w:b/>
          <w:bCs/>
          <w:sz w:val="24"/>
          <w:szCs w:val="24"/>
          <w:shd w:val="clear" w:color="auto" w:fill="FFFFFF"/>
        </w:rPr>
        <w:t>19</w:t>
      </w:r>
      <w:r w:rsidRPr="00FA54C1">
        <w:rPr>
          <w:rFonts w:ascii="Times New Roman" w:hAnsi="Times New Roman" w:cs="Times New Roman" w:hint="eastAsia"/>
          <w:sz w:val="24"/>
          <w:szCs w:val="24"/>
          <w:shd w:val="clear" w:color="auto" w:fill="FFFFFF"/>
        </w:rPr>
        <w:t xml:space="preserve"> </w:t>
      </w:r>
      <w:r w:rsidRPr="00FA54C1">
        <w:rPr>
          <w:rFonts w:ascii="Times New Roman" w:hAnsi="Times New Roman"/>
          <w:sz w:val="24"/>
          <w:szCs w:val="28"/>
        </w:rPr>
        <w:t xml:space="preserve">Logarithmic </w:t>
      </w:r>
      <w:r w:rsidRPr="00FA54C1">
        <w:rPr>
          <w:rFonts w:ascii="Times New Roman" w:hAnsi="Times New Roman"/>
          <w:i/>
          <w:iCs/>
          <w:sz w:val="24"/>
          <w:szCs w:val="28"/>
        </w:rPr>
        <w:t>I-V</w:t>
      </w:r>
      <w:r w:rsidRPr="00FA54C1">
        <w:rPr>
          <w:rFonts w:ascii="Times New Roman" w:hAnsi="Times New Roman"/>
          <w:sz w:val="24"/>
          <w:szCs w:val="28"/>
        </w:rPr>
        <w:t xml:space="preserve"> curve of the photodetector </w:t>
      </w:r>
      <w:r w:rsidRPr="00FA54C1">
        <w:rPr>
          <w:rFonts w:ascii="Times New Roman" w:hAnsi="Times New Roman" w:hint="eastAsia"/>
          <w:sz w:val="24"/>
          <w:szCs w:val="28"/>
        </w:rPr>
        <w:t xml:space="preserve">before bending test and after 100 bending cycles test </w:t>
      </w:r>
      <w:r w:rsidRPr="00FA54C1">
        <w:rPr>
          <w:rFonts w:ascii="Times New Roman" w:hAnsi="Times New Roman"/>
          <w:sz w:val="24"/>
          <w:szCs w:val="28"/>
        </w:rPr>
        <w:t>based on perovskite devices</w:t>
      </w:r>
      <w:r w:rsidR="009E4D6D" w:rsidRPr="00FA54C1">
        <w:rPr>
          <w:rFonts w:ascii="Times New Roman" w:hAnsi="Times New Roman"/>
          <w:sz w:val="24"/>
          <w:szCs w:val="28"/>
        </w:rPr>
        <w:t>.</w:t>
      </w:r>
      <w:r w:rsidRPr="00FA54C1">
        <w:rPr>
          <w:rFonts w:ascii="Times New Roman" w:hAnsi="Times New Roman"/>
          <w:sz w:val="24"/>
          <w:szCs w:val="28"/>
        </w:rPr>
        <w:t xml:space="preserve"> </w:t>
      </w:r>
      <w:proofErr w:type="spellStart"/>
      <w:proofErr w:type="gramStart"/>
      <w:r w:rsidRPr="00FA54C1">
        <w:rPr>
          <w:rFonts w:ascii="Times New Roman" w:hAnsi="Times New Roman" w:hint="eastAsia"/>
          <w:b/>
          <w:bCs/>
          <w:sz w:val="24"/>
          <w:szCs w:val="28"/>
        </w:rPr>
        <w:t>a</w:t>
      </w:r>
      <w:proofErr w:type="spellEnd"/>
      <w:proofErr w:type="gramEnd"/>
      <w:r w:rsidRPr="00FA54C1">
        <w:rPr>
          <w:rFonts w:ascii="Times New Roman" w:hAnsi="Times New Roman" w:hint="eastAsia"/>
          <w:sz w:val="24"/>
          <w:szCs w:val="28"/>
        </w:rPr>
        <w:t xml:space="preserve"> </w:t>
      </w:r>
      <w:r w:rsidRPr="00FA54C1">
        <w:rPr>
          <w:rFonts w:ascii="Times New Roman" w:hAnsi="Times New Roman"/>
          <w:sz w:val="24"/>
          <w:szCs w:val="28"/>
        </w:rPr>
        <w:t xml:space="preserve">with </w:t>
      </w:r>
      <w:proofErr w:type="spellStart"/>
      <w:r w:rsidRPr="00FA54C1">
        <w:rPr>
          <w:rFonts w:ascii="Times New Roman" w:hAnsi="Times New Roman"/>
          <w:sz w:val="24"/>
          <w:szCs w:val="28"/>
        </w:rPr>
        <w:t>DPPOCl</w:t>
      </w:r>
      <w:proofErr w:type="spellEnd"/>
      <w:r w:rsidRPr="00FA54C1">
        <w:rPr>
          <w:rFonts w:ascii="Times New Roman" w:hAnsi="Times New Roman"/>
          <w:sz w:val="24"/>
          <w:szCs w:val="28"/>
        </w:rPr>
        <w:t xml:space="preserve"> additive</w:t>
      </w:r>
      <w:r w:rsidRPr="00FA54C1">
        <w:rPr>
          <w:rFonts w:ascii="Times New Roman" w:hAnsi="Times New Roman" w:hint="eastAsia"/>
          <w:sz w:val="24"/>
          <w:szCs w:val="28"/>
        </w:rPr>
        <w:t xml:space="preserve"> </w:t>
      </w:r>
      <w:r w:rsidRPr="00FA54C1">
        <w:rPr>
          <w:rFonts w:ascii="Times New Roman" w:hAnsi="Times New Roman"/>
          <w:sz w:val="24"/>
          <w:szCs w:val="28"/>
        </w:rPr>
        <w:t xml:space="preserve">and </w:t>
      </w:r>
      <w:r w:rsidRPr="00FA54C1">
        <w:rPr>
          <w:rFonts w:ascii="Times New Roman" w:hAnsi="Times New Roman" w:hint="eastAsia"/>
          <w:b/>
          <w:bCs/>
          <w:sz w:val="24"/>
          <w:szCs w:val="28"/>
        </w:rPr>
        <w:t>b</w:t>
      </w:r>
      <w:r w:rsidRPr="00FA54C1">
        <w:rPr>
          <w:rFonts w:ascii="Times New Roman" w:hAnsi="Times New Roman" w:hint="eastAsia"/>
          <w:sz w:val="24"/>
          <w:szCs w:val="28"/>
        </w:rPr>
        <w:t xml:space="preserve"> </w:t>
      </w:r>
      <w:r w:rsidRPr="00FA54C1">
        <w:rPr>
          <w:rFonts w:ascii="Times New Roman" w:hAnsi="Times New Roman"/>
          <w:sz w:val="24"/>
          <w:szCs w:val="28"/>
        </w:rPr>
        <w:t xml:space="preserve">without </w:t>
      </w:r>
      <w:proofErr w:type="spellStart"/>
      <w:r w:rsidRPr="00FA54C1">
        <w:rPr>
          <w:rFonts w:ascii="Times New Roman" w:hAnsi="Times New Roman"/>
          <w:sz w:val="24"/>
          <w:szCs w:val="28"/>
        </w:rPr>
        <w:t>DPPOCl</w:t>
      </w:r>
      <w:proofErr w:type="spellEnd"/>
      <w:r w:rsidRPr="00FA54C1">
        <w:rPr>
          <w:rFonts w:ascii="Times New Roman" w:hAnsi="Times New Roman"/>
          <w:sz w:val="24"/>
          <w:szCs w:val="28"/>
        </w:rPr>
        <w:t xml:space="preserve"> additive</w:t>
      </w:r>
      <w:r w:rsidRPr="00FA54C1">
        <w:rPr>
          <w:rFonts w:ascii="Times New Roman" w:hAnsi="Times New Roman" w:hint="eastAsia"/>
          <w:sz w:val="24"/>
          <w:szCs w:val="28"/>
        </w:rPr>
        <w:t xml:space="preserve"> u</w:t>
      </w:r>
      <w:r w:rsidRPr="00FA54C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nder a fixed irradiation power of 416.</w:t>
      </w:r>
      <w:r w:rsidRPr="00FA54C1">
        <w:rPr>
          <w:rFonts w:ascii="Times New Roman" w:hAnsi="Times New Roman" w:cs="Times New Roman" w:hint="eastAsia"/>
          <w:bCs/>
          <w:sz w:val="24"/>
          <w:szCs w:val="24"/>
          <w:shd w:val="clear" w:color="auto" w:fill="FFFFFF"/>
        </w:rPr>
        <w:t>9</w:t>
      </w:r>
      <w:r w:rsidRPr="00FA54C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FA54C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mW</w:t>
      </w:r>
      <w:proofErr w:type="spellEnd"/>
      <w:r w:rsidRPr="00FA54C1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cm</w:t>
      </w:r>
      <w:r w:rsidRPr="00FA54C1">
        <w:rPr>
          <w:rFonts w:ascii="Times New Roman" w:hAnsi="Times New Roman" w:cs="Times New Roman"/>
          <w:bCs/>
          <w:sz w:val="24"/>
          <w:szCs w:val="24"/>
          <w:shd w:val="clear" w:color="auto" w:fill="FFFFFF"/>
          <w:vertAlign w:val="superscript"/>
        </w:rPr>
        <w:t>−2</w:t>
      </w:r>
      <w:r w:rsidRPr="00FA54C1">
        <w:rPr>
          <w:rFonts w:ascii="Times New Roman" w:hAnsi="Times New Roman" w:cs="Times New Roman" w:hint="eastAsia"/>
          <w:bCs/>
          <w:sz w:val="24"/>
          <w:szCs w:val="24"/>
          <w:shd w:val="clear" w:color="auto" w:fill="FFFFFF"/>
          <w:vertAlign w:val="superscript"/>
        </w:rPr>
        <w:t xml:space="preserve"> </w:t>
      </w:r>
      <w:r w:rsidRPr="00FA54C1">
        <w:rPr>
          <w:rFonts w:ascii="Times New Roman" w:hAnsi="Times New Roman" w:cs="Times New Roman" w:hint="eastAsia"/>
          <w:bCs/>
          <w:sz w:val="24"/>
          <w:szCs w:val="24"/>
          <w:shd w:val="clear" w:color="auto" w:fill="FFFFFF"/>
        </w:rPr>
        <w:t>and dark conditions</w:t>
      </w:r>
    </w:p>
    <w:p w14:paraId="32C1E9F0" w14:textId="01A709DB" w:rsidR="00690C68" w:rsidRPr="00FA54C1" w:rsidRDefault="00690C68" w:rsidP="00FA54C1">
      <w:pPr>
        <w:spacing w:beforeLines="50" w:before="156" w:afterLines="50" w:after="156"/>
        <w:rPr>
          <w:rFonts w:ascii="Times New Roman" w:hAnsi="Times New Roman" w:cs="Times New Roman"/>
          <w:b/>
          <w:bCs/>
          <w:sz w:val="28"/>
          <w:szCs w:val="28"/>
        </w:rPr>
      </w:pPr>
      <w:r w:rsidRPr="00FA54C1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Supplementary </w:t>
      </w:r>
      <w:r w:rsidRPr="00FA54C1">
        <w:rPr>
          <w:rFonts w:ascii="Times New Roman" w:hAnsi="Times New Roman" w:cs="Times New Roman" w:hint="eastAsia"/>
          <w:b/>
          <w:bCs/>
          <w:sz w:val="28"/>
          <w:szCs w:val="28"/>
        </w:rPr>
        <w:t>Table</w:t>
      </w:r>
    </w:p>
    <w:p w14:paraId="3792287E" w14:textId="5481094F" w:rsidR="00A77E0C" w:rsidRPr="00FA54C1" w:rsidRDefault="00A77E0C" w:rsidP="00FA54C1">
      <w:pPr>
        <w:spacing w:beforeLines="50" w:before="156" w:afterLines="50" w:after="156"/>
        <w:rPr>
          <w:rFonts w:ascii="Times New Roman" w:eastAsia="宋体" w:hAnsi="Times New Roman" w:cs="Times New Roman"/>
          <w:color w:val="000000" w:themeColor="text1"/>
          <w:kern w:val="21"/>
          <w:sz w:val="24"/>
          <w:szCs w:val="24"/>
          <w:lang w:val="de-DE" w:eastAsia="en-US"/>
        </w:rPr>
      </w:pPr>
      <w:r w:rsidRPr="00FA54C1">
        <w:rPr>
          <w:rFonts w:ascii="Times New Roman" w:eastAsia="宋体" w:hAnsi="Times New Roman" w:cs="Times New Roman"/>
          <w:b/>
          <w:bCs/>
          <w:color w:val="000000" w:themeColor="text1"/>
          <w:kern w:val="21"/>
          <w:sz w:val="24"/>
          <w:szCs w:val="24"/>
          <w:lang w:val="de-DE" w:eastAsia="en-US"/>
        </w:rPr>
        <w:t xml:space="preserve">Table </w:t>
      </w:r>
      <w:r w:rsidR="007E7972" w:rsidRPr="00FA54C1">
        <w:rPr>
          <w:rFonts w:ascii="Times New Roman" w:eastAsia="宋体" w:hAnsi="Times New Roman" w:cs="Times New Roman" w:hint="eastAsia"/>
          <w:b/>
          <w:bCs/>
          <w:color w:val="000000" w:themeColor="text1"/>
          <w:kern w:val="21"/>
          <w:sz w:val="24"/>
          <w:szCs w:val="24"/>
          <w:lang w:val="de-DE"/>
        </w:rPr>
        <w:t>S</w:t>
      </w:r>
      <w:r w:rsidRPr="00FA54C1">
        <w:rPr>
          <w:rFonts w:ascii="Times New Roman" w:eastAsia="宋体" w:hAnsi="Times New Roman" w:cs="Times New Roman" w:hint="eastAsia"/>
          <w:b/>
          <w:bCs/>
          <w:color w:val="000000" w:themeColor="text1"/>
          <w:kern w:val="21"/>
          <w:sz w:val="24"/>
          <w:szCs w:val="24"/>
          <w:lang w:val="de-DE"/>
        </w:rPr>
        <w:t>1</w:t>
      </w:r>
      <w:r w:rsidRPr="00FA54C1">
        <w:rPr>
          <w:rFonts w:ascii="Times New Roman" w:eastAsia="宋体" w:hAnsi="Times New Roman" w:cs="Times New Roman"/>
          <w:color w:val="000000" w:themeColor="text1"/>
          <w:kern w:val="21"/>
          <w:sz w:val="24"/>
          <w:szCs w:val="24"/>
          <w:lang w:val="de-DE" w:eastAsia="en-US"/>
        </w:rPr>
        <w:t xml:space="preserve"> Device performance parameters comparison between previously reported all-inorganic CsPbI</w:t>
      </w:r>
      <w:r w:rsidRPr="00FA54C1">
        <w:rPr>
          <w:rFonts w:ascii="Times New Roman" w:eastAsia="宋体" w:hAnsi="Times New Roman" w:cs="Times New Roman"/>
          <w:color w:val="000000" w:themeColor="text1"/>
          <w:kern w:val="21"/>
          <w:sz w:val="24"/>
          <w:szCs w:val="24"/>
          <w:vertAlign w:val="subscript"/>
          <w:lang w:val="de-DE" w:eastAsia="en-US"/>
        </w:rPr>
        <w:t>3</w:t>
      </w:r>
      <w:r w:rsidRPr="00FA54C1">
        <w:rPr>
          <w:rFonts w:ascii="Times New Roman" w:eastAsia="宋体" w:hAnsi="Times New Roman" w:cs="Times New Roman"/>
          <w:color w:val="000000" w:themeColor="text1"/>
          <w:kern w:val="21"/>
          <w:sz w:val="24"/>
          <w:szCs w:val="24"/>
          <w:lang w:val="de-DE" w:eastAsia="en-US"/>
        </w:rPr>
        <w:t xml:space="preserve"> perovskite film photodetectors and</w:t>
      </w:r>
      <w:r w:rsidR="00FA54C1">
        <w:rPr>
          <w:rFonts w:ascii="Times New Roman" w:eastAsia="宋体" w:hAnsi="Times New Roman" w:cs="Times New Roman"/>
          <w:color w:val="000000" w:themeColor="text1"/>
          <w:kern w:val="21"/>
          <w:sz w:val="24"/>
          <w:szCs w:val="24"/>
          <w:lang w:val="de-DE" w:eastAsia="en-US"/>
        </w:rPr>
        <w:t xml:space="preserve"> the present perovskite devices</w:t>
      </w:r>
    </w:p>
    <w:tbl>
      <w:tblPr>
        <w:tblW w:w="10205" w:type="dxa"/>
        <w:jc w:val="center"/>
        <w:tblLayout w:type="fixed"/>
        <w:tblLook w:val="01E0" w:firstRow="1" w:lastRow="1" w:firstColumn="1" w:lastColumn="1" w:noHBand="0" w:noVBand="0"/>
      </w:tblPr>
      <w:tblGrid>
        <w:gridCol w:w="1560"/>
        <w:gridCol w:w="1274"/>
        <w:gridCol w:w="1418"/>
        <w:gridCol w:w="1275"/>
        <w:gridCol w:w="1701"/>
        <w:gridCol w:w="1276"/>
        <w:gridCol w:w="1419"/>
        <w:gridCol w:w="282"/>
      </w:tblGrid>
      <w:tr w:rsidR="00A77E0C" w:rsidRPr="00FA54C1" w14:paraId="75222B91" w14:textId="77777777" w:rsidTr="00435F3D">
        <w:trPr>
          <w:trHeight w:val="340"/>
          <w:jc w:val="center"/>
        </w:trPr>
        <w:tc>
          <w:tcPr>
            <w:tcW w:w="156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932F831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Device structure</w:t>
            </w:r>
          </w:p>
        </w:tc>
        <w:tc>
          <w:tcPr>
            <w:tcW w:w="127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3681472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Substrate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AE50612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Responsivity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br/>
              <w:t>(A W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vertAlign w:val="superscript"/>
                <w:lang w:val="de-DE" w:eastAsia="en-US"/>
              </w:rPr>
              <w:t>-1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)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F26C445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Detectivity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br/>
              <w:t>(Jones)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D445BD7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Response</w:t>
            </w:r>
          </w:p>
          <w:p w14:paraId="6284199A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speed</w:t>
            </w:r>
          </w:p>
          <w:p w14:paraId="00D70244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(rise/decay)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37E8B99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Wavelength (nm)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8BE3C75" w14:textId="2B5BC9B5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Ref</w:t>
            </w:r>
            <w:r w:rsid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s.</w:t>
            </w:r>
          </w:p>
        </w:tc>
      </w:tr>
      <w:tr w:rsidR="00A77E0C" w:rsidRPr="00FA54C1" w14:paraId="29E3B368" w14:textId="77777777" w:rsidTr="00435F3D">
        <w:trPr>
          <w:gridAfter w:val="1"/>
          <w:wAfter w:w="282" w:type="dxa"/>
          <w:trHeight w:val="340"/>
          <w:jc w:val="center"/>
        </w:trPr>
        <w:tc>
          <w:tcPr>
            <w:tcW w:w="1560" w:type="dxa"/>
            <w:vAlign w:val="center"/>
          </w:tcPr>
          <w:p w14:paraId="3AEE5C6D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photoconductor</w:t>
            </w:r>
          </w:p>
        </w:tc>
        <w:tc>
          <w:tcPr>
            <w:tcW w:w="1274" w:type="dxa"/>
            <w:vAlign w:val="center"/>
          </w:tcPr>
          <w:p w14:paraId="655C9A16" w14:textId="77777777" w:rsidR="00A77E0C" w:rsidRPr="00FA54C1" w:rsidRDefault="00A77E0C" w:rsidP="00FA54C1">
            <w:pPr>
              <w:ind w:firstLineChars="50" w:firstLine="105"/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flexible</w:t>
            </w:r>
          </w:p>
        </w:tc>
        <w:tc>
          <w:tcPr>
            <w:tcW w:w="1418" w:type="dxa"/>
            <w:vAlign w:val="center"/>
          </w:tcPr>
          <w:p w14:paraId="2C902BB0" w14:textId="5B0FEC4F" w:rsidR="00A77E0C" w:rsidRPr="00FA54C1" w:rsidRDefault="00680C62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42</w:t>
            </w:r>
            <w:r w:rsidR="00A77E0C"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1</w:t>
            </w:r>
          </w:p>
        </w:tc>
        <w:tc>
          <w:tcPr>
            <w:tcW w:w="1275" w:type="dxa"/>
            <w:vAlign w:val="center"/>
          </w:tcPr>
          <w:p w14:paraId="31E8D5C8" w14:textId="5573A048" w:rsidR="00A77E0C" w:rsidRPr="00FA54C1" w:rsidRDefault="00680C62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1</w:t>
            </w:r>
            <w:r w:rsidR="00A77E0C"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3</w:t>
            </w:r>
            <w:r w:rsidR="004D42F9"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 xml:space="preserve"> </w:t>
            </w:r>
            <w:r w:rsidR="00A77E0C"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×</w:t>
            </w:r>
            <w:r w:rsidR="004D42F9"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 xml:space="preserve"> </w:t>
            </w:r>
            <w:r w:rsidR="00A77E0C"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10</w:t>
            </w:r>
            <w:r w:rsidR="00A77E0C" w:rsidRPr="00FA54C1">
              <w:rPr>
                <w:rFonts w:ascii="Times New Roman" w:eastAsia="宋体" w:hAnsi="Times New Roman" w:cs="Times New Roman"/>
                <w:kern w:val="21"/>
                <w:szCs w:val="21"/>
                <w:vertAlign w:val="superscript"/>
                <w:lang w:val="de-DE" w:eastAsia="en-US"/>
              </w:rPr>
              <w:t>1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vertAlign w:val="superscript"/>
                <w:lang w:val="de-DE"/>
              </w:rPr>
              <w:t>4</w:t>
            </w:r>
          </w:p>
        </w:tc>
        <w:tc>
          <w:tcPr>
            <w:tcW w:w="1701" w:type="dxa"/>
            <w:vAlign w:val="center"/>
          </w:tcPr>
          <w:p w14:paraId="4C5E2123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2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90.0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/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340.0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 xml:space="preserve"> μs</w:t>
            </w:r>
          </w:p>
        </w:tc>
        <w:tc>
          <w:tcPr>
            <w:tcW w:w="1276" w:type="dxa"/>
            <w:vAlign w:val="center"/>
          </w:tcPr>
          <w:p w14:paraId="522A207E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680</w:t>
            </w:r>
          </w:p>
        </w:tc>
        <w:tc>
          <w:tcPr>
            <w:tcW w:w="1419" w:type="dxa"/>
            <w:vAlign w:val="center"/>
          </w:tcPr>
          <w:p w14:paraId="352D6761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b/>
                <w:bCs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b/>
                <w:bCs/>
                <w:kern w:val="21"/>
                <w:szCs w:val="21"/>
                <w:lang w:val="de-DE"/>
              </w:rPr>
              <w:t>This work</w:t>
            </w:r>
          </w:p>
        </w:tc>
      </w:tr>
      <w:tr w:rsidR="00A77E0C" w:rsidRPr="00FA54C1" w14:paraId="088182C3" w14:textId="77777777" w:rsidTr="00435F3D">
        <w:trPr>
          <w:gridAfter w:val="1"/>
          <w:wAfter w:w="282" w:type="dxa"/>
          <w:trHeight w:val="340"/>
          <w:jc w:val="center"/>
        </w:trPr>
        <w:tc>
          <w:tcPr>
            <w:tcW w:w="1560" w:type="dxa"/>
            <w:vAlign w:val="center"/>
          </w:tcPr>
          <w:p w14:paraId="1F6654FB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photodiode</w:t>
            </w:r>
          </w:p>
        </w:tc>
        <w:tc>
          <w:tcPr>
            <w:tcW w:w="1274" w:type="dxa"/>
            <w:vAlign w:val="center"/>
          </w:tcPr>
          <w:p w14:paraId="33D6DD80" w14:textId="77777777" w:rsidR="00A77E0C" w:rsidRPr="00FA54C1" w:rsidRDefault="00A77E0C" w:rsidP="00FA54C1">
            <w:pPr>
              <w:ind w:firstLineChars="250" w:firstLine="525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r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igid</w:t>
            </w:r>
          </w:p>
        </w:tc>
        <w:tc>
          <w:tcPr>
            <w:tcW w:w="1418" w:type="dxa"/>
            <w:vAlign w:val="center"/>
          </w:tcPr>
          <w:p w14:paraId="54FC59CE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0.2</w:t>
            </w:r>
          </w:p>
        </w:tc>
        <w:tc>
          <w:tcPr>
            <w:tcW w:w="1275" w:type="dxa"/>
            <w:vAlign w:val="center"/>
          </w:tcPr>
          <w:p w14:paraId="700E19A9" w14:textId="68724619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2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0</w:t>
            </w:r>
            <w:r w:rsidR="004D42F9"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 xml:space="preserve"> 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×</w:t>
            </w:r>
            <w:r w:rsidR="004D42F9"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 xml:space="preserve"> 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10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vertAlign w:val="superscript"/>
                <w:lang w:val="de-DE" w:eastAsia="en-US"/>
              </w:rPr>
              <w:t>1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vertAlign w:val="superscript"/>
                <w:lang w:val="de-DE"/>
              </w:rPr>
              <w:t>0</w:t>
            </w:r>
          </w:p>
        </w:tc>
        <w:tc>
          <w:tcPr>
            <w:tcW w:w="1701" w:type="dxa"/>
            <w:vAlign w:val="center"/>
          </w:tcPr>
          <w:p w14:paraId="67FB62D3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2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.0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/2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.0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 xml:space="preserve"> μs</w:t>
            </w:r>
          </w:p>
        </w:tc>
        <w:tc>
          <w:tcPr>
            <w:tcW w:w="1276" w:type="dxa"/>
            <w:vAlign w:val="center"/>
          </w:tcPr>
          <w:p w14:paraId="320B315D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690</w:t>
            </w:r>
          </w:p>
        </w:tc>
        <w:tc>
          <w:tcPr>
            <w:tcW w:w="1419" w:type="dxa"/>
            <w:vAlign w:val="center"/>
          </w:tcPr>
          <w:p w14:paraId="72718829" w14:textId="22B0ED51" w:rsidR="00A77E0C" w:rsidRPr="00FA54C1" w:rsidRDefault="00FA54C1" w:rsidP="003B77EF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[S</w:t>
            </w:r>
            <w:r w:rsidR="00A77E0C" w:rsidRPr="00FA54C1"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1</w:t>
            </w: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]</w:t>
            </w:r>
          </w:p>
        </w:tc>
      </w:tr>
      <w:tr w:rsidR="00A77E0C" w:rsidRPr="00FA54C1" w14:paraId="5ADF3D56" w14:textId="77777777" w:rsidTr="00435F3D">
        <w:trPr>
          <w:trHeight w:val="340"/>
          <w:jc w:val="center"/>
        </w:trPr>
        <w:tc>
          <w:tcPr>
            <w:tcW w:w="1560" w:type="dxa"/>
            <w:vAlign w:val="center"/>
          </w:tcPr>
          <w:p w14:paraId="6B821BAC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photoconductor</w:t>
            </w:r>
          </w:p>
        </w:tc>
        <w:tc>
          <w:tcPr>
            <w:tcW w:w="1274" w:type="dxa"/>
            <w:vAlign w:val="center"/>
          </w:tcPr>
          <w:p w14:paraId="796C9575" w14:textId="77777777" w:rsidR="00A77E0C" w:rsidRPr="00FA54C1" w:rsidRDefault="00A77E0C" w:rsidP="00FA54C1">
            <w:pPr>
              <w:ind w:firstLineChars="250" w:firstLine="525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r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igid</w:t>
            </w:r>
          </w:p>
        </w:tc>
        <w:tc>
          <w:tcPr>
            <w:tcW w:w="1418" w:type="dxa"/>
            <w:vAlign w:val="center"/>
          </w:tcPr>
          <w:p w14:paraId="55AEB2FF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3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 xml:space="preserve">0 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× 10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vertAlign w:val="superscript"/>
                <w:lang w:val="de-DE" w:eastAsia="en-US"/>
              </w:rPr>
              <w:t>-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vertAlign w:val="superscript"/>
                <w:lang w:val="de-DE"/>
              </w:rPr>
              <w:t>4</w:t>
            </w:r>
          </w:p>
        </w:tc>
        <w:tc>
          <w:tcPr>
            <w:tcW w:w="1275" w:type="dxa"/>
            <w:vAlign w:val="center"/>
          </w:tcPr>
          <w:p w14:paraId="2A15C677" w14:textId="4EE0B1AA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1.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2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 xml:space="preserve"> × 10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vertAlign w:val="superscript"/>
                <w:lang w:val="de-DE"/>
              </w:rPr>
              <w:t>9</w:t>
            </w:r>
          </w:p>
        </w:tc>
        <w:tc>
          <w:tcPr>
            <w:tcW w:w="1701" w:type="dxa"/>
            <w:vAlign w:val="center"/>
          </w:tcPr>
          <w:p w14:paraId="206B974D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2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4</w:t>
            </w:r>
            <w:bookmarkStart w:id="10" w:name="OLE_LINK1"/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/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1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.1 s</w:t>
            </w:r>
            <w:bookmarkEnd w:id="10"/>
          </w:p>
        </w:tc>
        <w:tc>
          <w:tcPr>
            <w:tcW w:w="1276" w:type="dxa"/>
            <w:vAlign w:val="center"/>
          </w:tcPr>
          <w:p w14:paraId="5A98372B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solar light</w:t>
            </w:r>
          </w:p>
        </w:tc>
        <w:tc>
          <w:tcPr>
            <w:tcW w:w="1701" w:type="dxa"/>
            <w:gridSpan w:val="2"/>
            <w:vAlign w:val="center"/>
          </w:tcPr>
          <w:p w14:paraId="1C89506E" w14:textId="4FECF4B3" w:rsidR="00A77E0C" w:rsidRPr="00FA54C1" w:rsidRDefault="00FA54C1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[S</w:t>
            </w:r>
            <w:r w:rsidR="00A77E0C" w:rsidRPr="00FA54C1"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2</w:t>
            </w: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]</w:t>
            </w:r>
          </w:p>
        </w:tc>
      </w:tr>
      <w:tr w:rsidR="00A77E0C" w:rsidRPr="00FA54C1" w14:paraId="65BF0785" w14:textId="77777777" w:rsidTr="00435F3D">
        <w:trPr>
          <w:trHeight w:val="340"/>
          <w:jc w:val="center"/>
        </w:trPr>
        <w:tc>
          <w:tcPr>
            <w:tcW w:w="1560" w:type="dxa"/>
            <w:vAlign w:val="center"/>
          </w:tcPr>
          <w:p w14:paraId="414100FB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photodiode</w:t>
            </w:r>
          </w:p>
        </w:tc>
        <w:tc>
          <w:tcPr>
            <w:tcW w:w="1274" w:type="dxa"/>
            <w:vAlign w:val="center"/>
          </w:tcPr>
          <w:p w14:paraId="75CF76DF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r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igid</w:t>
            </w:r>
          </w:p>
        </w:tc>
        <w:tc>
          <w:tcPr>
            <w:tcW w:w="1418" w:type="dxa"/>
            <w:vAlign w:val="center"/>
          </w:tcPr>
          <w:p w14:paraId="3310331C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0.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43</w:t>
            </w:r>
          </w:p>
        </w:tc>
        <w:tc>
          <w:tcPr>
            <w:tcW w:w="1275" w:type="dxa"/>
            <w:vAlign w:val="center"/>
          </w:tcPr>
          <w:p w14:paraId="0F859ACF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2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2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 xml:space="preserve"> × 10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vertAlign w:val="superscript"/>
                <w:lang w:val="de-DE"/>
              </w:rPr>
              <w:t>11</w:t>
            </w:r>
          </w:p>
        </w:tc>
        <w:tc>
          <w:tcPr>
            <w:tcW w:w="1701" w:type="dxa"/>
            <w:vAlign w:val="center"/>
          </w:tcPr>
          <w:p w14:paraId="13909E51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0.28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/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1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 xml:space="preserve">.1 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ms</w:t>
            </w:r>
          </w:p>
        </w:tc>
        <w:tc>
          <w:tcPr>
            <w:tcW w:w="1276" w:type="dxa"/>
            <w:vAlign w:val="center"/>
          </w:tcPr>
          <w:p w14:paraId="2E1635DC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550</w:t>
            </w:r>
          </w:p>
        </w:tc>
        <w:tc>
          <w:tcPr>
            <w:tcW w:w="1701" w:type="dxa"/>
            <w:gridSpan w:val="2"/>
            <w:vAlign w:val="center"/>
          </w:tcPr>
          <w:p w14:paraId="251D07C0" w14:textId="20474A50" w:rsidR="00A77E0C" w:rsidRPr="00FA54C1" w:rsidRDefault="00FA54C1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[S</w:t>
            </w:r>
            <w:r w:rsidR="00A77E0C" w:rsidRPr="00FA54C1"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3</w:t>
            </w: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]</w:t>
            </w:r>
          </w:p>
        </w:tc>
      </w:tr>
      <w:tr w:rsidR="00A77E0C" w:rsidRPr="00FA54C1" w14:paraId="13E5F649" w14:textId="77777777" w:rsidTr="00435F3D">
        <w:trPr>
          <w:trHeight w:val="340"/>
          <w:jc w:val="center"/>
        </w:trPr>
        <w:tc>
          <w:tcPr>
            <w:tcW w:w="1560" w:type="dxa"/>
            <w:vAlign w:val="center"/>
          </w:tcPr>
          <w:p w14:paraId="6C90710D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photodiode</w:t>
            </w:r>
          </w:p>
        </w:tc>
        <w:tc>
          <w:tcPr>
            <w:tcW w:w="1274" w:type="dxa"/>
            <w:vAlign w:val="center"/>
          </w:tcPr>
          <w:p w14:paraId="7C4DE399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r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igid</w:t>
            </w:r>
          </w:p>
        </w:tc>
        <w:tc>
          <w:tcPr>
            <w:tcW w:w="1418" w:type="dxa"/>
            <w:vAlign w:val="center"/>
          </w:tcPr>
          <w:p w14:paraId="532169BB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0.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035</w:t>
            </w:r>
          </w:p>
        </w:tc>
        <w:tc>
          <w:tcPr>
            <w:tcW w:w="1275" w:type="dxa"/>
            <w:vAlign w:val="center"/>
          </w:tcPr>
          <w:p w14:paraId="43E1FC3B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1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8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 xml:space="preserve"> × 10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vertAlign w:val="superscript"/>
                <w:lang w:val="de-DE" w:eastAsia="en-US"/>
              </w:rPr>
              <w:t>1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vertAlign w:val="superscript"/>
                <w:lang w:val="de-DE"/>
              </w:rPr>
              <w:t>2</w:t>
            </w:r>
          </w:p>
        </w:tc>
        <w:tc>
          <w:tcPr>
            <w:tcW w:w="1701" w:type="dxa"/>
            <w:vAlign w:val="center"/>
          </w:tcPr>
          <w:p w14:paraId="4F964058" w14:textId="2AF4692B" w:rsidR="00A77E0C" w:rsidRPr="00FA54C1" w:rsidRDefault="00A77E0C" w:rsidP="00FA54C1">
            <w:pPr>
              <w:ind w:firstLineChars="50" w:firstLine="105"/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/</w:t>
            </w:r>
          </w:p>
        </w:tc>
        <w:tc>
          <w:tcPr>
            <w:tcW w:w="1276" w:type="dxa"/>
            <w:vAlign w:val="center"/>
          </w:tcPr>
          <w:p w14:paraId="522F52CC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640</w:t>
            </w:r>
          </w:p>
        </w:tc>
        <w:tc>
          <w:tcPr>
            <w:tcW w:w="1701" w:type="dxa"/>
            <w:gridSpan w:val="2"/>
            <w:vAlign w:val="center"/>
          </w:tcPr>
          <w:p w14:paraId="7C884C59" w14:textId="0A640901" w:rsidR="00A77E0C" w:rsidRPr="00FA54C1" w:rsidRDefault="00FA54C1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[S</w:t>
            </w:r>
            <w:r w:rsidR="00A77E0C" w:rsidRPr="00FA54C1"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4</w:t>
            </w: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]</w:t>
            </w:r>
          </w:p>
        </w:tc>
      </w:tr>
      <w:tr w:rsidR="00A77E0C" w:rsidRPr="00FA54C1" w14:paraId="6C217379" w14:textId="77777777" w:rsidTr="00435F3D">
        <w:trPr>
          <w:trHeight w:val="340"/>
          <w:jc w:val="center"/>
        </w:trPr>
        <w:tc>
          <w:tcPr>
            <w:tcW w:w="1560" w:type="dxa"/>
            <w:vAlign w:val="center"/>
          </w:tcPr>
          <w:p w14:paraId="7825FD0C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photodiode</w:t>
            </w:r>
          </w:p>
        </w:tc>
        <w:tc>
          <w:tcPr>
            <w:tcW w:w="1274" w:type="dxa"/>
            <w:vAlign w:val="center"/>
          </w:tcPr>
          <w:p w14:paraId="6469ADD8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r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igid</w:t>
            </w:r>
          </w:p>
        </w:tc>
        <w:tc>
          <w:tcPr>
            <w:tcW w:w="1418" w:type="dxa"/>
            <w:vAlign w:val="center"/>
          </w:tcPr>
          <w:p w14:paraId="453F144E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8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2</w:t>
            </w:r>
          </w:p>
        </w:tc>
        <w:tc>
          <w:tcPr>
            <w:tcW w:w="1275" w:type="dxa"/>
            <w:vAlign w:val="center"/>
          </w:tcPr>
          <w:p w14:paraId="1FFAD033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1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4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 xml:space="preserve"> × 10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vertAlign w:val="superscript"/>
                <w:lang w:val="de-DE" w:eastAsia="en-US"/>
              </w:rPr>
              <w:t>1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vertAlign w:val="superscript"/>
                <w:lang w:val="de-DE"/>
              </w:rPr>
              <w:t>2</w:t>
            </w:r>
          </w:p>
        </w:tc>
        <w:tc>
          <w:tcPr>
            <w:tcW w:w="1701" w:type="dxa"/>
            <w:vAlign w:val="center"/>
          </w:tcPr>
          <w:p w14:paraId="74120286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25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/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 xml:space="preserve">30.6 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μs</w:t>
            </w:r>
          </w:p>
        </w:tc>
        <w:tc>
          <w:tcPr>
            <w:tcW w:w="1276" w:type="dxa"/>
            <w:vAlign w:val="center"/>
          </w:tcPr>
          <w:p w14:paraId="71F7D240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300-700</w:t>
            </w:r>
          </w:p>
        </w:tc>
        <w:tc>
          <w:tcPr>
            <w:tcW w:w="1701" w:type="dxa"/>
            <w:gridSpan w:val="2"/>
            <w:vAlign w:val="center"/>
          </w:tcPr>
          <w:p w14:paraId="4B49DFF4" w14:textId="717A53D5" w:rsidR="00A77E0C" w:rsidRPr="00FA54C1" w:rsidRDefault="00FA54C1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[S</w:t>
            </w:r>
            <w:r w:rsidR="00A77E0C" w:rsidRPr="00FA54C1"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5</w:t>
            </w: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]</w:t>
            </w:r>
          </w:p>
        </w:tc>
      </w:tr>
      <w:tr w:rsidR="00A77E0C" w:rsidRPr="00FA54C1" w14:paraId="38A665A7" w14:textId="77777777" w:rsidTr="00435F3D">
        <w:trPr>
          <w:trHeight w:val="340"/>
          <w:jc w:val="center"/>
        </w:trPr>
        <w:tc>
          <w:tcPr>
            <w:tcW w:w="1560" w:type="dxa"/>
            <w:vAlign w:val="center"/>
          </w:tcPr>
          <w:p w14:paraId="5A57CF02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photodiode</w:t>
            </w:r>
          </w:p>
        </w:tc>
        <w:tc>
          <w:tcPr>
            <w:tcW w:w="1274" w:type="dxa"/>
            <w:vAlign w:val="center"/>
          </w:tcPr>
          <w:p w14:paraId="75AD68D9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r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igid</w:t>
            </w:r>
          </w:p>
        </w:tc>
        <w:tc>
          <w:tcPr>
            <w:tcW w:w="1418" w:type="dxa"/>
            <w:vAlign w:val="center"/>
          </w:tcPr>
          <w:p w14:paraId="189C46F8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0.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1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6</w:t>
            </w:r>
          </w:p>
        </w:tc>
        <w:tc>
          <w:tcPr>
            <w:tcW w:w="1275" w:type="dxa"/>
            <w:vAlign w:val="center"/>
          </w:tcPr>
          <w:p w14:paraId="3E5B4E91" w14:textId="7B2ED650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2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7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 xml:space="preserve"> × 10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vertAlign w:val="superscript"/>
                <w:lang w:val="de-DE" w:eastAsia="en-US"/>
              </w:rPr>
              <w:t>1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vertAlign w:val="superscript"/>
                <w:lang w:val="de-DE"/>
              </w:rPr>
              <w:t>2</w:t>
            </w:r>
          </w:p>
        </w:tc>
        <w:tc>
          <w:tcPr>
            <w:tcW w:w="1701" w:type="dxa"/>
            <w:vAlign w:val="center"/>
          </w:tcPr>
          <w:p w14:paraId="4FE1EC8A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13.9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/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12.7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μs</w:t>
            </w:r>
          </w:p>
        </w:tc>
        <w:tc>
          <w:tcPr>
            <w:tcW w:w="1276" w:type="dxa"/>
            <w:vAlign w:val="center"/>
          </w:tcPr>
          <w:p w14:paraId="293C3823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690</w:t>
            </w:r>
          </w:p>
        </w:tc>
        <w:tc>
          <w:tcPr>
            <w:tcW w:w="1701" w:type="dxa"/>
            <w:gridSpan w:val="2"/>
            <w:vAlign w:val="center"/>
          </w:tcPr>
          <w:p w14:paraId="06424D91" w14:textId="6B89681F" w:rsidR="00A77E0C" w:rsidRPr="00FA54C1" w:rsidRDefault="00FA54C1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[S</w:t>
            </w:r>
            <w:r w:rsidR="00A77E0C" w:rsidRPr="00FA54C1"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6</w:t>
            </w: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]</w:t>
            </w:r>
          </w:p>
        </w:tc>
      </w:tr>
      <w:tr w:rsidR="00A77E0C" w:rsidRPr="00FA54C1" w14:paraId="00946BEE" w14:textId="77777777" w:rsidTr="00435F3D">
        <w:trPr>
          <w:trHeight w:val="340"/>
          <w:jc w:val="center"/>
        </w:trPr>
        <w:tc>
          <w:tcPr>
            <w:tcW w:w="1560" w:type="dxa"/>
            <w:vAlign w:val="center"/>
          </w:tcPr>
          <w:p w14:paraId="6296976D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photoconductor</w:t>
            </w:r>
          </w:p>
        </w:tc>
        <w:tc>
          <w:tcPr>
            <w:tcW w:w="1274" w:type="dxa"/>
            <w:vAlign w:val="center"/>
          </w:tcPr>
          <w:p w14:paraId="463C0FAE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flexible</w:t>
            </w:r>
          </w:p>
        </w:tc>
        <w:tc>
          <w:tcPr>
            <w:tcW w:w="1418" w:type="dxa"/>
            <w:vAlign w:val="center"/>
          </w:tcPr>
          <w:p w14:paraId="0932734F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0.13</w:t>
            </w:r>
          </w:p>
        </w:tc>
        <w:tc>
          <w:tcPr>
            <w:tcW w:w="1275" w:type="dxa"/>
            <w:vAlign w:val="center"/>
          </w:tcPr>
          <w:p w14:paraId="6F7E6328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/</w:t>
            </w:r>
          </w:p>
        </w:tc>
        <w:tc>
          <w:tcPr>
            <w:tcW w:w="1701" w:type="dxa"/>
            <w:vAlign w:val="center"/>
          </w:tcPr>
          <w:p w14:paraId="5EAEDDFB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6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0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/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7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1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 xml:space="preserve"> 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m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s</w:t>
            </w:r>
          </w:p>
        </w:tc>
        <w:tc>
          <w:tcPr>
            <w:tcW w:w="1276" w:type="dxa"/>
            <w:vAlign w:val="center"/>
          </w:tcPr>
          <w:p w14:paraId="7586C81D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650</w:t>
            </w:r>
          </w:p>
        </w:tc>
        <w:tc>
          <w:tcPr>
            <w:tcW w:w="1701" w:type="dxa"/>
            <w:gridSpan w:val="2"/>
            <w:vAlign w:val="center"/>
          </w:tcPr>
          <w:p w14:paraId="4EB7E9E2" w14:textId="536E74AC" w:rsidR="00A77E0C" w:rsidRPr="00FA54C1" w:rsidRDefault="00FA54C1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[S</w:t>
            </w:r>
            <w:r w:rsidR="00A77E0C" w:rsidRPr="00FA54C1"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7</w:t>
            </w: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]</w:t>
            </w:r>
          </w:p>
        </w:tc>
      </w:tr>
      <w:tr w:rsidR="00A77E0C" w:rsidRPr="00FA54C1" w14:paraId="463F143E" w14:textId="77777777" w:rsidTr="00435F3D">
        <w:trPr>
          <w:trHeight w:val="340"/>
          <w:jc w:val="center"/>
        </w:trPr>
        <w:tc>
          <w:tcPr>
            <w:tcW w:w="1560" w:type="dxa"/>
            <w:vAlign w:val="center"/>
          </w:tcPr>
          <w:p w14:paraId="58FD415B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photodiode</w:t>
            </w:r>
          </w:p>
        </w:tc>
        <w:tc>
          <w:tcPr>
            <w:tcW w:w="1274" w:type="dxa"/>
            <w:vAlign w:val="center"/>
          </w:tcPr>
          <w:p w14:paraId="06C12D3C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r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igid</w:t>
            </w:r>
          </w:p>
        </w:tc>
        <w:tc>
          <w:tcPr>
            <w:tcW w:w="1418" w:type="dxa"/>
            <w:vAlign w:val="center"/>
          </w:tcPr>
          <w:p w14:paraId="3BF10853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0.1</w:t>
            </w:r>
          </w:p>
        </w:tc>
        <w:tc>
          <w:tcPr>
            <w:tcW w:w="1275" w:type="dxa"/>
            <w:vAlign w:val="center"/>
          </w:tcPr>
          <w:p w14:paraId="28D93477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5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0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 xml:space="preserve"> × 10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vertAlign w:val="superscript"/>
                <w:lang w:val="de-DE" w:eastAsia="en-US"/>
              </w:rPr>
              <w:t>1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vertAlign w:val="superscript"/>
                <w:lang w:val="de-DE"/>
              </w:rPr>
              <w:t>3</w:t>
            </w:r>
          </w:p>
        </w:tc>
        <w:tc>
          <w:tcPr>
            <w:tcW w:w="1701" w:type="dxa"/>
            <w:vAlign w:val="center"/>
          </w:tcPr>
          <w:p w14:paraId="2FBE8AAE" w14:textId="22ED0736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/</w:t>
            </w:r>
          </w:p>
        </w:tc>
        <w:tc>
          <w:tcPr>
            <w:tcW w:w="1276" w:type="dxa"/>
            <w:vAlign w:val="center"/>
          </w:tcPr>
          <w:p w14:paraId="3BDAF9B2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450</w:t>
            </w:r>
          </w:p>
        </w:tc>
        <w:tc>
          <w:tcPr>
            <w:tcW w:w="1701" w:type="dxa"/>
            <w:gridSpan w:val="2"/>
            <w:vAlign w:val="center"/>
          </w:tcPr>
          <w:p w14:paraId="5AA9FC40" w14:textId="52036924" w:rsidR="00A77E0C" w:rsidRPr="00FA54C1" w:rsidRDefault="00FA54C1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[S</w:t>
            </w:r>
            <w:r w:rsidR="00A77E0C" w:rsidRPr="00FA54C1"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8</w:t>
            </w: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]</w:t>
            </w:r>
          </w:p>
        </w:tc>
      </w:tr>
      <w:tr w:rsidR="00A77E0C" w:rsidRPr="00FA54C1" w14:paraId="00203D3C" w14:textId="77777777" w:rsidTr="00435F3D">
        <w:trPr>
          <w:trHeight w:val="340"/>
          <w:jc w:val="center"/>
        </w:trPr>
        <w:tc>
          <w:tcPr>
            <w:tcW w:w="1560" w:type="dxa"/>
            <w:vAlign w:val="center"/>
          </w:tcPr>
          <w:p w14:paraId="7CF86510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photodiode</w:t>
            </w:r>
          </w:p>
        </w:tc>
        <w:tc>
          <w:tcPr>
            <w:tcW w:w="1274" w:type="dxa"/>
            <w:vAlign w:val="center"/>
          </w:tcPr>
          <w:p w14:paraId="604A0F25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r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igid</w:t>
            </w:r>
          </w:p>
        </w:tc>
        <w:tc>
          <w:tcPr>
            <w:tcW w:w="1418" w:type="dxa"/>
            <w:vAlign w:val="center"/>
          </w:tcPr>
          <w:p w14:paraId="1433F3DB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0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4</w:t>
            </w:r>
          </w:p>
        </w:tc>
        <w:tc>
          <w:tcPr>
            <w:tcW w:w="1275" w:type="dxa"/>
            <w:vAlign w:val="center"/>
          </w:tcPr>
          <w:p w14:paraId="281EE43D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2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.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4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 xml:space="preserve"> × 10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vertAlign w:val="superscript"/>
                <w:lang w:val="de-DE" w:eastAsia="en-US"/>
              </w:rPr>
              <w:t>1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vertAlign w:val="superscript"/>
                <w:lang w:val="de-DE"/>
              </w:rPr>
              <w:t>2</w:t>
            </w:r>
          </w:p>
        </w:tc>
        <w:tc>
          <w:tcPr>
            <w:tcW w:w="1701" w:type="dxa"/>
            <w:vAlign w:val="center"/>
          </w:tcPr>
          <w:p w14:paraId="4426BD2B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7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 xml:space="preserve"> μs/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8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 xml:space="preserve"> μs</w:t>
            </w:r>
          </w:p>
        </w:tc>
        <w:tc>
          <w:tcPr>
            <w:tcW w:w="1276" w:type="dxa"/>
            <w:vAlign w:val="center"/>
          </w:tcPr>
          <w:p w14:paraId="1D33FFA0" w14:textId="77777777" w:rsidR="00A77E0C" w:rsidRPr="00FA54C1" w:rsidRDefault="00A77E0C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650-680</w:t>
            </w:r>
          </w:p>
        </w:tc>
        <w:tc>
          <w:tcPr>
            <w:tcW w:w="1701" w:type="dxa"/>
            <w:gridSpan w:val="2"/>
            <w:vAlign w:val="center"/>
          </w:tcPr>
          <w:p w14:paraId="6EE27144" w14:textId="0E72D2EA" w:rsidR="00A77E0C" w:rsidRPr="00FA54C1" w:rsidRDefault="00FA54C1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[S</w:t>
            </w:r>
            <w:r w:rsidR="00A77E0C" w:rsidRPr="00FA54C1"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9</w:t>
            </w: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]</w:t>
            </w:r>
          </w:p>
        </w:tc>
      </w:tr>
      <w:tr w:rsidR="00FB79B8" w:rsidRPr="00FA54C1" w14:paraId="4A0950EC" w14:textId="77777777" w:rsidTr="00435F3D">
        <w:trPr>
          <w:trHeight w:val="340"/>
          <w:jc w:val="center"/>
        </w:trPr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6FD9E044" w14:textId="77777777" w:rsidR="00FB79B8" w:rsidRPr="00FA54C1" w:rsidRDefault="00FB79B8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photoconductor</w:t>
            </w:r>
          </w:p>
        </w:tc>
        <w:tc>
          <w:tcPr>
            <w:tcW w:w="1274" w:type="dxa"/>
            <w:tcBorders>
              <w:bottom w:val="single" w:sz="4" w:space="0" w:color="auto"/>
            </w:tcBorders>
            <w:vAlign w:val="center"/>
          </w:tcPr>
          <w:p w14:paraId="147D76C3" w14:textId="2FC5912F" w:rsidR="00FB79B8" w:rsidRPr="00FA54C1" w:rsidRDefault="00FD4FC0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 xml:space="preserve"> </w:t>
            </w:r>
            <w:r w:rsidR="00FB79B8"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flexible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2C41C17A" w14:textId="77777777" w:rsidR="00FB79B8" w:rsidRPr="00FA54C1" w:rsidRDefault="00FB79B8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0.75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71A8265B" w14:textId="0948D5F2" w:rsidR="00FB79B8" w:rsidRPr="00FA54C1" w:rsidRDefault="00FB79B8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3.</w:t>
            </w:r>
            <w:r w:rsidR="004D42F9"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 xml:space="preserve">5 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×</w:t>
            </w:r>
            <w:r w:rsidR="004D42F9"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 xml:space="preserve"> 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10</w:t>
            </w: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vertAlign w:val="superscript"/>
                <w:lang w:val="de-DE" w:eastAsia="en-US"/>
              </w:rPr>
              <w:t>1</w:t>
            </w: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vertAlign w:val="superscript"/>
                <w:lang w:val="de-DE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5AD4645F" w14:textId="32EB83FE" w:rsidR="00FB79B8" w:rsidRPr="00FA54C1" w:rsidRDefault="00FB79B8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  <w:t>/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211B7F55" w14:textId="77777777" w:rsidR="00FB79B8" w:rsidRPr="00FA54C1" w:rsidRDefault="00FB79B8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/>
              </w:rPr>
            </w:pPr>
            <w:r w:rsidRPr="00FA54C1">
              <w:rPr>
                <w:rFonts w:ascii="Times New Roman" w:eastAsia="宋体" w:hAnsi="Times New Roman" w:cs="Times New Roman" w:hint="eastAsia"/>
                <w:kern w:val="21"/>
                <w:szCs w:val="21"/>
                <w:lang w:val="de-DE"/>
              </w:rPr>
              <w:t>530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14:paraId="36F0AC28" w14:textId="5A0C10DF" w:rsidR="00FB79B8" w:rsidRPr="00FA54C1" w:rsidRDefault="00FA54C1" w:rsidP="00FA54C1">
            <w:pPr>
              <w:jc w:val="center"/>
              <w:rPr>
                <w:rFonts w:ascii="Times New Roman" w:eastAsia="宋体" w:hAnsi="Times New Roman" w:cs="Times New Roman"/>
                <w:kern w:val="21"/>
                <w:szCs w:val="21"/>
                <w:lang w:val="de-DE" w:eastAsia="en-US"/>
              </w:rPr>
            </w:pP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[S</w:t>
            </w:r>
            <w:r w:rsidR="00FB79B8" w:rsidRPr="00FA54C1"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10</w:t>
            </w:r>
            <w:r>
              <w:rPr>
                <w:rFonts w:ascii="Times New Roman" w:eastAsia="宋体" w:hAnsi="Times New Roman" w:cs="Times New Roman"/>
                <w:noProof/>
                <w:kern w:val="21"/>
                <w:szCs w:val="21"/>
                <w:lang w:val="de-DE" w:eastAsia="en-US"/>
              </w:rPr>
              <w:t>]</w:t>
            </w:r>
          </w:p>
        </w:tc>
      </w:tr>
    </w:tbl>
    <w:p w14:paraId="5421576D" w14:textId="6F0E841B" w:rsidR="00A77E0C" w:rsidRPr="00FA54C1" w:rsidRDefault="00A77E0C" w:rsidP="00FA54C1">
      <w:pPr>
        <w:spacing w:beforeLines="100" w:before="312" w:afterLines="100" w:after="312"/>
        <w:rPr>
          <w:rFonts w:ascii="Times New Roman" w:eastAsia="宋体" w:hAnsi="Times New Roman" w:cs="Times New Roman"/>
          <w:b/>
          <w:bCs/>
          <w:kern w:val="21"/>
          <w:sz w:val="28"/>
          <w:szCs w:val="24"/>
          <w:lang w:val="de-DE" w:eastAsia="en-US"/>
        </w:rPr>
      </w:pPr>
      <w:r w:rsidRPr="00FA54C1">
        <w:rPr>
          <w:rFonts w:ascii="Times New Roman" w:eastAsia="宋体" w:hAnsi="Times New Roman" w:cs="Times New Roman"/>
          <w:b/>
          <w:bCs/>
          <w:kern w:val="21"/>
          <w:sz w:val="28"/>
          <w:szCs w:val="24"/>
          <w:lang w:val="de-DE" w:eastAsia="en-US"/>
        </w:rPr>
        <w:t>Supp</w:t>
      </w:r>
      <w:r w:rsidR="00FA54C1" w:rsidRPr="00FA54C1">
        <w:rPr>
          <w:rFonts w:ascii="Times New Roman" w:eastAsia="宋体" w:hAnsi="Times New Roman" w:cs="Times New Roman"/>
          <w:b/>
          <w:bCs/>
          <w:kern w:val="21"/>
          <w:sz w:val="28"/>
          <w:szCs w:val="24"/>
          <w:lang w:val="de-DE" w:eastAsia="en-US"/>
        </w:rPr>
        <w:t xml:space="preserve">lementary </w:t>
      </w:r>
      <w:r w:rsidRPr="00FA54C1">
        <w:rPr>
          <w:rFonts w:ascii="Times New Roman" w:eastAsia="宋体" w:hAnsi="Times New Roman" w:cs="Times New Roman"/>
          <w:b/>
          <w:bCs/>
          <w:kern w:val="21"/>
          <w:sz w:val="28"/>
          <w:szCs w:val="24"/>
          <w:lang w:val="de-DE" w:eastAsia="en-US"/>
        </w:rPr>
        <w:t>References</w:t>
      </w:r>
    </w:p>
    <w:p w14:paraId="4432652F" w14:textId="5ABE28CC" w:rsidR="00231A6B" w:rsidRPr="00FA54C1" w:rsidRDefault="00231A6B" w:rsidP="00FA54C1">
      <w:pPr>
        <w:pStyle w:val="a7"/>
        <w:numPr>
          <w:ilvl w:val="0"/>
          <w:numId w:val="2"/>
        </w:numPr>
        <w:spacing w:beforeLines="50" w:before="156" w:afterLines="50" w:after="156"/>
        <w:ind w:left="567" w:firstLineChars="0" w:hanging="567"/>
        <w:rPr>
          <w:rFonts w:ascii="Times New Roman" w:hAnsi="Times New Roman" w:cs="Times New Roman"/>
          <w:sz w:val="24"/>
          <w:szCs w:val="28"/>
        </w:rPr>
      </w:pPr>
      <w:r w:rsidRPr="00FA54C1">
        <w:rPr>
          <w:rFonts w:ascii="Times New Roman" w:hAnsi="Times New Roman" w:cs="Times New Roman"/>
          <w:sz w:val="24"/>
          <w:szCs w:val="28"/>
        </w:rPr>
        <w:t xml:space="preserve">J. A. Steele, T. </w:t>
      </w:r>
      <w:proofErr w:type="spellStart"/>
      <w:r w:rsidRPr="00FA54C1">
        <w:rPr>
          <w:rFonts w:ascii="Times New Roman" w:hAnsi="Times New Roman" w:cs="Times New Roman"/>
          <w:sz w:val="24"/>
          <w:szCs w:val="28"/>
        </w:rPr>
        <w:t>Braeckevelt</w:t>
      </w:r>
      <w:proofErr w:type="spellEnd"/>
      <w:r w:rsidRPr="00FA54C1">
        <w:rPr>
          <w:rFonts w:ascii="Times New Roman" w:hAnsi="Times New Roman" w:cs="Times New Roman"/>
          <w:sz w:val="24"/>
          <w:szCs w:val="28"/>
        </w:rPr>
        <w:t xml:space="preserve">, V. Prakasam, G. Degutis, H. Yuan, et al. An embedded interfacial network stabilizes inorganic </w:t>
      </w:r>
      <w:r w:rsidRPr="00FA54C1">
        <w:rPr>
          <w:rFonts w:ascii="Times New Roman" w:hAnsi="Times New Roman" w:cs="Times New Roman" w:hint="eastAsia"/>
          <w:sz w:val="24"/>
          <w:szCs w:val="28"/>
        </w:rPr>
        <w:t>CsPbI</w:t>
      </w:r>
      <w:r w:rsidRPr="00FA54C1">
        <w:rPr>
          <w:rFonts w:ascii="Times New Roman" w:hAnsi="Times New Roman" w:cs="Times New Roman"/>
          <w:sz w:val="24"/>
          <w:szCs w:val="28"/>
          <w:vertAlign w:val="subscript"/>
        </w:rPr>
        <w:t>3</w:t>
      </w:r>
      <w:r w:rsidRPr="00FA54C1">
        <w:rPr>
          <w:rFonts w:ascii="Times New Roman" w:hAnsi="Times New Roman" w:cs="Times New Roman"/>
          <w:sz w:val="24"/>
          <w:szCs w:val="28"/>
        </w:rPr>
        <w:t xml:space="preserve"> perovskite thin films. Nat. </w:t>
      </w:r>
      <w:proofErr w:type="spellStart"/>
      <w:r w:rsidRPr="00FA54C1">
        <w:rPr>
          <w:rFonts w:ascii="Times New Roman" w:hAnsi="Times New Roman" w:cs="Times New Roman"/>
          <w:sz w:val="24"/>
          <w:szCs w:val="28"/>
        </w:rPr>
        <w:t>Commun</w:t>
      </w:r>
      <w:proofErr w:type="spellEnd"/>
      <w:r w:rsidRPr="00FA54C1">
        <w:rPr>
          <w:rFonts w:ascii="Times New Roman" w:hAnsi="Times New Roman" w:cs="Times New Roman"/>
          <w:sz w:val="24"/>
          <w:szCs w:val="28"/>
        </w:rPr>
        <w:t xml:space="preserve">. </w:t>
      </w:r>
      <w:r w:rsidRPr="00FA54C1">
        <w:rPr>
          <w:rFonts w:ascii="Times New Roman" w:hAnsi="Times New Roman" w:cs="Times New Roman"/>
          <w:b/>
          <w:sz w:val="24"/>
          <w:szCs w:val="28"/>
        </w:rPr>
        <w:t>13</w:t>
      </w:r>
      <w:r w:rsidRPr="00FA54C1">
        <w:rPr>
          <w:rFonts w:ascii="Times New Roman" w:hAnsi="Times New Roman" w:cs="Times New Roman"/>
          <w:sz w:val="24"/>
          <w:szCs w:val="28"/>
        </w:rPr>
        <w:t xml:space="preserve">(1), 7513 (2022). </w:t>
      </w:r>
      <w:r w:rsidRPr="00FA54C1">
        <w:rPr>
          <w:rFonts w:ascii="Times New Roman" w:eastAsia="MS Mincho" w:hAnsi="Times New Roman" w:cs="Times New Roman"/>
          <w:color w:val="0563C1"/>
          <w:kern w:val="0"/>
          <w:sz w:val="24"/>
          <w:szCs w:val="24"/>
          <w:u w:val="single"/>
          <w:lang w:val="de-DE" w:eastAsia="ja-JP"/>
        </w:rPr>
        <w:t>https://doi.org/10.1038/s41467-022-35255-9</w:t>
      </w:r>
    </w:p>
    <w:p w14:paraId="5C609D54" w14:textId="29D4DC9C" w:rsidR="00231A6B" w:rsidRPr="00FA54C1" w:rsidRDefault="00231A6B" w:rsidP="00FA54C1">
      <w:pPr>
        <w:pStyle w:val="a7"/>
        <w:numPr>
          <w:ilvl w:val="0"/>
          <w:numId w:val="2"/>
        </w:numPr>
        <w:spacing w:beforeLines="50" w:before="156" w:afterLines="50" w:after="156"/>
        <w:ind w:left="567" w:firstLineChars="0" w:hanging="567"/>
        <w:rPr>
          <w:rFonts w:ascii="Times New Roman" w:hAnsi="Times New Roman" w:cs="Times New Roman"/>
          <w:sz w:val="24"/>
          <w:szCs w:val="28"/>
        </w:rPr>
      </w:pPr>
      <w:r w:rsidRPr="00FA54C1">
        <w:rPr>
          <w:rFonts w:ascii="Times New Roman" w:hAnsi="Times New Roman" w:cs="Times New Roman"/>
          <w:sz w:val="24"/>
          <w:szCs w:val="28"/>
        </w:rPr>
        <w:t>K. Maity, U. Pal, H. K. Mishra, P. Maji, P. Sadhukhan, et al. Piezo-</w:t>
      </w:r>
      <w:proofErr w:type="spellStart"/>
      <w:r w:rsidRPr="00FA54C1">
        <w:rPr>
          <w:rFonts w:ascii="Times New Roman" w:hAnsi="Times New Roman" w:cs="Times New Roman"/>
          <w:sz w:val="24"/>
          <w:szCs w:val="28"/>
        </w:rPr>
        <w:t>phototronic</w:t>
      </w:r>
      <w:proofErr w:type="spellEnd"/>
      <w:r w:rsidRPr="00FA54C1">
        <w:rPr>
          <w:rFonts w:ascii="Times New Roman" w:hAnsi="Times New Roman" w:cs="Times New Roman"/>
          <w:sz w:val="24"/>
          <w:szCs w:val="28"/>
        </w:rPr>
        <w:t xml:space="preserve"> effect in highly stable </w:t>
      </w:r>
      <w:r w:rsidRPr="00FA54C1">
        <w:rPr>
          <w:rFonts w:ascii="Times New Roman" w:hAnsi="Times New Roman" w:cs="Times New Roman" w:hint="eastAsia"/>
          <w:sz w:val="24"/>
          <w:szCs w:val="28"/>
        </w:rPr>
        <w:t>CsPbI</w:t>
      </w:r>
      <w:r w:rsidRPr="00FA54C1">
        <w:rPr>
          <w:rFonts w:ascii="Times New Roman" w:hAnsi="Times New Roman" w:cs="Times New Roman"/>
          <w:sz w:val="24"/>
          <w:szCs w:val="28"/>
          <w:vertAlign w:val="subscript"/>
        </w:rPr>
        <w:t>3</w:t>
      </w:r>
      <w:r w:rsidRPr="00FA54C1">
        <w:rPr>
          <w:rFonts w:ascii="Times New Roman" w:hAnsi="Times New Roman" w:cs="Times New Roman"/>
          <w:sz w:val="24"/>
          <w:szCs w:val="28"/>
        </w:rPr>
        <w:t xml:space="preserve">-pvdf composite for self-powered nanogenerator and photodetector. Nano Energy. </w:t>
      </w:r>
      <w:r w:rsidRPr="00FA54C1">
        <w:rPr>
          <w:rFonts w:ascii="Times New Roman" w:hAnsi="Times New Roman" w:cs="Times New Roman"/>
          <w:b/>
          <w:sz w:val="24"/>
          <w:szCs w:val="28"/>
        </w:rPr>
        <w:t>92</w:t>
      </w:r>
      <w:r w:rsidRPr="00FA54C1">
        <w:rPr>
          <w:rFonts w:ascii="Times New Roman" w:hAnsi="Times New Roman" w:cs="Times New Roman" w:hint="eastAsia"/>
          <w:sz w:val="24"/>
          <w:szCs w:val="28"/>
        </w:rPr>
        <w:t xml:space="preserve">, </w:t>
      </w:r>
      <w:r w:rsidRPr="00FA54C1">
        <w:rPr>
          <w:rFonts w:ascii="Times New Roman" w:hAnsi="Times New Roman" w:cs="Times New Roman"/>
          <w:sz w:val="24"/>
          <w:szCs w:val="28"/>
        </w:rPr>
        <w:t xml:space="preserve">106743 (2022). </w:t>
      </w:r>
      <w:r w:rsidRPr="00FA54C1">
        <w:rPr>
          <w:rFonts w:ascii="Times New Roman" w:eastAsia="MS Mincho" w:hAnsi="Times New Roman" w:cs="Times New Roman"/>
          <w:color w:val="0563C1"/>
          <w:kern w:val="0"/>
          <w:sz w:val="24"/>
          <w:szCs w:val="24"/>
          <w:u w:val="single"/>
          <w:lang w:val="de-DE" w:eastAsia="ja-JP"/>
        </w:rPr>
        <w:t>https://doi.org/10.1016/j.nanoen.2021.106743</w:t>
      </w:r>
    </w:p>
    <w:p w14:paraId="018096E1" w14:textId="54BC3569" w:rsidR="00231A6B" w:rsidRPr="00FA54C1" w:rsidRDefault="00231A6B" w:rsidP="00FA54C1">
      <w:pPr>
        <w:pStyle w:val="a7"/>
        <w:numPr>
          <w:ilvl w:val="0"/>
          <w:numId w:val="2"/>
        </w:numPr>
        <w:spacing w:beforeLines="50" w:before="156" w:afterLines="50" w:after="156"/>
        <w:ind w:left="567" w:firstLineChars="0" w:hanging="567"/>
        <w:rPr>
          <w:rFonts w:ascii="Times New Roman" w:eastAsia="MS Mincho" w:hAnsi="Times New Roman" w:cs="Times New Roman"/>
          <w:color w:val="0563C1"/>
          <w:kern w:val="0"/>
          <w:sz w:val="24"/>
          <w:szCs w:val="24"/>
          <w:u w:val="single"/>
          <w:lang w:val="de-DE" w:eastAsia="ja-JP"/>
        </w:rPr>
      </w:pPr>
      <w:r w:rsidRPr="00FA54C1">
        <w:rPr>
          <w:rFonts w:ascii="Times New Roman" w:hAnsi="Times New Roman" w:cs="Times New Roman"/>
          <w:sz w:val="24"/>
          <w:szCs w:val="28"/>
        </w:rPr>
        <w:t xml:space="preserve">J. Li, G. Zhang, Z. Zhang, J. Li, Z. Uddin, et al. Defect passivation via additive engineering to improve photodetection performance in </w:t>
      </w:r>
      <w:r w:rsidRPr="00FA54C1">
        <w:rPr>
          <w:rFonts w:ascii="Times New Roman" w:hAnsi="Times New Roman" w:cs="Times New Roman" w:hint="eastAsia"/>
          <w:sz w:val="24"/>
          <w:szCs w:val="28"/>
        </w:rPr>
        <w:t>CsPbI</w:t>
      </w:r>
      <w:r w:rsidRPr="00FA54C1">
        <w:rPr>
          <w:rFonts w:ascii="Times New Roman" w:hAnsi="Times New Roman" w:cs="Times New Roman"/>
          <w:sz w:val="24"/>
          <w:szCs w:val="28"/>
          <w:vertAlign w:val="subscript"/>
        </w:rPr>
        <w:t>2</w:t>
      </w:r>
      <w:r w:rsidRPr="00FA54C1">
        <w:rPr>
          <w:rFonts w:ascii="Times New Roman" w:hAnsi="Times New Roman" w:cs="Times New Roman" w:hint="eastAsia"/>
          <w:sz w:val="24"/>
          <w:szCs w:val="28"/>
        </w:rPr>
        <w:t>B</w:t>
      </w:r>
      <w:r w:rsidRPr="00FA54C1">
        <w:rPr>
          <w:rFonts w:ascii="Times New Roman" w:hAnsi="Times New Roman" w:cs="Times New Roman"/>
          <w:sz w:val="24"/>
          <w:szCs w:val="28"/>
        </w:rPr>
        <w:t xml:space="preserve">r perovskite photodetectors. ACS Appl. Mater. Interfaces </w:t>
      </w:r>
      <w:r w:rsidRPr="00FA54C1">
        <w:rPr>
          <w:rFonts w:ascii="Times New Roman" w:hAnsi="Times New Roman" w:cs="Times New Roman"/>
          <w:b/>
          <w:sz w:val="24"/>
          <w:szCs w:val="28"/>
        </w:rPr>
        <w:t>13</w:t>
      </w:r>
      <w:r w:rsidRPr="00FA54C1">
        <w:rPr>
          <w:rFonts w:ascii="Times New Roman" w:hAnsi="Times New Roman" w:cs="Times New Roman"/>
          <w:sz w:val="24"/>
          <w:szCs w:val="28"/>
        </w:rPr>
        <w:t xml:space="preserve">(47), 56358-56365 (2021). </w:t>
      </w:r>
      <w:r w:rsidRPr="00FA54C1">
        <w:rPr>
          <w:rFonts w:ascii="Times New Roman" w:eastAsia="MS Mincho" w:hAnsi="Times New Roman" w:cs="Times New Roman"/>
          <w:color w:val="0563C1"/>
          <w:kern w:val="0"/>
          <w:sz w:val="24"/>
          <w:szCs w:val="24"/>
          <w:u w:val="single"/>
          <w:lang w:val="de-DE" w:eastAsia="ja-JP"/>
        </w:rPr>
        <w:t>https://doi.org/10.1021/acsami.1c19323</w:t>
      </w:r>
    </w:p>
    <w:p w14:paraId="3D28F6C7" w14:textId="1BF529B8" w:rsidR="00231A6B" w:rsidRPr="00FA54C1" w:rsidRDefault="00231A6B" w:rsidP="00FA54C1">
      <w:pPr>
        <w:pStyle w:val="a7"/>
        <w:numPr>
          <w:ilvl w:val="0"/>
          <w:numId w:val="2"/>
        </w:numPr>
        <w:spacing w:beforeLines="50" w:before="156" w:afterLines="50" w:after="156"/>
        <w:ind w:left="567" w:firstLineChars="0" w:hanging="567"/>
        <w:rPr>
          <w:rFonts w:ascii="Times New Roman" w:hAnsi="Times New Roman" w:cs="Times New Roman"/>
          <w:sz w:val="24"/>
          <w:szCs w:val="28"/>
        </w:rPr>
      </w:pPr>
      <w:r w:rsidRPr="00FA54C1">
        <w:rPr>
          <w:rFonts w:ascii="Times New Roman" w:hAnsi="Times New Roman" w:cs="Times New Roman"/>
          <w:sz w:val="24"/>
          <w:szCs w:val="28"/>
        </w:rPr>
        <w:t xml:space="preserve">K. M. Sim, A. Swarnkar, A. Nag, D. S. Chung. Phase stabilized </w:t>
      </w:r>
      <w:r w:rsidRPr="00FA54C1">
        <w:rPr>
          <w:rFonts w:ascii="Times New Roman" w:hAnsi="Times New Roman" w:cs="Times New Roman"/>
          <w:i/>
          <w:iCs/>
          <w:sz w:val="24"/>
          <w:szCs w:val="28"/>
        </w:rPr>
        <w:t>α</w:t>
      </w:r>
      <w:r w:rsidRPr="00FA54C1">
        <w:rPr>
          <w:rFonts w:ascii="Times New Roman" w:hAnsi="Times New Roman" w:cs="Times New Roman"/>
          <w:sz w:val="24"/>
          <w:szCs w:val="28"/>
        </w:rPr>
        <w:t>‐</w:t>
      </w:r>
      <w:r w:rsidRPr="00FA54C1">
        <w:rPr>
          <w:rFonts w:ascii="Times New Roman" w:hAnsi="Times New Roman" w:cs="Times New Roman" w:hint="eastAsia"/>
          <w:sz w:val="24"/>
          <w:szCs w:val="28"/>
        </w:rPr>
        <w:t>CsPbI</w:t>
      </w:r>
      <w:r w:rsidRPr="00FA54C1">
        <w:rPr>
          <w:rFonts w:ascii="Times New Roman" w:hAnsi="Times New Roman" w:cs="Times New Roman"/>
          <w:sz w:val="24"/>
          <w:szCs w:val="28"/>
          <w:vertAlign w:val="subscript"/>
        </w:rPr>
        <w:t>3</w:t>
      </w:r>
      <w:r w:rsidRPr="00FA54C1">
        <w:rPr>
          <w:rFonts w:ascii="Times New Roman" w:hAnsi="Times New Roman" w:cs="Times New Roman"/>
          <w:sz w:val="24"/>
          <w:szCs w:val="28"/>
        </w:rPr>
        <w:t xml:space="preserve"> perovskite nanocrystals for photodiode applications. Laser Photonics Rev. </w:t>
      </w:r>
      <w:r w:rsidRPr="00FA54C1">
        <w:rPr>
          <w:rFonts w:ascii="Times New Roman" w:hAnsi="Times New Roman" w:cs="Times New Roman"/>
          <w:b/>
          <w:sz w:val="24"/>
          <w:szCs w:val="28"/>
        </w:rPr>
        <w:t>12</w:t>
      </w:r>
      <w:r w:rsidRPr="00FA54C1">
        <w:rPr>
          <w:rFonts w:ascii="Times New Roman" w:hAnsi="Times New Roman" w:cs="Times New Roman"/>
          <w:sz w:val="24"/>
          <w:szCs w:val="28"/>
        </w:rPr>
        <w:t xml:space="preserve">(1), 1700209 (2017). </w:t>
      </w:r>
      <w:r w:rsidRPr="00FA54C1">
        <w:rPr>
          <w:rFonts w:ascii="Times New Roman" w:eastAsia="MS Mincho" w:hAnsi="Times New Roman" w:cs="Times New Roman"/>
          <w:color w:val="0563C1"/>
          <w:kern w:val="0"/>
          <w:sz w:val="24"/>
          <w:szCs w:val="24"/>
          <w:u w:val="single"/>
          <w:lang w:val="de-DE" w:eastAsia="ja-JP"/>
        </w:rPr>
        <w:t>https://doi.org/10.1002/lpor.201700209</w:t>
      </w:r>
    </w:p>
    <w:p w14:paraId="678FFD3E" w14:textId="28E302F5" w:rsidR="00231A6B" w:rsidRPr="00FA54C1" w:rsidRDefault="00231A6B" w:rsidP="00FA54C1">
      <w:pPr>
        <w:pStyle w:val="a7"/>
        <w:numPr>
          <w:ilvl w:val="0"/>
          <w:numId w:val="2"/>
        </w:numPr>
        <w:spacing w:beforeLines="50" w:before="156" w:afterLines="50" w:after="156"/>
        <w:ind w:left="567" w:firstLineChars="0" w:hanging="567"/>
        <w:rPr>
          <w:rFonts w:ascii="Times New Roman" w:eastAsia="MS Mincho" w:hAnsi="Times New Roman" w:cs="Times New Roman"/>
          <w:color w:val="0563C1"/>
          <w:kern w:val="0"/>
          <w:sz w:val="24"/>
          <w:szCs w:val="24"/>
          <w:u w:val="single"/>
          <w:lang w:val="de-DE" w:eastAsia="ja-JP"/>
        </w:rPr>
      </w:pPr>
      <w:r w:rsidRPr="00FA54C1">
        <w:rPr>
          <w:rFonts w:ascii="Times New Roman" w:hAnsi="Times New Roman" w:cs="Times New Roman"/>
          <w:sz w:val="24"/>
          <w:szCs w:val="28"/>
        </w:rPr>
        <w:t>S. Pal, A. Ghorai, S. Mahato, S. K. Ray. Piezo‐</w:t>
      </w:r>
      <w:proofErr w:type="spellStart"/>
      <w:r w:rsidRPr="00FA54C1">
        <w:rPr>
          <w:rFonts w:ascii="Times New Roman" w:hAnsi="Times New Roman" w:cs="Times New Roman"/>
          <w:sz w:val="24"/>
          <w:szCs w:val="28"/>
        </w:rPr>
        <w:t>phototronic</w:t>
      </w:r>
      <w:proofErr w:type="spellEnd"/>
      <w:r w:rsidRPr="00FA54C1">
        <w:rPr>
          <w:rFonts w:ascii="Times New Roman" w:hAnsi="Times New Roman" w:cs="Times New Roman"/>
          <w:sz w:val="24"/>
          <w:szCs w:val="28"/>
        </w:rPr>
        <w:t xml:space="preserve"> effect‐induced self‐powered broadband photodetectors using environmentally stable </w:t>
      </w:r>
      <w:r w:rsidRPr="00FA54C1">
        <w:rPr>
          <w:rFonts w:ascii="Times New Roman" w:hAnsi="Times New Roman" w:cs="Times New Roman"/>
          <w:i/>
          <w:iCs/>
          <w:sz w:val="24"/>
          <w:szCs w:val="28"/>
        </w:rPr>
        <w:t>α</w:t>
      </w:r>
      <w:r w:rsidRPr="00FA54C1">
        <w:rPr>
          <w:rFonts w:ascii="Times New Roman" w:hAnsi="Times New Roman" w:cs="Times New Roman"/>
          <w:sz w:val="24"/>
          <w:szCs w:val="28"/>
        </w:rPr>
        <w:t>‐</w:t>
      </w:r>
      <w:r w:rsidR="000E2714" w:rsidRPr="00FA54C1">
        <w:rPr>
          <w:rFonts w:ascii="Times New Roman" w:hAnsi="Times New Roman" w:cs="Times New Roman" w:hint="eastAsia"/>
          <w:sz w:val="24"/>
          <w:szCs w:val="28"/>
        </w:rPr>
        <w:t>CsPbI</w:t>
      </w:r>
      <w:r w:rsidRPr="00FA54C1">
        <w:rPr>
          <w:rFonts w:ascii="Times New Roman" w:hAnsi="Times New Roman" w:cs="Times New Roman"/>
          <w:sz w:val="24"/>
          <w:szCs w:val="28"/>
          <w:vertAlign w:val="subscript"/>
        </w:rPr>
        <w:t>3</w:t>
      </w:r>
      <w:r w:rsidRPr="00FA54C1">
        <w:rPr>
          <w:rFonts w:ascii="Times New Roman" w:hAnsi="Times New Roman" w:cs="Times New Roman"/>
          <w:sz w:val="24"/>
          <w:szCs w:val="28"/>
        </w:rPr>
        <w:t xml:space="preserve"> perovskite nanocrystals. </w:t>
      </w:r>
      <w:r w:rsidR="000E2714" w:rsidRPr="00FA54C1">
        <w:rPr>
          <w:rFonts w:ascii="Times New Roman" w:hAnsi="Times New Roman" w:cs="Times New Roman"/>
          <w:sz w:val="24"/>
          <w:szCs w:val="28"/>
        </w:rPr>
        <w:t>Adv. Opt. Mater.</w:t>
      </w:r>
      <w:r w:rsidRPr="00FA54C1">
        <w:rPr>
          <w:rFonts w:ascii="Times New Roman" w:hAnsi="Times New Roman" w:cs="Times New Roman"/>
          <w:sz w:val="24"/>
          <w:szCs w:val="28"/>
        </w:rPr>
        <w:t xml:space="preserve"> </w:t>
      </w:r>
      <w:r w:rsidRPr="00FA54C1">
        <w:rPr>
          <w:rFonts w:ascii="Times New Roman" w:hAnsi="Times New Roman" w:cs="Times New Roman"/>
          <w:b/>
          <w:sz w:val="24"/>
          <w:szCs w:val="28"/>
        </w:rPr>
        <w:t>11</w:t>
      </w:r>
      <w:r w:rsidRPr="00FA54C1">
        <w:rPr>
          <w:rFonts w:ascii="Times New Roman" w:hAnsi="Times New Roman" w:cs="Times New Roman"/>
          <w:sz w:val="24"/>
          <w:szCs w:val="28"/>
        </w:rPr>
        <w:t xml:space="preserve">(16), 2300233 (2023). </w:t>
      </w:r>
      <w:r w:rsidRPr="00FA54C1">
        <w:rPr>
          <w:rFonts w:ascii="Times New Roman" w:eastAsia="MS Mincho" w:hAnsi="Times New Roman" w:cs="Times New Roman"/>
          <w:color w:val="0563C1"/>
          <w:kern w:val="0"/>
          <w:sz w:val="24"/>
          <w:szCs w:val="24"/>
          <w:u w:val="single"/>
          <w:lang w:val="de-DE" w:eastAsia="ja-JP"/>
        </w:rPr>
        <w:t>https://doi.org/10.1002/adom.202300233</w:t>
      </w:r>
    </w:p>
    <w:p w14:paraId="19F32DBC" w14:textId="58760DB5" w:rsidR="00231A6B" w:rsidRPr="00FA54C1" w:rsidRDefault="00231A6B" w:rsidP="00FA54C1">
      <w:pPr>
        <w:pStyle w:val="a7"/>
        <w:numPr>
          <w:ilvl w:val="0"/>
          <w:numId w:val="2"/>
        </w:numPr>
        <w:spacing w:beforeLines="50" w:before="156" w:afterLines="50" w:after="156"/>
        <w:ind w:left="567" w:firstLineChars="0" w:hanging="567"/>
        <w:rPr>
          <w:rFonts w:ascii="Times New Roman" w:eastAsia="MS Mincho" w:hAnsi="Times New Roman" w:cs="Times New Roman"/>
          <w:color w:val="0563C1"/>
          <w:kern w:val="0"/>
          <w:sz w:val="24"/>
          <w:szCs w:val="24"/>
          <w:u w:val="single"/>
          <w:lang w:val="de-DE" w:eastAsia="ja-JP"/>
        </w:rPr>
      </w:pPr>
      <w:r w:rsidRPr="00FA54C1">
        <w:rPr>
          <w:rFonts w:ascii="Times New Roman" w:hAnsi="Times New Roman" w:cs="Times New Roman"/>
          <w:sz w:val="24"/>
          <w:szCs w:val="28"/>
        </w:rPr>
        <w:lastRenderedPageBreak/>
        <w:t xml:space="preserve">C. Zhao, P. Liu, W. Cai, W. Xu, M. U. Ali, et al. Polymer‐assisted phase stable </w:t>
      </w:r>
      <w:r w:rsidRPr="00FA54C1">
        <w:rPr>
          <w:rFonts w:ascii="Times New Roman" w:hAnsi="Times New Roman" w:cs="Times New Roman"/>
          <w:i/>
          <w:iCs/>
          <w:sz w:val="24"/>
          <w:szCs w:val="28"/>
        </w:rPr>
        <w:t>γ</w:t>
      </w:r>
      <w:r w:rsidRPr="00FA54C1">
        <w:rPr>
          <w:rFonts w:ascii="Times New Roman" w:hAnsi="Times New Roman" w:cs="Times New Roman"/>
          <w:sz w:val="24"/>
          <w:szCs w:val="28"/>
        </w:rPr>
        <w:t>‐</w:t>
      </w:r>
      <w:r w:rsidR="000E2714" w:rsidRPr="00FA54C1">
        <w:rPr>
          <w:rFonts w:ascii="Times New Roman" w:hAnsi="Times New Roman" w:cs="Times New Roman" w:hint="eastAsia"/>
          <w:sz w:val="24"/>
          <w:szCs w:val="28"/>
        </w:rPr>
        <w:t>CsPbI</w:t>
      </w:r>
      <w:r w:rsidRPr="00FA54C1">
        <w:rPr>
          <w:rFonts w:ascii="Times New Roman" w:hAnsi="Times New Roman" w:cs="Times New Roman"/>
          <w:sz w:val="24"/>
          <w:szCs w:val="28"/>
          <w:vertAlign w:val="subscript"/>
        </w:rPr>
        <w:t>3</w:t>
      </w:r>
      <w:r w:rsidRPr="00FA54C1">
        <w:rPr>
          <w:rFonts w:ascii="Times New Roman" w:hAnsi="Times New Roman" w:cs="Times New Roman"/>
          <w:sz w:val="24"/>
          <w:szCs w:val="28"/>
        </w:rPr>
        <w:t xml:space="preserve"> perovskite film for self‐powered and ultrafast photodiodes. </w:t>
      </w:r>
      <w:r w:rsidR="000E2714" w:rsidRPr="00FA54C1">
        <w:rPr>
          <w:rFonts w:ascii="Times New Roman" w:hAnsi="Times New Roman" w:cs="Times New Roman"/>
          <w:sz w:val="24"/>
          <w:szCs w:val="28"/>
        </w:rPr>
        <w:t>Adv. Mater. Interfaces</w:t>
      </w:r>
      <w:r w:rsidRPr="00FA54C1">
        <w:rPr>
          <w:rFonts w:ascii="Times New Roman" w:hAnsi="Times New Roman" w:cs="Times New Roman"/>
          <w:sz w:val="24"/>
          <w:szCs w:val="28"/>
        </w:rPr>
        <w:t xml:space="preserve">. </w:t>
      </w:r>
      <w:r w:rsidRPr="00FA54C1">
        <w:rPr>
          <w:rFonts w:ascii="Times New Roman" w:hAnsi="Times New Roman" w:cs="Times New Roman"/>
          <w:b/>
          <w:sz w:val="24"/>
          <w:szCs w:val="28"/>
        </w:rPr>
        <w:t>9</w:t>
      </w:r>
      <w:r w:rsidRPr="00FA54C1">
        <w:rPr>
          <w:rFonts w:ascii="Times New Roman" w:hAnsi="Times New Roman" w:cs="Times New Roman"/>
          <w:sz w:val="24"/>
          <w:szCs w:val="28"/>
        </w:rPr>
        <w:t xml:space="preserve">(9), 2102212 (2022). </w:t>
      </w:r>
      <w:r w:rsidRPr="00FA54C1">
        <w:rPr>
          <w:rFonts w:ascii="Times New Roman" w:eastAsia="MS Mincho" w:hAnsi="Times New Roman" w:cs="Times New Roman"/>
          <w:color w:val="0563C1"/>
          <w:kern w:val="0"/>
          <w:sz w:val="24"/>
          <w:szCs w:val="24"/>
          <w:u w:val="single"/>
          <w:lang w:val="de-DE" w:eastAsia="ja-JP"/>
        </w:rPr>
        <w:t>https://doi.org/10.1002/admi.202102212</w:t>
      </w:r>
    </w:p>
    <w:p w14:paraId="212E4297" w14:textId="21AE4DBA" w:rsidR="00231A6B" w:rsidRPr="00FA54C1" w:rsidRDefault="00231A6B" w:rsidP="00FA54C1">
      <w:pPr>
        <w:pStyle w:val="a7"/>
        <w:numPr>
          <w:ilvl w:val="0"/>
          <w:numId w:val="2"/>
        </w:numPr>
        <w:spacing w:beforeLines="50" w:before="156" w:afterLines="50" w:after="156"/>
        <w:ind w:left="567" w:firstLineChars="0" w:hanging="567"/>
        <w:rPr>
          <w:rFonts w:ascii="Times New Roman" w:hAnsi="Times New Roman" w:cs="Times New Roman"/>
          <w:sz w:val="24"/>
          <w:szCs w:val="28"/>
        </w:rPr>
      </w:pPr>
      <w:r w:rsidRPr="00FA54C1">
        <w:rPr>
          <w:rFonts w:ascii="Times New Roman" w:hAnsi="Times New Roman" w:cs="Times New Roman"/>
          <w:sz w:val="24"/>
          <w:szCs w:val="28"/>
        </w:rPr>
        <w:t xml:space="preserve">M. Wang, W. Tian, F. Cao, M. Wang, L. Li. Flexible and self‐powered lateral </w:t>
      </w:r>
      <w:bookmarkStart w:id="11" w:name="_GoBack"/>
      <w:bookmarkEnd w:id="11"/>
      <w:r w:rsidRPr="00FA54C1">
        <w:rPr>
          <w:rFonts w:ascii="Times New Roman" w:hAnsi="Times New Roman" w:cs="Times New Roman"/>
          <w:sz w:val="24"/>
          <w:szCs w:val="28"/>
        </w:rPr>
        <w:t xml:space="preserve">photodetector based on inorganic perovskite </w:t>
      </w:r>
      <w:r w:rsidR="000E2714" w:rsidRPr="00FA54C1">
        <w:rPr>
          <w:rFonts w:ascii="Times New Roman" w:hAnsi="Times New Roman" w:cs="Times New Roman" w:hint="eastAsia"/>
          <w:sz w:val="24"/>
          <w:szCs w:val="28"/>
        </w:rPr>
        <w:t>CsPbI</w:t>
      </w:r>
      <w:r w:rsidRPr="00FA54C1">
        <w:rPr>
          <w:rFonts w:ascii="Times New Roman" w:hAnsi="Times New Roman" w:cs="Times New Roman"/>
          <w:sz w:val="24"/>
          <w:szCs w:val="28"/>
          <w:vertAlign w:val="subscript"/>
        </w:rPr>
        <w:t>3</w:t>
      </w:r>
      <w:r w:rsidRPr="00FA54C1">
        <w:rPr>
          <w:rFonts w:ascii="Times New Roman" w:hAnsi="Times New Roman" w:cs="Times New Roman"/>
          <w:sz w:val="24"/>
          <w:szCs w:val="28"/>
        </w:rPr>
        <w:t>–</w:t>
      </w:r>
      <w:r w:rsidR="000E2714" w:rsidRPr="00FA54C1">
        <w:rPr>
          <w:rFonts w:ascii="Times New Roman" w:hAnsi="Times New Roman" w:cs="Times New Roman" w:hint="eastAsia"/>
          <w:sz w:val="24"/>
          <w:szCs w:val="28"/>
        </w:rPr>
        <w:t>CsPbB</w:t>
      </w:r>
      <w:r w:rsidRPr="00FA54C1">
        <w:rPr>
          <w:rFonts w:ascii="Times New Roman" w:hAnsi="Times New Roman" w:cs="Times New Roman"/>
          <w:sz w:val="24"/>
          <w:szCs w:val="28"/>
        </w:rPr>
        <w:t>r</w:t>
      </w:r>
      <w:r w:rsidRPr="00FA54C1">
        <w:rPr>
          <w:rFonts w:ascii="Times New Roman" w:hAnsi="Times New Roman" w:cs="Times New Roman"/>
          <w:sz w:val="24"/>
          <w:szCs w:val="28"/>
          <w:vertAlign w:val="subscript"/>
        </w:rPr>
        <w:t>3</w:t>
      </w:r>
      <w:r w:rsidRPr="00FA54C1">
        <w:rPr>
          <w:rFonts w:ascii="Times New Roman" w:hAnsi="Times New Roman" w:cs="Times New Roman"/>
          <w:sz w:val="24"/>
          <w:szCs w:val="28"/>
        </w:rPr>
        <w:t xml:space="preserve"> heterojunction nanowire array. </w:t>
      </w:r>
      <w:r w:rsidR="000E2714" w:rsidRPr="00FA54C1">
        <w:rPr>
          <w:rFonts w:ascii="Times New Roman" w:hAnsi="Times New Roman" w:cs="Times New Roman"/>
          <w:sz w:val="24"/>
          <w:szCs w:val="28"/>
        </w:rPr>
        <w:t xml:space="preserve">Adv. </w:t>
      </w:r>
      <w:proofErr w:type="spellStart"/>
      <w:r w:rsidR="000E2714" w:rsidRPr="00FA54C1">
        <w:rPr>
          <w:rFonts w:ascii="Times New Roman" w:hAnsi="Times New Roman" w:cs="Times New Roman"/>
          <w:sz w:val="24"/>
          <w:szCs w:val="28"/>
        </w:rPr>
        <w:t>Funct</w:t>
      </w:r>
      <w:proofErr w:type="spellEnd"/>
      <w:r w:rsidR="000E2714" w:rsidRPr="00FA54C1">
        <w:rPr>
          <w:rFonts w:ascii="Times New Roman" w:hAnsi="Times New Roman" w:cs="Times New Roman"/>
          <w:sz w:val="24"/>
          <w:szCs w:val="28"/>
        </w:rPr>
        <w:t>. Mater.</w:t>
      </w:r>
      <w:r w:rsidRPr="00FA54C1">
        <w:rPr>
          <w:rFonts w:ascii="Times New Roman" w:hAnsi="Times New Roman" w:cs="Times New Roman"/>
          <w:sz w:val="24"/>
          <w:szCs w:val="28"/>
        </w:rPr>
        <w:t xml:space="preserve"> </w:t>
      </w:r>
      <w:r w:rsidRPr="00FA54C1">
        <w:rPr>
          <w:rFonts w:ascii="Times New Roman" w:hAnsi="Times New Roman" w:cs="Times New Roman"/>
          <w:b/>
          <w:sz w:val="24"/>
          <w:szCs w:val="28"/>
        </w:rPr>
        <w:t>30</w:t>
      </w:r>
      <w:r w:rsidRPr="00FA54C1">
        <w:rPr>
          <w:rFonts w:ascii="Times New Roman" w:hAnsi="Times New Roman" w:cs="Times New Roman"/>
          <w:sz w:val="24"/>
          <w:szCs w:val="28"/>
        </w:rPr>
        <w:t xml:space="preserve">(16), 1909771 (2020). </w:t>
      </w:r>
      <w:r w:rsidRPr="00FA54C1">
        <w:rPr>
          <w:rFonts w:ascii="Times New Roman" w:eastAsia="MS Mincho" w:hAnsi="Times New Roman" w:cs="Times New Roman"/>
          <w:color w:val="0563C1"/>
          <w:kern w:val="0"/>
          <w:sz w:val="24"/>
          <w:szCs w:val="24"/>
          <w:u w:val="single"/>
          <w:lang w:val="de-DE" w:eastAsia="ja-JP"/>
        </w:rPr>
        <w:t>https://doi.org/10.1002/adfm.201909771</w:t>
      </w:r>
    </w:p>
    <w:p w14:paraId="06BD64AA" w14:textId="0A348DD4" w:rsidR="00231A6B" w:rsidRPr="00FA54C1" w:rsidRDefault="00231A6B" w:rsidP="00FA54C1">
      <w:pPr>
        <w:pStyle w:val="a7"/>
        <w:numPr>
          <w:ilvl w:val="0"/>
          <w:numId w:val="2"/>
        </w:numPr>
        <w:spacing w:beforeLines="50" w:before="156" w:afterLines="50" w:after="156"/>
        <w:ind w:left="567" w:firstLineChars="0" w:hanging="567"/>
        <w:rPr>
          <w:rFonts w:ascii="Times New Roman" w:eastAsia="MS Mincho" w:hAnsi="Times New Roman" w:cs="Times New Roman"/>
          <w:color w:val="0563C1"/>
          <w:kern w:val="0"/>
          <w:sz w:val="24"/>
          <w:szCs w:val="24"/>
          <w:u w:val="single"/>
          <w:lang w:val="de-DE" w:eastAsia="ja-JP"/>
        </w:rPr>
      </w:pPr>
      <w:r w:rsidRPr="00FA54C1">
        <w:rPr>
          <w:rFonts w:ascii="Times New Roman" w:hAnsi="Times New Roman" w:cs="Times New Roman"/>
          <w:sz w:val="24"/>
          <w:szCs w:val="28"/>
        </w:rPr>
        <w:t xml:space="preserve">C. Bi, S. V. Kershaw, A. L. </w:t>
      </w:r>
      <w:proofErr w:type="spellStart"/>
      <w:r w:rsidRPr="00FA54C1">
        <w:rPr>
          <w:rFonts w:ascii="Times New Roman" w:hAnsi="Times New Roman" w:cs="Times New Roman"/>
          <w:sz w:val="24"/>
          <w:szCs w:val="28"/>
        </w:rPr>
        <w:t>Rogach</w:t>
      </w:r>
      <w:proofErr w:type="spellEnd"/>
      <w:r w:rsidRPr="00FA54C1">
        <w:rPr>
          <w:rFonts w:ascii="Times New Roman" w:hAnsi="Times New Roman" w:cs="Times New Roman"/>
          <w:sz w:val="24"/>
          <w:szCs w:val="28"/>
        </w:rPr>
        <w:t xml:space="preserve">, J. Tian. Improved stability and photodetector performance of </w:t>
      </w:r>
      <w:r w:rsidR="000E2714" w:rsidRPr="00FA54C1">
        <w:rPr>
          <w:rFonts w:ascii="Times New Roman" w:hAnsi="Times New Roman" w:cs="Times New Roman" w:hint="eastAsia"/>
          <w:sz w:val="24"/>
          <w:szCs w:val="28"/>
        </w:rPr>
        <w:t>CsPbI</w:t>
      </w:r>
      <w:r w:rsidRPr="00FA54C1">
        <w:rPr>
          <w:rFonts w:ascii="Times New Roman" w:hAnsi="Times New Roman" w:cs="Times New Roman"/>
          <w:sz w:val="24"/>
          <w:szCs w:val="28"/>
          <w:vertAlign w:val="subscript"/>
        </w:rPr>
        <w:t>3</w:t>
      </w:r>
      <w:r w:rsidRPr="00FA54C1">
        <w:rPr>
          <w:rFonts w:ascii="Times New Roman" w:hAnsi="Times New Roman" w:cs="Times New Roman"/>
          <w:sz w:val="24"/>
          <w:szCs w:val="28"/>
        </w:rPr>
        <w:t xml:space="preserve"> perovskite quantum dots by ligand exchange with </w:t>
      </w:r>
      <w:proofErr w:type="spellStart"/>
      <w:r w:rsidRPr="00FA54C1">
        <w:rPr>
          <w:rFonts w:ascii="Times New Roman" w:hAnsi="Times New Roman" w:cs="Times New Roman"/>
          <w:sz w:val="24"/>
          <w:szCs w:val="28"/>
        </w:rPr>
        <w:t>aminoethanethiol</w:t>
      </w:r>
      <w:proofErr w:type="spellEnd"/>
      <w:r w:rsidRPr="00FA54C1">
        <w:rPr>
          <w:rFonts w:ascii="Times New Roman" w:hAnsi="Times New Roman" w:cs="Times New Roman"/>
          <w:sz w:val="24"/>
          <w:szCs w:val="28"/>
        </w:rPr>
        <w:t xml:space="preserve">. </w:t>
      </w:r>
      <w:r w:rsidR="000E2714" w:rsidRPr="00FA54C1">
        <w:rPr>
          <w:rFonts w:ascii="Times New Roman" w:hAnsi="Times New Roman" w:cs="Times New Roman"/>
          <w:sz w:val="24"/>
          <w:szCs w:val="28"/>
        </w:rPr>
        <w:t xml:space="preserve">Adv. </w:t>
      </w:r>
      <w:proofErr w:type="spellStart"/>
      <w:r w:rsidR="000E2714" w:rsidRPr="00FA54C1">
        <w:rPr>
          <w:rFonts w:ascii="Times New Roman" w:hAnsi="Times New Roman" w:cs="Times New Roman"/>
          <w:sz w:val="24"/>
          <w:szCs w:val="28"/>
        </w:rPr>
        <w:t>Funct</w:t>
      </w:r>
      <w:proofErr w:type="spellEnd"/>
      <w:r w:rsidR="000E2714" w:rsidRPr="00FA54C1">
        <w:rPr>
          <w:rFonts w:ascii="Times New Roman" w:hAnsi="Times New Roman" w:cs="Times New Roman"/>
          <w:sz w:val="24"/>
          <w:szCs w:val="28"/>
        </w:rPr>
        <w:t>. Mater.</w:t>
      </w:r>
      <w:r w:rsidRPr="00FA54C1">
        <w:rPr>
          <w:rFonts w:ascii="Times New Roman" w:hAnsi="Times New Roman" w:cs="Times New Roman"/>
          <w:sz w:val="24"/>
          <w:szCs w:val="28"/>
        </w:rPr>
        <w:t xml:space="preserve"> </w:t>
      </w:r>
      <w:r w:rsidRPr="00FA54C1">
        <w:rPr>
          <w:rFonts w:ascii="Times New Roman" w:hAnsi="Times New Roman" w:cs="Times New Roman"/>
          <w:b/>
          <w:sz w:val="24"/>
          <w:szCs w:val="28"/>
        </w:rPr>
        <w:t>29</w:t>
      </w:r>
      <w:r w:rsidRPr="00FA54C1">
        <w:rPr>
          <w:rFonts w:ascii="Times New Roman" w:hAnsi="Times New Roman" w:cs="Times New Roman"/>
          <w:sz w:val="24"/>
          <w:szCs w:val="28"/>
        </w:rPr>
        <w:t xml:space="preserve">(29), 1902446 (2019). </w:t>
      </w:r>
      <w:r w:rsidRPr="00FA54C1">
        <w:rPr>
          <w:rFonts w:ascii="Times New Roman" w:eastAsia="MS Mincho" w:hAnsi="Times New Roman" w:cs="Times New Roman"/>
          <w:color w:val="0563C1"/>
          <w:kern w:val="0"/>
          <w:sz w:val="24"/>
          <w:szCs w:val="24"/>
          <w:u w:val="single"/>
          <w:lang w:val="de-DE" w:eastAsia="ja-JP"/>
        </w:rPr>
        <w:t>https://doi.org/10.1002/adfm.201902446</w:t>
      </w:r>
    </w:p>
    <w:p w14:paraId="2ACB7E03" w14:textId="4847C87D" w:rsidR="00231A6B" w:rsidRPr="00FA54C1" w:rsidRDefault="00231A6B" w:rsidP="00FA54C1">
      <w:pPr>
        <w:pStyle w:val="a7"/>
        <w:numPr>
          <w:ilvl w:val="0"/>
          <w:numId w:val="2"/>
        </w:numPr>
        <w:spacing w:beforeLines="50" w:before="156" w:afterLines="50" w:after="156"/>
        <w:ind w:left="567" w:firstLineChars="0" w:hanging="567"/>
        <w:rPr>
          <w:rFonts w:ascii="Times New Roman" w:eastAsia="MS Mincho" w:hAnsi="Times New Roman" w:cs="Times New Roman"/>
          <w:color w:val="0563C1"/>
          <w:kern w:val="0"/>
          <w:sz w:val="24"/>
          <w:szCs w:val="24"/>
          <w:u w:val="single"/>
          <w:lang w:val="de-DE" w:eastAsia="ja-JP"/>
        </w:rPr>
      </w:pPr>
      <w:r w:rsidRPr="00FA54C1">
        <w:rPr>
          <w:rFonts w:ascii="Times New Roman" w:hAnsi="Times New Roman" w:cs="Times New Roman"/>
          <w:sz w:val="24"/>
          <w:szCs w:val="28"/>
        </w:rPr>
        <w:t xml:space="preserve">M. I. Pintor Monroy, I. Goldberg, K. </w:t>
      </w:r>
      <w:proofErr w:type="spellStart"/>
      <w:r w:rsidRPr="00FA54C1">
        <w:rPr>
          <w:rFonts w:ascii="Times New Roman" w:hAnsi="Times New Roman" w:cs="Times New Roman"/>
          <w:sz w:val="24"/>
          <w:szCs w:val="28"/>
        </w:rPr>
        <w:t>Elkhouly</w:t>
      </w:r>
      <w:proofErr w:type="spellEnd"/>
      <w:r w:rsidRPr="00FA54C1">
        <w:rPr>
          <w:rFonts w:ascii="Times New Roman" w:hAnsi="Times New Roman" w:cs="Times New Roman"/>
          <w:sz w:val="24"/>
          <w:szCs w:val="28"/>
        </w:rPr>
        <w:t xml:space="preserve">, E. </w:t>
      </w:r>
      <w:proofErr w:type="spellStart"/>
      <w:r w:rsidRPr="00FA54C1">
        <w:rPr>
          <w:rFonts w:ascii="Times New Roman" w:hAnsi="Times New Roman" w:cs="Times New Roman"/>
          <w:sz w:val="24"/>
          <w:szCs w:val="28"/>
        </w:rPr>
        <w:t>Georgitzikis</w:t>
      </w:r>
      <w:proofErr w:type="spellEnd"/>
      <w:r w:rsidRPr="00FA54C1">
        <w:rPr>
          <w:rFonts w:ascii="Times New Roman" w:hAnsi="Times New Roman" w:cs="Times New Roman"/>
          <w:sz w:val="24"/>
          <w:szCs w:val="28"/>
        </w:rPr>
        <w:t xml:space="preserve">, L. </w:t>
      </w:r>
      <w:proofErr w:type="spellStart"/>
      <w:r w:rsidRPr="00FA54C1">
        <w:rPr>
          <w:rFonts w:ascii="Times New Roman" w:hAnsi="Times New Roman" w:cs="Times New Roman"/>
          <w:sz w:val="24"/>
          <w:szCs w:val="28"/>
        </w:rPr>
        <w:t>Clinckemalie</w:t>
      </w:r>
      <w:proofErr w:type="spellEnd"/>
      <w:r w:rsidRPr="00FA54C1">
        <w:rPr>
          <w:rFonts w:ascii="Times New Roman" w:hAnsi="Times New Roman" w:cs="Times New Roman"/>
          <w:sz w:val="24"/>
          <w:szCs w:val="28"/>
        </w:rPr>
        <w:t xml:space="preserve">, et al. All-evaporated, all-inorganic </w:t>
      </w:r>
      <w:r w:rsidR="000E2714" w:rsidRPr="00FA54C1">
        <w:rPr>
          <w:rFonts w:ascii="Times New Roman" w:hAnsi="Times New Roman" w:cs="Times New Roman" w:hint="eastAsia"/>
          <w:sz w:val="24"/>
          <w:szCs w:val="28"/>
        </w:rPr>
        <w:t>CsPbI</w:t>
      </w:r>
      <w:r w:rsidRPr="00FA54C1">
        <w:rPr>
          <w:rFonts w:ascii="Times New Roman" w:hAnsi="Times New Roman" w:cs="Times New Roman"/>
          <w:sz w:val="24"/>
          <w:szCs w:val="28"/>
          <w:vertAlign w:val="subscript"/>
        </w:rPr>
        <w:t>3</w:t>
      </w:r>
      <w:r w:rsidRPr="00FA54C1">
        <w:rPr>
          <w:rFonts w:ascii="Times New Roman" w:hAnsi="Times New Roman" w:cs="Times New Roman"/>
          <w:sz w:val="24"/>
          <w:szCs w:val="28"/>
        </w:rPr>
        <w:t xml:space="preserve"> perovskite-based devices for broad-band photodetector and solar cell applications. </w:t>
      </w:r>
      <w:r w:rsidR="000E2714" w:rsidRPr="00FA54C1">
        <w:rPr>
          <w:rFonts w:ascii="Times New Roman" w:hAnsi="Times New Roman" w:cs="Times New Roman"/>
          <w:sz w:val="24"/>
          <w:szCs w:val="28"/>
        </w:rPr>
        <w:t>ACS Appl. Electron. Mater.</w:t>
      </w:r>
      <w:r w:rsidRPr="00FA54C1">
        <w:rPr>
          <w:rFonts w:ascii="Times New Roman" w:hAnsi="Times New Roman" w:cs="Times New Roman"/>
          <w:sz w:val="24"/>
          <w:szCs w:val="28"/>
        </w:rPr>
        <w:t xml:space="preserve"> </w:t>
      </w:r>
      <w:r w:rsidRPr="00FA54C1">
        <w:rPr>
          <w:rFonts w:ascii="Times New Roman" w:hAnsi="Times New Roman" w:cs="Times New Roman"/>
          <w:b/>
          <w:sz w:val="24"/>
          <w:szCs w:val="28"/>
        </w:rPr>
        <w:t>3</w:t>
      </w:r>
      <w:r w:rsidRPr="00FA54C1">
        <w:rPr>
          <w:rFonts w:ascii="Times New Roman" w:hAnsi="Times New Roman" w:cs="Times New Roman"/>
          <w:sz w:val="24"/>
          <w:szCs w:val="28"/>
        </w:rPr>
        <w:t xml:space="preserve">(7), 3023-3033 (2021). </w:t>
      </w:r>
      <w:r w:rsidRPr="00FA54C1">
        <w:rPr>
          <w:rFonts w:ascii="Times New Roman" w:eastAsia="MS Mincho" w:hAnsi="Times New Roman" w:cs="Times New Roman"/>
          <w:color w:val="0563C1"/>
          <w:kern w:val="0"/>
          <w:sz w:val="24"/>
          <w:szCs w:val="24"/>
          <w:u w:val="single"/>
          <w:lang w:val="de-DE" w:eastAsia="ja-JP"/>
        </w:rPr>
        <w:t>https://doi.org/10.1021/acsaelm.1c00252</w:t>
      </w:r>
    </w:p>
    <w:p w14:paraId="5BAE1207" w14:textId="12DDBFE2" w:rsidR="00231A6B" w:rsidRPr="00FA54C1" w:rsidRDefault="00231A6B" w:rsidP="00FA54C1">
      <w:pPr>
        <w:pStyle w:val="a7"/>
        <w:numPr>
          <w:ilvl w:val="0"/>
          <w:numId w:val="2"/>
        </w:numPr>
        <w:spacing w:beforeLines="50" w:before="156" w:afterLines="50" w:after="156"/>
        <w:ind w:left="567" w:firstLineChars="0" w:hanging="567"/>
        <w:rPr>
          <w:rFonts w:ascii="Times New Roman" w:eastAsia="MS Mincho" w:hAnsi="Times New Roman" w:cs="Times New Roman"/>
          <w:color w:val="0563C1"/>
          <w:kern w:val="0"/>
          <w:sz w:val="24"/>
          <w:szCs w:val="24"/>
          <w:u w:val="single"/>
          <w:lang w:val="de-DE" w:eastAsia="ja-JP"/>
        </w:rPr>
      </w:pPr>
      <w:r w:rsidRPr="00FA54C1">
        <w:rPr>
          <w:rFonts w:ascii="Times New Roman" w:hAnsi="Times New Roman" w:cs="Times New Roman"/>
          <w:sz w:val="24"/>
          <w:szCs w:val="28"/>
        </w:rPr>
        <w:t xml:space="preserve">Y. Zhou, J. Luo, Y. Zhao, C. Ge, C. Wang, et al. Flexible linearly polarized photodetectors based on all‐inorganic perovskite </w:t>
      </w:r>
      <w:r w:rsidR="000E2714" w:rsidRPr="00FA54C1">
        <w:rPr>
          <w:rFonts w:ascii="Times New Roman" w:hAnsi="Times New Roman" w:cs="Times New Roman" w:hint="eastAsia"/>
          <w:sz w:val="24"/>
          <w:szCs w:val="28"/>
        </w:rPr>
        <w:t>CsPbI</w:t>
      </w:r>
      <w:r w:rsidRPr="00FA54C1">
        <w:rPr>
          <w:rFonts w:ascii="Times New Roman" w:hAnsi="Times New Roman" w:cs="Times New Roman"/>
          <w:sz w:val="24"/>
          <w:szCs w:val="28"/>
          <w:vertAlign w:val="subscript"/>
        </w:rPr>
        <w:t>3</w:t>
      </w:r>
      <w:r w:rsidRPr="00FA54C1">
        <w:rPr>
          <w:rFonts w:ascii="Times New Roman" w:hAnsi="Times New Roman" w:cs="Times New Roman"/>
          <w:sz w:val="24"/>
          <w:szCs w:val="28"/>
        </w:rPr>
        <w:t xml:space="preserve"> nanowires. </w:t>
      </w:r>
      <w:r w:rsidR="000E2714" w:rsidRPr="00FA54C1">
        <w:rPr>
          <w:rFonts w:ascii="Times New Roman" w:hAnsi="Times New Roman" w:cs="Times New Roman"/>
          <w:sz w:val="24"/>
          <w:szCs w:val="28"/>
        </w:rPr>
        <w:t>Adv. Opt. Mater</w:t>
      </w:r>
      <w:r w:rsidRPr="00FA54C1">
        <w:rPr>
          <w:rFonts w:ascii="Times New Roman" w:hAnsi="Times New Roman" w:cs="Times New Roman"/>
          <w:sz w:val="24"/>
          <w:szCs w:val="28"/>
        </w:rPr>
        <w:t xml:space="preserve">. </w:t>
      </w:r>
      <w:r w:rsidRPr="00FA54C1">
        <w:rPr>
          <w:rFonts w:ascii="Times New Roman" w:hAnsi="Times New Roman" w:cs="Times New Roman"/>
          <w:b/>
          <w:sz w:val="24"/>
          <w:szCs w:val="28"/>
        </w:rPr>
        <w:t>6</w:t>
      </w:r>
      <w:r w:rsidRPr="00FA54C1">
        <w:rPr>
          <w:rFonts w:ascii="Times New Roman" w:hAnsi="Times New Roman" w:cs="Times New Roman"/>
          <w:sz w:val="24"/>
          <w:szCs w:val="28"/>
        </w:rPr>
        <w:t xml:space="preserve">(22), 1800679 (2018). </w:t>
      </w:r>
      <w:r w:rsidRPr="00FA54C1">
        <w:rPr>
          <w:rFonts w:ascii="Times New Roman" w:eastAsia="MS Mincho" w:hAnsi="Times New Roman" w:cs="Times New Roman"/>
          <w:color w:val="0563C1"/>
          <w:kern w:val="0"/>
          <w:sz w:val="24"/>
          <w:szCs w:val="24"/>
          <w:u w:val="single"/>
          <w:lang w:val="de-DE" w:eastAsia="ja-JP"/>
        </w:rPr>
        <w:t>https://doi.org/10.1002/adom.201800679</w:t>
      </w:r>
    </w:p>
    <w:p w14:paraId="421CE865" w14:textId="77777777" w:rsidR="00652AC1" w:rsidRDefault="00652AC1" w:rsidP="00FA54C1">
      <w:pPr>
        <w:spacing w:beforeLines="50" w:before="156" w:afterLines="50" w:after="156"/>
      </w:pPr>
    </w:p>
    <w:sectPr w:rsidR="00652AC1" w:rsidSect="00CE2CC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BF406F" w14:textId="77777777" w:rsidR="000930D2" w:rsidRDefault="000930D2" w:rsidP="00A37CEF">
      <w:r>
        <w:separator/>
      </w:r>
    </w:p>
  </w:endnote>
  <w:endnote w:type="continuationSeparator" w:id="0">
    <w:p w14:paraId="09CB1B3A" w14:textId="77777777" w:rsidR="000930D2" w:rsidRDefault="000930D2" w:rsidP="00A37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245671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1"/>
        <w:szCs w:val="21"/>
      </w:rPr>
    </w:sdtEndPr>
    <w:sdtContent>
      <w:p w14:paraId="215AD628" w14:textId="7B03713D" w:rsidR="00F3003F" w:rsidRPr="00435F3D" w:rsidRDefault="00435F3D" w:rsidP="00FA54C1">
        <w:pPr>
          <w:pStyle w:val="a5"/>
          <w:jc w:val="center"/>
          <w:rPr>
            <w:rFonts w:ascii="Times New Roman" w:hAnsi="Times New Roman" w:cs="Times New Roman"/>
            <w:sz w:val="21"/>
            <w:szCs w:val="21"/>
          </w:rPr>
        </w:pPr>
        <w:r w:rsidRPr="00435F3D">
          <w:rPr>
            <w:rFonts w:ascii="Times New Roman" w:hAnsi="Times New Roman" w:cs="Times New Roman"/>
            <w:sz w:val="21"/>
            <w:szCs w:val="21"/>
          </w:rPr>
          <w:t>S</w:t>
        </w:r>
        <w:r w:rsidR="00F3003F" w:rsidRPr="00435F3D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="00F3003F" w:rsidRPr="00435F3D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="00F3003F" w:rsidRPr="00435F3D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Pr="00435F3D">
          <w:rPr>
            <w:rFonts w:ascii="Times New Roman" w:hAnsi="Times New Roman" w:cs="Times New Roman"/>
            <w:noProof/>
            <w:sz w:val="21"/>
            <w:szCs w:val="21"/>
            <w:lang w:val="zh-CN"/>
          </w:rPr>
          <w:t>9</w:t>
        </w:r>
        <w:r w:rsidR="00F3003F" w:rsidRPr="00435F3D">
          <w:rPr>
            <w:rFonts w:ascii="Times New Roman" w:hAnsi="Times New Roman" w:cs="Times New Roman"/>
            <w:sz w:val="21"/>
            <w:szCs w:val="21"/>
          </w:rPr>
          <w:fldChar w:fldCharType="end"/>
        </w:r>
        <w:r w:rsidRPr="00435F3D">
          <w:rPr>
            <w:rFonts w:ascii="Times New Roman" w:hAnsi="Times New Roman" w:cs="Times New Roman"/>
            <w:sz w:val="21"/>
            <w:szCs w:val="21"/>
          </w:rPr>
          <w:t>/S9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3C23A2" w14:textId="77777777" w:rsidR="000930D2" w:rsidRDefault="000930D2" w:rsidP="00A37CEF">
      <w:r>
        <w:separator/>
      </w:r>
    </w:p>
  </w:footnote>
  <w:footnote w:type="continuationSeparator" w:id="0">
    <w:p w14:paraId="247BEC23" w14:textId="77777777" w:rsidR="000930D2" w:rsidRDefault="000930D2" w:rsidP="00A37C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AE7C73" w14:textId="337B02F4" w:rsidR="008E55EF" w:rsidRPr="00435F3D" w:rsidRDefault="00435F3D" w:rsidP="008E55EF">
    <w:pPr>
      <w:pStyle w:val="a3"/>
      <w:rPr>
        <w:rStyle w:val="a8"/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fldChar w:fldCharType="begin"/>
    </w:r>
    <w:r>
      <w:rPr>
        <w:rFonts w:ascii="Times New Roman" w:hAnsi="Times New Roman" w:cs="Times New Roman"/>
        <w:sz w:val="24"/>
        <w:szCs w:val="24"/>
      </w:rPr>
      <w:instrText xml:space="preserve"> HYPERLINK "https://springer.com/journal/40820" </w:instrText>
    </w: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  <w:fldChar w:fldCharType="separate"/>
    </w:r>
    <w:r w:rsidR="008E55EF" w:rsidRPr="00435F3D">
      <w:rPr>
        <w:rStyle w:val="a8"/>
        <w:rFonts w:ascii="Times New Roman" w:hAnsi="Times New Roman" w:cs="Times New Roman" w:hint="eastAsia"/>
        <w:sz w:val="24"/>
        <w:szCs w:val="24"/>
      </w:rPr>
      <w:t>N</w:t>
    </w:r>
    <w:r w:rsidR="008E55EF" w:rsidRPr="00435F3D">
      <w:rPr>
        <w:rStyle w:val="a8"/>
        <w:rFonts w:ascii="Times New Roman" w:hAnsi="Times New Roman" w:cs="Times New Roman"/>
        <w:sz w:val="24"/>
        <w:szCs w:val="24"/>
      </w:rPr>
      <w:t>ano-Micro Letters</w:t>
    </w:r>
  </w:p>
  <w:p w14:paraId="3D962B14" w14:textId="432C1692" w:rsidR="00A02C0B" w:rsidRDefault="00435F3D" w:rsidP="00A02C0B">
    <w:pPr>
      <w:pStyle w:val="a3"/>
      <w:jc w:val="right"/>
    </w:pPr>
    <w:r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64A84"/>
    <w:multiLevelType w:val="hybridMultilevel"/>
    <w:tmpl w:val="199016DE"/>
    <w:lvl w:ilvl="0" w:tplc="3ADC8C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" w15:restartNumberingAfterBreak="0">
    <w:nsid w:val="3AA63375"/>
    <w:multiLevelType w:val="hybridMultilevel"/>
    <w:tmpl w:val="93721160"/>
    <w:lvl w:ilvl="0" w:tplc="FF8C664C">
      <w:start w:val="1"/>
      <w:numFmt w:val="decimal"/>
      <w:lvlText w:val="[S%1]"/>
      <w:lvlJc w:val="left"/>
      <w:pPr>
        <w:ind w:left="420" w:hanging="420"/>
      </w:pPr>
      <w:rPr>
        <w:rFonts w:hint="eastAsia"/>
        <w:color w:val="auto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4C2F66CD"/>
    <w:multiLevelType w:val="hybridMultilevel"/>
    <w:tmpl w:val="7BB408A6"/>
    <w:lvl w:ilvl="0" w:tplc="4ED476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hideSpellingErrors/>
  <w:hideGrammatical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E3MDSzNLI0NDc0NTZR0lEKTi0uzszPAykwMqgFAJ913BotAAAA"/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77E0C"/>
    <w:rsid w:val="00020CBB"/>
    <w:rsid w:val="000246EB"/>
    <w:rsid w:val="00054DBF"/>
    <w:rsid w:val="00071BE3"/>
    <w:rsid w:val="00073156"/>
    <w:rsid w:val="00073876"/>
    <w:rsid w:val="000819A0"/>
    <w:rsid w:val="00083A6E"/>
    <w:rsid w:val="000930D2"/>
    <w:rsid w:val="000E2714"/>
    <w:rsid w:val="000E7B1B"/>
    <w:rsid w:val="001158F2"/>
    <w:rsid w:val="001176EA"/>
    <w:rsid w:val="00187209"/>
    <w:rsid w:val="00194552"/>
    <w:rsid w:val="001A04B5"/>
    <w:rsid w:val="001F7C34"/>
    <w:rsid w:val="00202913"/>
    <w:rsid w:val="00207B03"/>
    <w:rsid w:val="0021328C"/>
    <w:rsid w:val="00214B89"/>
    <w:rsid w:val="00216187"/>
    <w:rsid w:val="00231A6B"/>
    <w:rsid w:val="00236BCE"/>
    <w:rsid w:val="00240836"/>
    <w:rsid w:val="00252ED8"/>
    <w:rsid w:val="002A2C8F"/>
    <w:rsid w:val="002D1DEE"/>
    <w:rsid w:val="002D5195"/>
    <w:rsid w:val="002D5858"/>
    <w:rsid w:val="002E1B43"/>
    <w:rsid w:val="00320069"/>
    <w:rsid w:val="00320B86"/>
    <w:rsid w:val="00342B7D"/>
    <w:rsid w:val="00347228"/>
    <w:rsid w:val="003838F3"/>
    <w:rsid w:val="00392A62"/>
    <w:rsid w:val="003B77EF"/>
    <w:rsid w:val="003C139D"/>
    <w:rsid w:val="003F11F2"/>
    <w:rsid w:val="003F6132"/>
    <w:rsid w:val="003F6E14"/>
    <w:rsid w:val="00401028"/>
    <w:rsid w:val="0043313A"/>
    <w:rsid w:val="00435F3D"/>
    <w:rsid w:val="00437B2D"/>
    <w:rsid w:val="004457B8"/>
    <w:rsid w:val="0045065C"/>
    <w:rsid w:val="00456F54"/>
    <w:rsid w:val="00481B72"/>
    <w:rsid w:val="00492B78"/>
    <w:rsid w:val="004B71AD"/>
    <w:rsid w:val="004D42F9"/>
    <w:rsid w:val="004D7710"/>
    <w:rsid w:val="004E17FB"/>
    <w:rsid w:val="004F6BDA"/>
    <w:rsid w:val="00581D77"/>
    <w:rsid w:val="0059373C"/>
    <w:rsid w:val="005A6FC8"/>
    <w:rsid w:val="005A78AD"/>
    <w:rsid w:val="005B090C"/>
    <w:rsid w:val="005C3B86"/>
    <w:rsid w:val="005F46C5"/>
    <w:rsid w:val="00607C5E"/>
    <w:rsid w:val="00637961"/>
    <w:rsid w:val="006470A8"/>
    <w:rsid w:val="00652AC1"/>
    <w:rsid w:val="0065760C"/>
    <w:rsid w:val="00663728"/>
    <w:rsid w:val="00680C62"/>
    <w:rsid w:val="00690C68"/>
    <w:rsid w:val="00693A21"/>
    <w:rsid w:val="006C1CB1"/>
    <w:rsid w:val="006C5A75"/>
    <w:rsid w:val="006C6627"/>
    <w:rsid w:val="006C6AA5"/>
    <w:rsid w:val="006E298F"/>
    <w:rsid w:val="006E3F95"/>
    <w:rsid w:val="00711D74"/>
    <w:rsid w:val="00720654"/>
    <w:rsid w:val="00731762"/>
    <w:rsid w:val="00751A00"/>
    <w:rsid w:val="00776CFD"/>
    <w:rsid w:val="007779BF"/>
    <w:rsid w:val="00797511"/>
    <w:rsid w:val="007D3AE4"/>
    <w:rsid w:val="007E0D87"/>
    <w:rsid w:val="007E53BE"/>
    <w:rsid w:val="007E6950"/>
    <w:rsid w:val="007E7972"/>
    <w:rsid w:val="00800A8D"/>
    <w:rsid w:val="00814713"/>
    <w:rsid w:val="008307D2"/>
    <w:rsid w:val="008644DC"/>
    <w:rsid w:val="008924B3"/>
    <w:rsid w:val="008A174B"/>
    <w:rsid w:val="008A301C"/>
    <w:rsid w:val="008B4294"/>
    <w:rsid w:val="008B794A"/>
    <w:rsid w:val="008C1CD1"/>
    <w:rsid w:val="008E55EF"/>
    <w:rsid w:val="008F057D"/>
    <w:rsid w:val="00900336"/>
    <w:rsid w:val="00915BB7"/>
    <w:rsid w:val="00916A13"/>
    <w:rsid w:val="00931923"/>
    <w:rsid w:val="0093570B"/>
    <w:rsid w:val="00942C8C"/>
    <w:rsid w:val="00953521"/>
    <w:rsid w:val="00970C6E"/>
    <w:rsid w:val="009D1922"/>
    <w:rsid w:val="009D6163"/>
    <w:rsid w:val="009D6272"/>
    <w:rsid w:val="009E1E51"/>
    <w:rsid w:val="009E4D6D"/>
    <w:rsid w:val="009F4708"/>
    <w:rsid w:val="00A02C0B"/>
    <w:rsid w:val="00A05197"/>
    <w:rsid w:val="00A0602A"/>
    <w:rsid w:val="00A11EC2"/>
    <w:rsid w:val="00A23476"/>
    <w:rsid w:val="00A239D7"/>
    <w:rsid w:val="00A37CEF"/>
    <w:rsid w:val="00A57383"/>
    <w:rsid w:val="00A71CBB"/>
    <w:rsid w:val="00A77E0C"/>
    <w:rsid w:val="00A87C0E"/>
    <w:rsid w:val="00B0110B"/>
    <w:rsid w:val="00B34A41"/>
    <w:rsid w:val="00B501D7"/>
    <w:rsid w:val="00B96E29"/>
    <w:rsid w:val="00BD0925"/>
    <w:rsid w:val="00BE5C80"/>
    <w:rsid w:val="00BF7B3C"/>
    <w:rsid w:val="00C24552"/>
    <w:rsid w:val="00C54007"/>
    <w:rsid w:val="00C573FB"/>
    <w:rsid w:val="00C9443D"/>
    <w:rsid w:val="00CA5665"/>
    <w:rsid w:val="00CD2944"/>
    <w:rsid w:val="00CE2CCB"/>
    <w:rsid w:val="00CE68B7"/>
    <w:rsid w:val="00D06918"/>
    <w:rsid w:val="00D10CF7"/>
    <w:rsid w:val="00D6299E"/>
    <w:rsid w:val="00D71180"/>
    <w:rsid w:val="00D72AD4"/>
    <w:rsid w:val="00D7321C"/>
    <w:rsid w:val="00D80CF0"/>
    <w:rsid w:val="00D833A4"/>
    <w:rsid w:val="00D837B7"/>
    <w:rsid w:val="00D84DC5"/>
    <w:rsid w:val="00D85909"/>
    <w:rsid w:val="00D918EB"/>
    <w:rsid w:val="00DB1213"/>
    <w:rsid w:val="00DD331A"/>
    <w:rsid w:val="00DD7AF3"/>
    <w:rsid w:val="00DE3587"/>
    <w:rsid w:val="00DE63EF"/>
    <w:rsid w:val="00E02630"/>
    <w:rsid w:val="00E03A98"/>
    <w:rsid w:val="00E13191"/>
    <w:rsid w:val="00E153C6"/>
    <w:rsid w:val="00E21592"/>
    <w:rsid w:val="00E24E89"/>
    <w:rsid w:val="00E44863"/>
    <w:rsid w:val="00E74354"/>
    <w:rsid w:val="00E81E2A"/>
    <w:rsid w:val="00E937B6"/>
    <w:rsid w:val="00E94838"/>
    <w:rsid w:val="00EB3267"/>
    <w:rsid w:val="00EB4839"/>
    <w:rsid w:val="00EC1C57"/>
    <w:rsid w:val="00ED0C96"/>
    <w:rsid w:val="00EE464A"/>
    <w:rsid w:val="00EF36E7"/>
    <w:rsid w:val="00EF47D7"/>
    <w:rsid w:val="00EF59CB"/>
    <w:rsid w:val="00F3003F"/>
    <w:rsid w:val="00F46D59"/>
    <w:rsid w:val="00F6349B"/>
    <w:rsid w:val="00F750F2"/>
    <w:rsid w:val="00F86416"/>
    <w:rsid w:val="00FA54C1"/>
    <w:rsid w:val="00FB79B8"/>
    <w:rsid w:val="00FC2023"/>
    <w:rsid w:val="00FD30F1"/>
    <w:rsid w:val="00FD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9186A9"/>
  <w15:chartTrackingRefBased/>
  <w15:docId w15:val="{7014EC96-C105-4327-9D54-F18CA1B74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7E0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rsid w:val="00A77E0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qFormat/>
    <w:rsid w:val="00A77E0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77E0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77E0C"/>
    <w:rPr>
      <w:sz w:val="18"/>
      <w:szCs w:val="18"/>
    </w:rPr>
  </w:style>
  <w:style w:type="paragraph" w:customStyle="1" w:styleId="EndNoteBibliographyTitle">
    <w:name w:val="EndNote Bibliography Title"/>
    <w:basedOn w:val="a"/>
    <w:link w:val="EndNoteBibliographyTitle0"/>
    <w:rsid w:val="00A77E0C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A77E0C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A77E0C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A77E0C"/>
    <w:rPr>
      <w:rFonts w:ascii="等线" w:eastAsia="等线" w:hAnsi="等线"/>
      <w:noProof/>
      <w:sz w:val="20"/>
    </w:rPr>
  </w:style>
  <w:style w:type="paragraph" w:customStyle="1" w:styleId="Authors">
    <w:name w:val="Authors"/>
    <w:basedOn w:val="a"/>
    <w:qFormat/>
    <w:rsid w:val="00A02C0B"/>
    <w:pPr>
      <w:widowControl/>
      <w:spacing w:before="120" w:after="120" w:line="320" w:lineRule="exact"/>
      <w:jc w:val="left"/>
    </w:pPr>
    <w:rPr>
      <w:rFonts w:ascii="Arial" w:eastAsia="MS Mincho" w:hAnsi="Arial" w:cs="Times New Roman"/>
      <w:kern w:val="0"/>
      <w:sz w:val="22"/>
      <w:szCs w:val="24"/>
      <w:lang w:val="en-GB" w:eastAsia="ja-JP"/>
    </w:rPr>
  </w:style>
  <w:style w:type="paragraph" w:customStyle="1" w:styleId="Adress">
    <w:name w:val="Adress"/>
    <w:basedOn w:val="a"/>
    <w:qFormat/>
    <w:rsid w:val="00A05197"/>
    <w:pPr>
      <w:widowControl/>
      <w:spacing w:line="180" w:lineRule="exact"/>
      <w:ind w:left="425" w:hanging="425"/>
      <w:jc w:val="left"/>
    </w:pPr>
    <w:rPr>
      <w:rFonts w:ascii="Arial" w:eastAsia="MS Mincho" w:hAnsi="Arial" w:cs="Times New Roman"/>
      <w:kern w:val="0"/>
      <w:sz w:val="14"/>
      <w:szCs w:val="20"/>
      <w:lang w:val="de-DE" w:eastAsia="ja-JP"/>
    </w:rPr>
  </w:style>
  <w:style w:type="paragraph" w:styleId="a7">
    <w:name w:val="List Paragraph"/>
    <w:basedOn w:val="a"/>
    <w:uiPriority w:val="34"/>
    <w:qFormat/>
    <w:rsid w:val="00953521"/>
    <w:pPr>
      <w:ind w:firstLineChars="200" w:firstLine="420"/>
    </w:pPr>
  </w:style>
  <w:style w:type="character" w:customStyle="1" w:styleId="EndNoteBibliographyChar">
    <w:name w:val="EndNote Bibliography Char"/>
    <w:basedOn w:val="a0"/>
    <w:rsid w:val="008C1CD1"/>
    <w:rPr>
      <w:rFonts w:ascii="等线" w:eastAsia="等线" w:hAnsi="等线" w:cs="Calibri"/>
      <w:noProof/>
      <w:sz w:val="20"/>
    </w:rPr>
  </w:style>
  <w:style w:type="character" w:styleId="a8">
    <w:name w:val="Hyperlink"/>
    <w:basedOn w:val="a0"/>
    <w:uiPriority w:val="99"/>
    <w:unhideWhenUsed/>
    <w:qFormat/>
    <w:rsid w:val="008E55EF"/>
    <w:rPr>
      <w:color w:val="0000FF"/>
      <w:u w:val="single"/>
    </w:rPr>
  </w:style>
  <w:style w:type="paragraph" w:styleId="a9">
    <w:name w:val="Revision"/>
    <w:hidden/>
    <w:uiPriority w:val="99"/>
    <w:semiHidden/>
    <w:rsid w:val="00D6299E"/>
  </w:style>
  <w:style w:type="paragraph" w:customStyle="1" w:styleId="Addresses">
    <w:name w:val="Addresses"/>
    <w:basedOn w:val="a"/>
    <w:uiPriority w:val="99"/>
    <w:rsid w:val="0093570B"/>
    <w:pPr>
      <w:widowControl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lsong@iccas.ac.cn" TargetMode="External"/><Relationship Id="rId13" Type="http://schemas.openxmlformats.org/officeDocument/2006/relationships/header" Target="header1.xml"/><Relationship Id="rId18" Type="http://schemas.openxmlformats.org/officeDocument/2006/relationships/image" Target="media/image8.tiff"/><Relationship Id="rId26" Type="http://schemas.openxmlformats.org/officeDocument/2006/relationships/image" Target="media/image16.tiff"/><Relationship Id="rId3" Type="http://schemas.openxmlformats.org/officeDocument/2006/relationships/styles" Target="styles.xml"/><Relationship Id="rId21" Type="http://schemas.openxmlformats.org/officeDocument/2006/relationships/image" Target="media/image11.tiff"/><Relationship Id="rId7" Type="http://schemas.openxmlformats.org/officeDocument/2006/relationships/endnotes" Target="endnotes.xml"/><Relationship Id="rId12" Type="http://schemas.openxmlformats.org/officeDocument/2006/relationships/image" Target="media/image4.tiff"/><Relationship Id="rId17" Type="http://schemas.openxmlformats.org/officeDocument/2006/relationships/image" Target="media/image7.tiff"/><Relationship Id="rId25" Type="http://schemas.openxmlformats.org/officeDocument/2006/relationships/image" Target="media/image15.tiff"/><Relationship Id="rId2" Type="http://schemas.openxmlformats.org/officeDocument/2006/relationships/numbering" Target="numbering.xml"/><Relationship Id="rId16" Type="http://schemas.openxmlformats.org/officeDocument/2006/relationships/image" Target="media/image6.tiff"/><Relationship Id="rId20" Type="http://schemas.openxmlformats.org/officeDocument/2006/relationships/image" Target="media/image10.tiff"/><Relationship Id="rId29" Type="http://schemas.openxmlformats.org/officeDocument/2006/relationships/image" Target="media/image19.tif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tiff"/><Relationship Id="rId24" Type="http://schemas.openxmlformats.org/officeDocument/2006/relationships/image" Target="media/image14.tiff"/><Relationship Id="rId5" Type="http://schemas.openxmlformats.org/officeDocument/2006/relationships/webSettings" Target="webSettings.xml"/><Relationship Id="rId15" Type="http://schemas.openxmlformats.org/officeDocument/2006/relationships/image" Target="media/image5.tiff"/><Relationship Id="rId23" Type="http://schemas.openxmlformats.org/officeDocument/2006/relationships/image" Target="media/image13.tiff"/><Relationship Id="rId28" Type="http://schemas.openxmlformats.org/officeDocument/2006/relationships/image" Target="media/image18.tiff"/><Relationship Id="rId10" Type="http://schemas.openxmlformats.org/officeDocument/2006/relationships/image" Target="media/image2.tiff"/><Relationship Id="rId19" Type="http://schemas.openxmlformats.org/officeDocument/2006/relationships/image" Target="media/image9.tiff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tiff"/><Relationship Id="rId14" Type="http://schemas.openxmlformats.org/officeDocument/2006/relationships/footer" Target="footer1.xml"/><Relationship Id="rId22" Type="http://schemas.openxmlformats.org/officeDocument/2006/relationships/image" Target="media/image12.tiff"/><Relationship Id="rId27" Type="http://schemas.openxmlformats.org/officeDocument/2006/relationships/image" Target="media/image17.tiff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32F17-337B-4723-A105-B64D30C4D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1064</Words>
  <Characters>6070</Characters>
  <Application>Microsoft Office Word</Application>
  <DocSecurity>0</DocSecurity>
  <Lines>50</Lines>
  <Paragraphs>14</Paragraphs>
  <ScaleCrop>false</ScaleCrop>
  <Company/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yingjie zhao</dc:creator>
  <cp:keywords/>
  <dc:description/>
  <cp:lastModifiedBy>rhe</cp:lastModifiedBy>
  <cp:revision>4</cp:revision>
  <dcterms:created xsi:type="dcterms:W3CDTF">2024-10-10T00:39:00Z</dcterms:created>
  <dcterms:modified xsi:type="dcterms:W3CDTF">2024-10-10T00:49:00Z</dcterms:modified>
</cp:coreProperties>
</file>