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486A1" w14:textId="77777777" w:rsidR="007A5FF9" w:rsidRPr="00566432" w:rsidRDefault="00C244DA" w:rsidP="00073977">
      <w:pPr>
        <w:pStyle w:val="Title2"/>
        <w:adjustRightInd w:val="0"/>
        <w:snapToGrid w:val="0"/>
        <w:spacing w:before="100" w:beforeAutospacing="1" w:afterLines="0" w:afterAutospacing="1" w:line="360" w:lineRule="auto"/>
        <w:rPr>
          <w:rFonts w:eastAsia="DengXian"/>
          <w:b w:val="0"/>
          <w:bCs/>
          <w:lang w:eastAsia="zh-CN"/>
        </w:rPr>
      </w:pPr>
      <w:bookmarkStart w:id="0" w:name="OLE_LINK20"/>
      <w:bookmarkStart w:id="1" w:name="_Hlk166746847"/>
      <w:r w:rsidRPr="00566432">
        <w:rPr>
          <w:rFonts w:eastAsia="DengXian"/>
          <w:b w:val="0"/>
          <w:bCs/>
          <w:lang w:eastAsia="zh-CN"/>
        </w:rPr>
        <w:t>Supporting Information for</w:t>
      </w:r>
      <w:bookmarkStart w:id="2" w:name="_GoBack"/>
      <w:bookmarkEnd w:id="2"/>
    </w:p>
    <w:bookmarkEnd w:id="0"/>
    <w:bookmarkEnd w:id="1"/>
    <w:p w14:paraId="7161901B" w14:textId="77777777" w:rsidR="00073977" w:rsidRPr="00566432" w:rsidRDefault="00073977" w:rsidP="00073977">
      <w:pPr>
        <w:widowControl/>
        <w:adjustRightInd w:val="0"/>
        <w:snapToGrid w:val="0"/>
        <w:spacing w:beforeLines="100" w:before="312" w:after="100" w:line="360" w:lineRule="auto"/>
        <w:jc w:val="left"/>
        <w:rPr>
          <w:rFonts w:ascii="Times New Roman" w:eastAsia="SimSun" w:hAnsi="Times New Roman" w:cs="Times New Roman"/>
          <w:b/>
          <w:bCs/>
          <w:kern w:val="44"/>
          <w:sz w:val="28"/>
          <w:szCs w:val="28"/>
        </w:rPr>
      </w:pPr>
      <w:r w:rsidRPr="00566432">
        <w:rPr>
          <w:rFonts w:ascii="Times New Roman" w:eastAsia="SimSun" w:hAnsi="Times New Roman" w:cs="Times New Roman"/>
          <w:b/>
          <w:bCs/>
          <w:kern w:val="44"/>
          <w:sz w:val="28"/>
          <w:szCs w:val="28"/>
        </w:rPr>
        <w:t xml:space="preserve">Uniform Fast-Kinetic Anode/Cathode </w:t>
      </w:r>
      <w:r w:rsidRPr="00566432">
        <w:rPr>
          <w:rFonts w:ascii="Times New Roman" w:eastAsia="SimSun" w:hAnsi="Times New Roman" w:cs="Times New Roman" w:hint="eastAsia"/>
          <w:b/>
          <w:bCs/>
          <w:kern w:val="44"/>
          <w:sz w:val="28"/>
          <w:szCs w:val="28"/>
        </w:rPr>
        <w:t>E</w:t>
      </w:r>
      <w:r w:rsidRPr="00566432">
        <w:rPr>
          <w:rFonts w:ascii="Times New Roman" w:eastAsia="SimSun" w:hAnsi="Times New Roman" w:cs="Times New Roman"/>
          <w:b/>
          <w:bCs/>
          <w:kern w:val="44"/>
          <w:sz w:val="28"/>
          <w:szCs w:val="28"/>
        </w:rPr>
        <w:t>lectrolyte Interphases Enable High Performance 3C Li-Metal Batteries with &gt;99.9% Coulombic Efficiencies</w:t>
      </w:r>
    </w:p>
    <w:p w14:paraId="46E24F33" w14:textId="77777777" w:rsidR="00073977" w:rsidRPr="00566432" w:rsidRDefault="00073977" w:rsidP="00073977">
      <w:pPr>
        <w:widowControl/>
        <w:adjustRightInd w:val="0"/>
        <w:snapToGrid w:val="0"/>
        <w:spacing w:beforeLines="100" w:before="312" w:after="100" w:line="360" w:lineRule="auto"/>
        <w:jc w:val="left"/>
        <w:rPr>
          <w:rFonts w:ascii="Times New Roman" w:eastAsia="MS Mincho" w:hAnsi="Times New Roman" w:cs="Times New Roman"/>
          <w:iCs/>
          <w:kern w:val="0"/>
          <w:sz w:val="24"/>
          <w:lang w:eastAsia="ja-JP"/>
        </w:rPr>
      </w:pPr>
      <w:proofErr w:type="spellStart"/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>Qingyang</w:t>
      </w:r>
      <w:proofErr w:type="spellEnd"/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 xml:space="preserve"> Cao</w:t>
      </w:r>
      <w:bookmarkStart w:id="3" w:name="OLE_LINK10"/>
      <w:r w:rsidRPr="00566432">
        <w:rPr>
          <w:rFonts w:ascii="Times New Roman" w:eastAsia="DengXian" w:hAnsi="Times New Roman" w:cs="Times New Roman"/>
          <w:iCs/>
          <w:kern w:val="0"/>
          <w:sz w:val="24"/>
          <w:vertAlign w:val="superscript"/>
          <w:lang w:eastAsia="ja-JP"/>
          <w14:ligatures w14:val="standardContextual"/>
        </w:rPr>
        <w:t>1</w:t>
      </w:r>
      <w:bookmarkEnd w:id="3"/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 xml:space="preserve">, </w:t>
      </w:r>
      <w:proofErr w:type="spellStart"/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>Danchen</w:t>
      </w:r>
      <w:proofErr w:type="spellEnd"/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 xml:space="preserve"> Fu</w:t>
      </w:r>
      <w:r w:rsidRPr="00566432">
        <w:rPr>
          <w:rFonts w:ascii="Times New Roman" w:eastAsia="DengXian" w:hAnsi="Times New Roman" w:cs="Times New Roman"/>
          <w:iCs/>
          <w:kern w:val="0"/>
          <w:sz w:val="24"/>
          <w:vertAlign w:val="superscript"/>
          <w:lang w:eastAsia="ja-JP"/>
          <w14:ligatures w14:val="standardContextual"/>
        </w:rPr>
        <w:t>1</w:t>
      </w:r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 xml:space="preserve">, </w:t>
      </w:r>
      <w:r w:rsidRPr="00566432">
        <w:rPr>
          <w:rFonts w:ascii="Times New Roman" w:eastAsia="MS Mincho" w:hAnsi="Times New Roman" w:cs="Times New Roman" w:hint="eastAsia"/>
          <w:iCs/>
          <w:kern w:val="0"/>
          <w:sz w:val="24"/>
          <w:lang w:eastAsia="ja-JP"/>
        </w:rPr>
        <w:t>Xuedong He</w:t>
      </w:r>
      <w:r w:rsidRPr="00566432">
        <w:rPr>
          <w:rFonts w:ascii="Times New Roman" w:eastAsia="DengXian" w:hAnsi="Times New Roman" w:cs="Times New Roman"/>
          <w:iCs/>
          <w:kern w:val="0"/>
          <w:sz w:val="24"/>
          <w:vertAlign w:val="superscript"/>
          <w:lang w:eastAsia="ja-JP"/>
          <w14:ligatures w14:val="standardContextual"/>
        </w:rPr>
        <w:t>1</w:t>
      </w:r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 xml:space="preserve">, </w:t>
      </w:r>
      <w:proofErr w:type="spellStart"/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>Yaohua</w:t>
      </w:r>
      <w:proofErr w:type="spellEnd"/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 xml:space="preserve"> Huang</w:t>
      </w:r>
      <w:r w:rsidRPr="00566432">
        <w:rPr>
          <w:rFonts w:ascii="Times New Roman" w:eastAsia="DengXian" w:hAnsi="Times New Roman" w:cs="Times New Roman"/>
          <w:iCs/>
          <w:kern w:val="0"/>
          <w:sz w:val="24"/>
          <w:vertAlign w:val="superscript"/>
          <w:lang w:eastAsia="ja-JP"/>
          <w14:ligatures w14:val="standardContextual"/>
        </w:rPr>
        <w:t>1</w:t>
      </w:r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 xml:space="preserve">, </w:t>
      </w:r>
      <w:proofErr w:type="spellStart"/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>Ningning</w:t>
      </w:r>
      <w:proofErr w:type="spellEnd"/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 xml:space="preserve"> Yao</w:t>
      </w:r>
      <w:r w:rsidRPr="00566432">
        <w:rPr>
          <w:rFonts w:ascii="Times New Roman" w:eastAsia="DengXian" w:hAnsi="Times New Roman" w:cs="Times New Roman"/>
          <w:iCs/>
          <w:kern w:val="0"/>
          <w:sz w:val="24"/>
          <w:vertAlign w:val="superscript"/>
          <w:lang w:eastAsia="ja-JP"/>
          <w14:ligatures w14:val="standardContextual"/>
        </w:rPr>
        <w:t>1</w:t>
      </w:r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 xml:space="preserve">, </w:t>
      </w:r>
      <w:proofErr w:type="spellStart"/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>Chunyu</w:t>
      </w:r>
      <w:proofErr w:type="spellEnd"/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 xml:space="preserve"> Song</w:t>
      </w:r>
      <w:r w:rsidRPr="00566432">
        <w:rPr>
          <w:rFonts w:ascii="Times New Roman" w:eastAsia="DengXian" w:hAnsi="Times New Roman" w:cs="Times New Roman"/>
          <w:iCs/>
          <w:kern w:val="0"/>
          <w:sz w:val="24"/>
          <w:vertAlign w:val="superscript"/>
          <w:lang w:eastAsia="ja-JP"/>
          <w14:ligatures w14:val="standardContextual"/>
        </w:rPr>
        <w:t>1</w:t>
      </w:r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 xml:space="preserve">, </w:t>
      </w:r>
      <w:r w:rsidRPr="00566432">
        <w:rPr>
          <w:rFonts w:ascii="Times New Roman" w:eastAsia="MS Mincho" w:hAnsi="Times New Roman" w:cs="Times New Roman" w:hint="eastAsia"/>
          <w:iCs/>
          <w:kern w:val="0"/>
          <w:sz w:val="24"/>
          <w:lang w:eastAsia="ja-JP"/>
        </w:rPr>
        <w:t xml:space="preserve">Huawei </w:t>
      </w:r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>Song</w:t>
      </w:r>
      <w:r w:rsidRPr="00566432">
        <w:rPr>
          <w:rFonts w:ascii="Times New Roman" w:eastAsia="DengXian" w:hAnsi="Times New Roman" w:cs="Times New Roman"/>
          <w:iCs/>
          <w:kern w:val="0"/>
          <w:sz w:val="24"/>
          <w:vertAlign w:val="superscript"/>
          <w:lang w:eastAsia="ja-JP"/>
          <w14:ligatures w14:val="standardContextual"/>
        </w:rPr>
        <w:t>1</w:t>
      </w:r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 xml:space="preserve">* </w:t>
      </w:r>
      <w:r w:rsidRPr="00566432">
        <w:rPr>
          <w:rFonts w:ascii="Times New Roman" w:eastAsia="MS Mincho" w:hAnsi="Times New Roman" w:cs="Times New Roman" w:hint="eastAsia"/>
          <w:iCs/>
          <w:kern w:val="0"/>
          <w:sz w:val="24"/>
          <w:lang w:eastAsia="ja-JP"/>
        </w:rPr>
        <w:t xml:space="preserve">and </w:t>
      </w:r>
      <w:proofErr w:type="spellStart"/>
      <w:r w:rsidRPr="00566432">
        <w:rPr>
          <w:rFonts w:ascii="Times New Roman" w:eastAsia="MS Mincho" w:hAnsi="Times New Roman" w:cs="Times New Roman" w:hint="eastAsia"/>
          <w:iCs/>
          <w:kern w:val="0"/>
          <w:sz w:val="24"/>
          <w:lang w:eastAsia="ja-JP"/>
        </w:rPr>
        <w:t>Chengxin</w:t>
      </w:r>
      <w:proofErr w:type="spellEnd"/>
      <w:r w:rsidRPr="00566432">
        <w:rPr>
          <w:rFonts w:ascii="Times New Roman" w:eastAsia="MS Mincho" w:hAnsi="Times New Roman" w:cs="Times New Roman" w:hint="eastAsia"/>
          <w:iCs/>
          <w:kern w:val="0"/>
          <w:sz w:val="24"/>
          <w:lang w:eastAsia="ja-JP"/>
        </w:rPr>
        <w:t xml:space="preserve"> Wang</w:t>
      </w:r>
      <w:r w:rsidRPr="00566432">
        <w:rPr>
          <w:rFonts w:ascii="Times New Roman" w:eastAsia="DengXian" w:hAnsi="Times New Roman" w:cs="Times New Roman"/>
          <w:iCs/>
          <w:kern w:val="0"/>
          <w:sz w:val="24"/>
          <w:vertAlign w:val="superscript"/>
          <w:lang w:eastAsia="ja-JP"/>
          <w14:ligatures w14:val="standardContextual"/>
        </w:rPr>
        <w:t>1</w:t>
      </w:r>
      <w:r w:rsidRPr="00566432">
        <w:rPr>
          <w:rFonts w:ascii="Times New Roman" w:eastAsia="MS Mincho" w:hAnsi="Times New Roman" w:cs="Times New Roman"/>
          <w:iCs/>
          <w:kern w:val="0"/>
          <w:sz w:val="24"/>
          <w:lang w:eastAsia="ja-JP"/>
        </w:rPr>
        <w:t>*</w:t>
      </w:r>
    </w:p>
    <w:p w14:paraId="730526E0" w14:textId="77777777" w:rsidR="00073977" w:rsidRPr="00566432" w:rsidRDefault="00073977" w:rsidP="00073977">
      <w:pPr>
        <w:snapToGrid w:val="0"/>
        <w:spacing w:beforeLines="100" w:before="312" w:after="100" w:line="360" w:lineRule="auto"/>
        <w:jc w:val="left"/>
        <w:rPr>
          <w:rFonts w:ascii="Times New Roman" w:eastAsia="DengXian" w:hAnsi="Times New Roman" w:cs="Times New Roman"/>
          <w:sz w:val="24"/>
          <w14:ligatures w14:val="standardContextual"/>
        </w:rPr>
      </w:pPr>
      <w:r w:rsidRPr="00566432">
        <w:rPr>
          <w:rFonts w:ascii="Times New Roman" w:eastAsia="DengXian" w:hAnsi="Times New Roman" w:cs="Times New Roman"/>
          <w:sz w:val="24"/>
          <w:vertAlign w:val="superscript"/>
          <w14:ligatures w14:val="standardContextual"/>
        </w:rPr>
        <w:t>1</w:t>
      </w:r>
      <w:r w:rsidRPr="00566432">
        <w:rPr>
          <w:rFonts w:ascii="Times New Roman" w:eastAsia="DengXian" w:hAnsi="Times New Roman" w:cs="Times New Roman"/>
          <w:sz w:val="24"/>
          <w14:ligatures w14:val="standardContextual"/>
        </w:rPr>
        <w:t xml:space="preserve">State Key Laboratory of Optoelectronic Materials and Technologies, School of Materials Science and Engineering, Sun </w:t>
      </w:r>
      <w:proofErr w:type="spellStart"/>
      <w:r w:rsidRPr="00566432">
        <w:rPr>
          <w:rFonts w:ascii="Times New Roman" w:eastAsia="DengXian" w:hAnsi="Times New Roman" w:cs="Times New Roman"/>
          <w:sz w:val="24"/>
          <w14:ligatures w14:val="standardContextual"/>
        </w:rPr>
        <w:t>Yat</w:t>
      </w:r>
      <w:proofErr w:type="spellEnd"/>
      <w:r w:rsidRPr="00566432">
        <w:rPr>
          <w:rFonts w:ascii="Times New Roman" w:eastAsia="DengXian" w:hAnsi="Times New Roman" w:cs="Times New Roman"/>
          <w:sz w:val="24"/>
          <w14:ligatures w14:val="standardContextual"/>
        </w:rPr>
        <w:t>-Sen (</w:t>
      </w:r>
      <w:proofErr w:type="spellStart"/>
      <w:r w:rsidRPr="00566432">
        <w:rPr>
          <w:rFonts w:ascii="Times New Roman" w:eastAsia="DengXian" w:hAnsi="Times New Roman" w:cs="Times New Roman"/>
          <w:sz w:val="24"/>
          <w14:ligatures w14:val="standardContextual"/>
        </w:rPr>
        <w:t>Zhongshan</w:t>
      </w:r>
      <w:proofErr w:type="spellEnd"/>
      <w:r w:rsidRPr="00566432">
        <w:rPr>
          <w:rFonts w:ascii="Times New Roman" w:eastAsia="DengXian" w:hAnsi="Times New Roman" w:cs="Times New Roman"/>
          <w:sz w:val="24"/>
          <w14:ligatures w14:val="standardContextual"/>
        </w:rPr>
        <w:t xml:space="preserve">) University, Guangzhou 510275, People’s Republic of China </w:t>
      </w:r>
    </w:p>
    <w:p w14:paraId="27B146ED" w14:textId="77777777" w:rsidR="00073977" w:rsidRPr="00566432" w:rsidRDefault="00073977" w:rsidP="00073977">
      <w:pPr>
        <w:widowControl/>
        <w:spacing w:beforeLines="100" w:before="312" w:after="100" w:line="360" w:lineRule="auto"/>
        <w:jc w:val="left"/>
        <w:rPr>
          <w:rFonts w:ascii="Times New Roman" w:eastAsia="MS Mincho" w:hAnsi="Times New Roman" w:cs="Times New Roman"/>
          <w:kern w:val="0"/>
          <w:sz w:val="24"/>
          <w:lang w:eastAsia="ja-JP"/>
          <w14:ligatures w14:val="standardContextual"/>
        </w:rPr>
      </w:pPr>
      <w:r w:rsidRPr="00566432">
        <w:rPr>
          <w:rFonts w:ascii="Times New Roman" w:eastAsia="MS Mincho" w:hAnsi="Times New Roman" w:cs="Times New Roman"/>
          <w:kern w:val="0"/>
          <w:sz w:val="24"/>
          <w:lang w:eastAsia="ja-JP"/>
          <w14:ligatures w14:val="standardContextual"/>
        </w:rPr>
        <w:t>*Corresponding author</w:t>
      </w:r>
      <w:r w:rsidRPr="00566432">
        <w:rPr>
          <w:rFonts w:ascii="Times New Roman" w:hAnsi="Times New Roman" w:cs="Times New Roman" w:hint="eastAsia"/>
          <w:kern w:val="0"/>
          <w:sz w:val="24"/>
          <w14:ligatures w14:val="standardContextual"/>
        </w:rPr>
        <w:t>s</w:t>
      </w:r>
      <w:r w:rsidRPr="00566432">
        <w:rPr>
          <w:rFonts w:ascii="Times New Roman" w:eastAsia="MS Mincho" w:hAnsi="Times New Roman" w:cs="Times New Roman"/>
          <w:kern w:val="0"/>
          <w:sz w:val="24"/>
          <w:lang w:eastAsia="ja-JP"/>
          <w14:ligatures w14:val="standardContextual"/>
        </w:rPr>
        <w:t xml:space="preserve">. E-mail: </w:t>
      </w:r>
      <w:hyperlink r:id="rId7" w:history="1">
        <w:r w:rsidRPr="00566432">
          <w:rPr>
            <w:rFonts w:ascii="Times New Roman" w:eastAsia="MS Mincho" w:hAnsi="Times New Roman" w:cs="Times New Roman"/>
            <w:color w:val="0000FF"/>
            <w:kern w:val="0"/>
            <w:sz w:val="24"/>
            <w:u w:val="single"/>
            <w:lang w:eastAsia="ja-JP"/>
            <w14:ligatures w14:val="standardContextual"/>
          </w:rPr>
          <w:t>songhw5@mail.sysu.edu.cn</w:t>
        </w:r>
      </w:hyperlink>
      <w:r w:rsidRPr="00566432">
        <w:rPr>
          <w:rFonts w:ascii="Times New Roman" w:hAnsi="Times New Roman" w:cs="Times New Roman" w:hint="eastAsia"/>
          <w:kern w:val="0"/>
          <w:sz w:val="24"/>
          <w14:ligatures w14:val="standardContextual"/>
        </w:rPr>
        <w:t xml:space="preserve"> </w:t>
      </w:r>
      <w:r w:rsidRPr="00566432">
        <w:rPr>
          <w:rFonts w:ascii="Times New Roman" w:eastAsia="MS Mincho" w:hAnsi="Times New Roman" w:cs="Times New Roman"/>
          <w:kern w:val="0"/>
          <w:sz w:val="24"/>
          <w:lang w:eastAsia="ja-JP"/>
          <w14:ligatures w14:val="standardContextual"/>
        </w:rPr>
        <w:t>(Huawei Song)</w:t>
      </w:r>
      <w:r w:rsidRPr="00566432">
        <w:rPr>
          <w:rFonts w:ascii="Times New Roman" w:hAnsi="Times New Roman" w:cs="Times New Roman" w:hint="eastAsia"/>
          <w:kern w:val="0"/>
          <w:sz w:val="24"/>
          <w14:ligatures w14:val="standardContextual"/>
        </w:rPr>
        <w:t>;</w:t>
      </w:r>
      <w:r w:rsidRPr="00566432">
        <w:rPr>
          <w:rFonts w:ascii="Times New Roman" w:eastAsia="MS Mincho" w:hAnsi="Times New Roman" w:cs="Times New Roman"/>
          <w:kern w:val="0"/>
          <w:sz w:val="24"/>
          <w:lang w:eastAsia="ja-JP"/>
          <w14:ligatures w14:val="standardContextual"/>
        </w:rPr>
        <w:t xml:space="preserve"> </w:t>
      </w:r>
      <w:hyperlink r:id="rId8" w:history="1">
        <w:r w:rsidRPr="00566432">
          <w:rPr>
            <w:rFonts w:ascii="Times New Roman" w:eastAsia="MS Mincho" w:hAnsi="Times New Roman" w:cs="Times New Roman"/>
            <w:color w:val="0000FF"/>
            <w:kern w:val="0"/>
            <w:sz w:val="24"/>
            <w:u w:val="single"/>
            <w:lang w:eastAsia="ja-JP"/>
            <w14:ligatures w14:val="standardContextual"/>
          </w:rPr>
          <w:t>wchengx@mail.sysu.edu.cn</w:t>
        </w:r>
      </w:hyperlink>
      <w:r w:rsidRPr="00566432">
        <w:rPr>
          <w:rFonts w:ascii="Times New Roman" w:hAnsi="Times New Roman" w:cs="Times New Roman" w:hint="eastAsia"/>
          <w:kern w:val="0"/>
          <w:sz w:val="24"/>
          <w14:ligatures w14:val="standardContextual"/>
        </w:rPr>
        <w:t xml:space="preserve"> </w:t>
      </w:r>
      <w:r w:rsidRPr="00566432">
        <w:rPr>
          <w:rFonts w:ascii="Times New Roman" w:eastAsia="MS Mincho" w:hAnsi="Times New Roman" w:cs="Times New Roman"/>
          <w:kern w:val="0"/>
          <w:sz w:val="24"/>
          <w:lang w:eastAsia="ja-JP"/>
          <w14:ligatures w14:val="standardContextual"/>
        </w:rPr>
        <w:t>(</w:t>
      </w:r>
      <w:proofErr w:type="spellStart"/>
      <w:r w:rsidRPr="00566432">
        <w:rPr>
          <w:rFonts w:ascii="Times New Roman" w:eastAsia="MS Mincho" w:hAnsi="Times New Roman" w:cs="Times New Roman"/>
          <w:kern w:val="0"/>
          <w:sz w:val="24"/>
          <w:lang w:eastAsia="ja-JP"/>
          <w14:ligatures w14:val="standardContextual"/>
        </w:rPr>
        <w:t>Chengxin</w:t>
      </w:r>
      <w:proofErr w:type="spellEnd"/>
      <w:r w:rsidRPr="00566432">
        <w:rPr>
          <w:rFonts w:ascii="Times New Roman" w:eastAsia="MS Mincho" w:hAnsi="Times New Roman" w:cs="Times New Roman"/>
          <w:kern w:val="0"/>
          <w:sz w:val="24"/>
          <w:lang w:eastAsia="ja-JP"/>
          <w14:ligatures w14:val="standardContextual"/>
        </w:rPr>
        <w:t xml:space="preserve"> Wang)</w:t>
      </w:r>
      <w:r w:rsidRPr="00566432">
        <w:rPr>
          <w:rFonts w:ascii="Times New Roman" w:hAnsi="Times New Roman" w:cs="Times New Roman" w:hint="eastAsia"/>
          <w:kern w:val="0"/>
          <w:sz w:val="24"/>
          <w14:ligatures w14:val="standardContextual"/>
        </w:rPr>
        <w:t xml:space="preserve"> </w:t>
      </w:r>
    </w:p>
    <w:p w14:paraId="13199A97" w14:textId="30EFF13A" w:rsidR="00073977" w:rsidRPr="00566432" w:rsidRDefault="00073977" w:rsidP="00073977">
      <w:pPr>
        <w:widowControl/>
        <w:spacing w:beforeLines="100" w:before="312" w:afterLines="100" w:after="312"/>
        <w:rPr>
          <w:rFonts w:ascii="Times New Roman" w:hAnsi="Times New Roman" w:cs="Times New Roman"/>
          <w:b/>
          <w:sz w:val="24"/>
        </w:rPr>
      </w:pPr>
      <w:r w:rsidRPr="00566432">
        <w:rPr>
          <w:rFonts w:ascii="Times New Roman" w:hAnsi="Times New Roman" w:cs="Times New Roman" w:hint="eastAsia"/>
          <w:b/>
          <w:sz w:val="28"/>
          <w:szCs w:val="28"/>
        </w:rPr>
        <w:t>Supplementary Figures and Tables</w:t>
      </w:r>
    </w:p>
    <w:p w14:paraId="6069D745" w14:textId="77777777" w:rsidR="007A5FF9" w:rsidRPr="00566432" w:rsidRDefault="00C244DA">
      <w:pPr>
        <w:jc w:val="center"/>
        <w:rPr>
          <w:rFonts w:ascii="Times New Roman" w:hAnsi="Times New Roman" w:cs="Times New Roman"/>
          <w:b/>
          <w:sz w:val="24"/>
        </w:rPr>
      </w:pPr>
      <w:r w:rsidRPr="00566432">
        <w:rPr>
          <w:rFonts w:ascii="Times New Roman" w:hAnsi="Times New Roman" w:cs="Times New Roman"/>
          <w:noProof/>
          <w:sz w:val="24"/>
          <w:lang w:val="en-IN" w:eastAsia="en-IN"/>
        </w:rPr>
        <w:drawing>
          <wp:inline distT="0" distB="0" distL="114300" distR="114300" wp14:anchorId="46C239B5" wp14:editId="6EB46E99">
            <wp:extent cx="4071149" cy="3441031"/>
            <wp:effectExtent l="0" t="0" r="5715" b="762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74988" cy="3444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39E1F" w14:textId="4E286181" w:rsidR="007A5FF9" w:rsidRPr="00566432" w:rsidRDefault="00073977">
      <w:pPr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S</w:t>
      </w:r>
      <w:r w:rsidR="00C244DA" w:rsidRPr="00566432">
        <w:rPr>
          <w:rFonts w:ascii="Times New Roman" w:hAnsi="Times New Roman" w:cs="Times New Roman" w:hint="eastAsia"/>
          <w:b/>
          <w:sz w:val="24"/>
        </w:rPr>
        <w:t>1</w:t>
      </w:r>
      <w:r w:rsidR="00C244DA" w:rsidRPr="00566432">
        <w:rPr>
          <w:rFonts w:ascii="Times New Roman" w:hAnsi="Times New Roman" w:cs="Times New Roman"/>
          <w:sz w:val="24"/>
        </w:rPr>
        <w:t xml:space="preserve"> EIS plots of pristine Li-metal symmetric cells with electrolytes containing different amounts of FNPB</w:t>
      </w:r>
    </w:p>
    <w:p w14:paraId="4D5CCD1B" w14:textId="77777777" w:rsidR="007A5FF9" w:rsidRPr="00566432" w:rsidRDefault="00C244DA" w:rsidP="00073977">
      <w:pPr>
        <w:jc w:val="center"/>
        <w:rPr>
          <w:rFonts w:ascii="Times New Roman" w:hAnsi="Times New Roman" w:cs="Times New Roman"/>
          <w:b/>
          <w:sz w:val="24"/>
        </w:rPr>
      </w:pPr>
      <w:r w:rsidRPr="00566432">
        <w:rPr>
          <w:rFonts w:ascii="Times New Roman" w:hAnsi="Times New Roman" w:cs="Times New Roman"/>
          <w:noProof/>
          <w:lang w:val="en-IN" w:eastAsia="en-IN"/>
        </w:rPr>
        <w:lastRenderedPageBreak/>
        <w:drawing>
          <wp:inline distT="0" distB="0" distL="114300" distR="114300" wp14:anchorId="60CE336A" wp14:editId="39B79F63">
            <wp:extent cx="4235116" cy="3501540"/>
            <wp:effectExtent l="0" t="0" r="0" b="3810"/>
            <wp:docPr id="1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41065" cy="3506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E2776" w14:textId="77777777" w:rsidR="00073977" w:rsidRPr="00566432" w:rsidRDefault="00073977" w:rsidP="00073977">
      <w:pPr>
        <w:jc w:val="center"/>
        <w:rPr>
          <w:rFonts w:ascii="Times New Roman" w:hAnsi="Times New Roman" w:cs="Times New Roman"/>
          <w:b/>
          <w:sz w:val="24"/>
        </w:rPr>
      </w:pPr>
    </w:p>
    <w:p w14:paraId="57E32693" w14:textId="2064904A" w:rsidR="007A5FF9" w:rsidRPr="00566432" w:rsidRDefault="00073977" w:rsidP="00073977">
      <w:pPr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S</w:t>
      </w:r>
      <w:r w:rsidR="00C244DA" w:rsidRPr="00566432">
        <w:rPr>
          <w:rFonts w:ascii="Times New Roman" w:hAnsi="Times New Roman" w:cs="Times New Roman" w:hint="eastAsia"/>
          <w:b/>
          <w:sz w:val="24"/>
        </w:rPr>
        <w:t>2</w:t>
      </w:r>
      <w:r w:rsidR="00C244DA" w:rsidRPr="00566432">
        <w:rPr>
          <w:rFonts w:ascii="Times New Roman" w:hAnsi="Times New Roman" w:cs="Times New Roman"/>
          <w:sz w:val="24"/>
        </w:rPr>
        <w:t xml:space="preserve"> Local a</w:t>
      </w:r>
      <w:r w:rsidR="00C244DA" w:rsidRPr="00566432">
        <w:rPr>
          <w:rFonts w:ascii="Times New Roman" w:hAnsi="Times New Roman" w:cs="Times New Roman" w:hint="eastAsia"/>
          <w:sz w:val="24"/>
        </w:rPr>
        <w:t>nion</w:t>
      </w:r>
      <w:r w:rsidR="00C244DA" w:rsidRPr="00566432">
        <w:rPr>
          <w:rFonts w:ascii="Times New Roman" w:hAnsi="Times New Roman" w:cs="Times New Roman"/>
          <w:sz w:val="24"/>
        </w:rPr>
        <w:t xml:space="preserve"> signals in Raman spectra of electrolyte with/without FNPB</w:t>
      </w:r>
    </w:p>
    <w:p w14:paraId="1078B4E5" w14:textId="77777777" w:rsidR="00073977" w:rsidRPr="00566432" w:rsidRDefault="00073977" w:rsidP="00073977">
      <w:pPr>
        <w:rPr>
          <w:rFonts w:ascii="Times New Roman" w:hAnsi="Times New Roman" w:cs="Times New Roman"/>
          <w:sz w:val="24"/>
        </w:rPr>
      </w:pPr>
    </w:p>
    <w:p w14:paraId="32946EF0" w14:textId="77777777" w:rsidR="007A5FF9" w:rsidRPr="00566432" w:rsidRDefault="00C244DA" w:rsidP="00073977">
      <w:pPr>
        <w:jc w:val="center"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noProof/>
          <w:sz w:val="24"/>
          <w:lang w:val="en-IN" w:eastAsia="en-IN"/>
        </w:rPr>
        <w:drawing>
          <wp:inline distT="0" distB="0" distL="114300" distR="114300" wp14:anchorId="074C6D7A" wp14:editId="236EF727">
            <wp:extent cx="3807347" cy="3181149"/>
            <wp:effectExtent l="0" t="0" r="317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11811" cy="3184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2FA19" w14:textId="77777777" w:rsidR="00073977" w:rsidRPr="00566432" w:rsidRDefault="00073977" w:rsidP="00073977">
      <w:pPr>
        <w:jc w:val="center"/>
        <w:rPr>
          <w:rFonts w:ascii="Times New Roman" w:hAnsi="Times New Roman" w:cs="Times New Roman"/>
          <w:sz w:val="24"/>
        </w:rPr>
      </w:pPr>
    </w:p>
    <w:p w14:paraId="1742B838" w14:textId="3BF5D779" w:rsidR="007A5FF9" w:rsidRPr="00566432" w:rsidRDefault="00073977">
      <w:pPr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S</w:t>
      </w:r>
      <w:r w:rsidR="00C244DA" w:rsidRPr="00566432">
        <w:rPr>
          <w:rFonts w:ascii="Times New Roman" w:hAnsi="Times New Roman" w:cs="Times New Roman" w:hint="eastAsia"/>
          <w:b/>
          <w:sz w:val="24"/>
        </w:rPr>
        <w:t>3</w:t>
      </w:r>
      <w:r w:rsidR="00C244DA" w:rsidRPr="00566432">
        <w:rPr>
          <w:rFonts w:ascii="Times New Roman" w:hAnsi="Times New Roman" w:cs="Times New Roman"/>
          <w:sz w:val="24"/>
        </w:rPr>
        <w:t xml:space="preserve"> Local cation signals in Raman spectra of electrolyte with/without FNPB</w:t>
      </w:r>
    </w:p>
    <w:p w14:paraId="75A2010D" w14:textId="77777777" w:rsidR="007A5FF9" w:rsidRPr="00566432" w:rsidRDefault="007A5FF9">
      <w:pPr>
        <w:jc w:val="center"/>
        <w:rPr>
          <w:rFonts w:ascii="Times New Roman" w:hAnsi="Times New Roman" w:cs="Times New Roman"/>
          <w:sz w:val="24"/>
        </w:rPr>
      </w:pPr>
    </w:p>
    <w:bookmarkStart w:id="4" w:name="_Hlk217112959"/>
    <w:p w14:paraId="58C81603" w14:textId="03B08B59" w:rsidR="007A5FF9" w:rsidRPr="00566432" w:rsidRDefault="00C244DA" w:rsidP="00073977">
      <w:pPr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sz w:val="24"/>
        </w:rPr>
        <w:object w:dxaOrig="8292" w:dyaOrig="6530" w14:anchorId="08461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3pt;height:326.1pt" o:ole="">
            <v:imagedata r:id="rId12" o:title=""/>
            <o:lock v:ext="edit" aspectratio="f"/>
          </v:shape>
          <o:OLEObject Type="Embed" ProgID="Origin95.Graph" ShapeID="_x0000_i1025" DrawAspect="Content" ObjectID="_1830186465" r:id="rId13"/>
        </w:object>
      </w:r>
      <w:r w:rsidR="00073977" w:rsidRPr="00566432">
        <w:rPr>
          <w:rFonts w:ascii="Times New Roman" w:hAnsi="Times New Roman" w:cs="Times New Roman"/>
          <w:b/>
          <w:sz w:val="24"/>
        </w:rPr>
        <w:t>Fig.</w:t>
      </w:r>
      <w:r w:rsidRPr="00566432">
        <w:rPr>
          <w:rFonts w:ascii="Times New Roman" w:hAnsi="Times New Roman" w:cs="Times New Roman"/>
          <w:b/>
          <w:sz w:val="24"/>
        </w:rPr>
        <w:t xml:space="preserve"> S</w:t>
      </w:r>
      <w:r w:rsidRPr="00566432">
        <w:rPr>
          <w:rFonts w:ascii="Times New Roman" w:hAnsi="Times New Roman" w:cs="Times New Roman" w:hint="eastAsia"/>
          <w:b/>
          <w:sz w:val="24"/>
        </w:rPr>
        <w:t>4</w:t>
      </w:r>
      <w:r w:rsidRPr="00566432">
        <w:rPr>
          <w:rFonts w:ascii="Times New Roman" w:hAnsi="Times New Roman" w:cs="Times New Roman"/>
          <w:sz w:val="24"/>
        </w:rPr>
        <w:t xml:space="preserve"> </w:t>
      </w:r>
      <w:r w:rsidRPr="00566432">
        <w:rPr>
          <w:rFonts w:ascii="Times New Roman" w:hAnsi="Times New Roman" w:cs="Times New Roman" w:hint="eastAsia"/>
          <w:sz w:val="24"/>
        </w:rPr>
        <w:t>The Binding Energies of Li metal with FNPB, EC and DEC</w:t>
      </w:r>
    </w:p>
    <w:p w14:paraId="0F014EE7" w14:textId="77777777" w:rsidR="007A5FF9" w:rsidRPr="00566432" w:rsidRDefault="007A5FF9">
      <w:pPr>
        <w:rPr>
          <w:rFonts w:ascii="Times New Roman" w:hAnsi="Times New Roman" w:cs="Times New Roman"/>
          <w:sz w:val="24"/>
        </w:rPr>
      </w:pPr>
    </w:p>
    <w:p w14:paraId="745003F1" w14:textId="77777777" w:rsidR="007A5FF9" w:rsidRPr="00566432" w:rsidRDefault="00C244DA">
      <w:pPr>
        <w:pStyle w:val="NormalWeb"/>
        <w:widowControl/>
        <w:jc w:val="center"/>
      </w:pPr>
      <w:bookmarkStart w:id="5" w:name="_Hlk217113037"/>
      <w:bookmarkEnd w:id="4"/>
      <w:r w:rsidRPr="00566432">
        <w:rPr>
          <w:noProof/>
          <w:lang w:val="en-IN" w:eastAsia="en-IN"/>
        </w:rPr>
        <w:drawing>
          <wp:inline distT="0" distB="0" distL="114300" distR="114300" wp14:anchorId="032D4FB0" wp14:editId="7C56C390">
            <wp:extent cx="4505325" cy="3105150"/>
            <wp:effectExtent l="0" t="0" r="9525" b="0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4D3A2" w14:textId="43392E43" w:rsidR="007A5FF9" w:rsidRPr="00566432" w:rsidRDefault="00073977" w:rsidP="00073977">
      <w:pPr>
        <w:jc w:val="left"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="00C244DA" w:rsidRPr="00566432">
        <w:rPr>
          <w:rFonts w:ascii="Times New Roman" w:hAnsi="Times New Roman" w:cs="Times New Roman"/>
          <w:b/>
          <w:sz w:val="24"/>
        </w:rPr>
        <w:t>S</w:t>
      </w:r>
      <w:r w:rsidR="00C244DA" w:rsidRPr="00566432">
        <w:rPr>
          <w:rFonts w:ascii="Times New Roman" w:hAnsi="Times New Roman" w:cs="Times New Roman" w:hint="eastAsia"/>
          <w:b/>
          <w:sz w:val="24"/>
        </w:rPr>
        <w:t>5</w:t>
      </w:r>
      <w:r w:rsidR="00C244DA" w:rsidRPr="00566432">
        <w:rPr>
          <w:rFonts w:ascii="Times New Roman" w:hAnsi="Times New Roman" w:cs="Times New Roman"/>
          <w:sz w:val="24"/>
        </w:rPr>
        <w:t xml:space="preserve">  Electrostatic</w:t>
      </w:r>
      <w:proofErr w:type="gramEnd"/>
      <w:r w:rsidR="00C244DA" w:rsidRPr="00566432">
        <w:rPr>
          <w:rFonts w:ascii="Times New Roman" w:hAnsi="Times New Roman" w:cs="Times New Roman"/>
          <w:sz w:val="24"/>
        </w:rPr>
        <w:t xml:space="preserve"> potential surface, with </w:t>
      </w:r>
      <w:r w:rsidR="00C244DA" w:rsidRPr="00566432">
        <w:rPr>
          <w:rFonts w:ascii="Times New Roman" w:hAnsi="Times New Roman" w:cs="Times New Roman" w:hint="eastAsia"/>
          <w:sz w:val="24"/>
        </w:rPr>
        <w:t>yellow</w:t>
      </w:r>
      <w:r w:rsidR="00C244DA" w:rsidRPr="00566432">
        <w:rPr>
          <w:rFonts w:ascii="Times New Roman" w:hAnsi="Times New Roman" w:cs="Times New Roman"/>
          <w:sz w:val="24"/>
        </w:rPr>
        <w:t xml:space="preserve"> and blue areas representing negative and positive charges, respectively</w:t>
      </w:r>
    </w:p>
    <w:bookmarkEnd w:id="5"/>
    <w:p w14:paraId="20F6347D" w14:textId="77777777" w:rsidR="007A5FF9" w:rsidRPr="00566432" w:rsidRDefault="007A5FF9">
      <w:pPr>
        <w:jc w:val="center"/>
      </w:pPr>
    </w:p>
    <w:p w14:paraId="1629EBE4" w14:textId="77777777" w:rsidR="007A5FF9" w:rsidRPr="00566432" w:rsidRDefault="00C244DA">
      <w:pPr>
        <w:jc w:val="center"/>
      </w:pPr>
      <w:bookmarkStart w:id="6" w:name="_Hlk217113173"/>
      <w:r w:rsidRPr="00566432">
        <w:rPr>
          <w:noProof/>
          <w:lang w:val="en-IN" w:eastAsia="en-IN"/>
        </w:rPr>
        <w:lastRenderedPageBreak/>
        <w:drawing>
          <wp:inline distT="0" distB="0" distL="114300" distR="114300" wp14:anchorId="27996719" wp14:editId="28233BDA">
            <wp:extent cx="4600107" cy="4393933"/>
            <wp:effectExtent l="0" t="0" r="0" b="6985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04699" cy="439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B396E" w14:textId="0FF8265B" w:rsidR="007A5FF9" w:rsidRPr="00566432" w:rsidRDefault="00073977" w:rsidP="00073977">
      <w:pPr>
        <w:jc w:val="center"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="00C244DA" w:rsidRPr="00566432">
        <w:rPr>
          <w:rFonts w:ascii="Times New Roman" w:hAnsi="Times New Roman" w:cs="Times New Roman"/>
          <w:b/>
          <w:sz w:val="24"/>
        </w:rPr>
        <w:t>S</w:t>
      </w:r>
      <w:r w:rsidR="00C244DA" w:rsidRPr="00566432">
        <w:rPr>
          <w:rFonts w:ascii="Times New Roman" w:hAnsi="Times New Roman" w:cs="Times New Roman" w:hint="eastAsia"/>
          <w:b/>
          <w:sz w:val="24"/>
        </w:rPr>
        <w:t>6</w:t>
      </w:r>
      <w:r w:rsidR="00C244DA" w:rsidRPr="00566432">
        <w:rPr>
          <w:rFonts w:ascii="Times New Roman" w:hAnsi="Times New Roman" w:cs="Times New Roman"/>
          <w:sz w:val="24"/>
        </w:rPr>
        <w:t xml:space="preserve">  </w:t>
      </w:r>
      <w:r w:rsidR="002C0C8D" w:rsidRPr="00566432">
        <w:rPr>
          <w:rFonts w:ascii="Times New Roman" w:hAnsi="Times New Roman" w:cs="Times New Roman"/>
          <w:sz w:val="24"/>
        </w:rPr>
        <w:t>One</w:t>
      </w:r>
      <w:proofErr w:type="gramEnd"/>
      <w:r w:rsidR="002C0C8D" w:rsidRPr="00566432">
        <w:rPr>
          <w:rFonts w:ascii="Times New Roman" w:hAnsi="Times New Roman" w:cs="Times New Roman"/>
          <w:sz w:val="24"/>
        </w:rPr>
        <w:t xml:space="preserve"> possible r</w:t>
      </w:r>
      <w:r w:rsidR="00C244DA" w:rsidRPr="00566432">
        <w:rPr>
          <w:rFonts w:ascii="Times New Roman" w:hAnsi="Times New Roman" w:cs="Times New Roman" w:hint="eastAsia"/>
          <w:sz w:val="24"/>
        </w:rPr>
        <w:t xml:space="preserve">eaction </w:t>
      </w:r>
      <w:r w:rsidR="002C0C8D" w:rsidRPr="00566432">
        <w:rPr>
          <w:rFonts w:ascii="Times New Roman" w:hAnsi="Times New Roman" w:cs="Times New Roman"/>
          <w:sz w:val="24"/>
        </w:rPr>
        <w:t xml:space="preserve">pathway </w:t>
      </w:r>
      <w:r w:rsidR="00C244DA" w:rsidRPr="00566432">
        <w:rPr>
          <w:rFonts w:ascii="Times New Roman" w:hAnsi="Times New Roman" w:cs="Times New Roman" w:hint="eastAsia"/>
          <w:sz w:val="24"/>
        </w:rPr>
        <w:t>between FNPB and Li metal and LiFePO</w:t>
      </w:r>
      <w:r w:rsidR="00C244DA" w:rsidRPr="00566432">
        <w:rPr>
          <w:rFonts w:ascii="Times New Roman" w:hAnsi="Times New Roman" w:cs="Times New Roman" w:hint="eastAsia"/>
          <w:sz w:val="24"/>
          <w:vertAlign w:val="subscript"/>
        </w:rPr>
        <w:t>4</w:t>
      </w:r>
      <w:bookmarkEnd w:id="6"/>
    </w:p>
    <w:p w14:paraId="1A05F1FC" w14:textId="77777777" w:rsidR="007A5FF9" w:rsidRPr="00566432" w:rsidRDefault="00C244DA">
      <w:pPr>
        <w:jc w:val="center"/>
      </w:pPr>
      <w:r w:rsidRPr="00566432">
        <w:rPr>
          <w:noProof/>
          <w:lang w:val="en-IN" w:eastAsia="en-IN"/>
        </w:rPr>
        <w:drawing>
          <wp:inline distT="0" distB="0" distL="114300" distR="114300" wp14:anchorId="16615C23" wp14:editId="0AA4AFD0">
            <wp:extent cx="3999297" cy="3259668"/>
            <wp:effectExtent l="0" t="0" r="1270" b="0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08566" cy="3267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E6C1D" w14:textId="3F7411EC" w:rsidR="007A5FF9" w:rsidRPr="00566432" w:rsidRDefault="00073977" w:rsidP="007A4156">
      <w:pPr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S</w:t>
      </w:r>
      <w:r w:rsidR="00C244DA" w:rsidRPr="00566432">
        <w:rPr>
          <w:rFonts w:ascii="Times New Roman" w:hAnsi="Times New Roman" w:cs="Times New Roman" w:hint="eastAsia"/>
          <w:b/>
          <w:sz w:val="24"/>
        </w:rPr>
        <w:t>7</w:t>
      </w:r>
      <w:r w:rsidR="00C244DA" w:rsidRPr="00566432">
        <w:rPr>
          <w:rFonts w:ascii="Times New Roman" w:hAnsi="Times New Roman" w:cs="Times New Roman"/>
          <w:sz w:val="24"/>
        </w:rPr>
        <w:t xml:space="preserve"> </w:t>
      </w:r>
      <w:r w:rsidR="003202AC" w:rsidRPr="00566432">
        <w:rPr>
          <w:rFonts w:ascii="Times New Roman" w:hAnsi="Times New Roman" w:cs="Times New Roman"/>
          <w:sz w:val="24"/>
        </w:rPr>
        <w:t>Current-time plots of Li-metal symmetric cells with BE after polarization at a constant potential of 10 mV for 1600 s. The inset plots are the impedance spectra before and after the polarization</w:t>
      </w:r>
    </w:p>
    <w:p w14:paraId="69505F4F" w14:textId="77777777" w:rsidR="007A5FF9" w:rsidRPr="00566432" w:rsidRDefault="00C244DA" w:rsidP="00073977">
      <w:pPr>
        <w:jc w:val="center"/>
      </w:pPr>
      <w:r w:rsidRPr="00566432">
        <w:rPr>
          <w:noProof/>
          <w:lang w:val="en-IN" w:eastAsia="en-IN"/>
        </w:rPr>
        <w:lastRenderedPageBreak/>
        <w:drawing>
          <wp:inline distT="0" distB="0" distL="114300" distR="114300" wp14:anchorId="32160D25" wp14:editId="53C63E71">
            <wp:extent cx="4627374" cy="3753853"/>
            <wp:effectExtent l="0" t="0" r="1905" b="0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30587" cy="3756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4020E" w14:textId="1437BD29" w:rsidR="007A5FF9" w:rsidRPr="00566432" w:rsidRDefault="007A4156" w:rsidP="00073977">
      <w:pPr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 S</w:t>
      </w:r>
      <w:r w:rsidRPr="00566432">
        <w:rPr>
          <w:rFonts w:ascii="Times New Roman" w:hAnsi="Times New Roman" w:cs="Times New Roman" w:hint="eastAsia"/>
          <w:b/>
          <w:sz w:val="24"/>
        </w:rPr>
        <w:t>8</w:t>
      </w:r>
      <w:r w:rsidRPr="00566432">
        <w:rPr>
          <w:rFonts w:ascii="Times New Roman" w:hAnsi="Times New Roman" w:cs="Times New Roman"/>
          <w:sz w:val="24"/>
        </w:rPr>
        <w:t xml:space="preserve"> Current-time plots of Li-metal symmetric cells with electrolyte containing FNPB additive after polarization at a constant potential of 10 mV for 1600 s. The inset plots are the impedance spectra before and after the polarization</w:t>
      </w:r>
    </w:p>
    <w:p w14:paraId="77C58674" w14:textId="77777777" w:rsidR="00073977" w:rsidRPr="00566432" w:rsidRDefault="00073977" w:rsidP="00073977">
      <w:pPr>
        <w:rPr>
          <w:rFonts w:ascii="Times New Roman" w:hAnsi="Times New Roman" w:cs="Times New Roman"/>
          <w:sz w:val="24"/>
        </w:rPr>
      </w:pPr>
    </w:p>
    <w:p w14:paraId="201A39CA" w14:textId="77777777" w:rsidR="00073977" w:rsidRPr="00566432" w:rsidRDefault="00073977" w:rsidP="00073977">
      <w:pPr>
        <w:rPr>
          <w:rFonts w:ascii="Times New Roman" w:hAnsi="Times New Roman" w:cs="Times New Roman"/>
          <w:sz w:val="24"/>
        </w:rPr>
      </w:pPr>
    </w:p>
    <w:p w14:paraId="44B10265" w14:textId="77777777" w:rsidR="007A5FF9" w:rsidRPr="00566432" w:rsidRDefault="00C244DA" w:rsidP="00073977">
      <w:pPr>
        <w:jc w:val="center"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noProof/>
          <w:sz w:val="24"/>
          <w:lang w:val="en-IN" w:eastAsia="en-IN"/>
        </w:rPr>
        <w:drawing>
          <wp:inline distT="0" distB="0" distL="114300" distR="114300" wp14:anchorId="79FDFE34" wp14:editId="36F0DBF2">
            <wp:extent cx="4793381" cy="3078845"/>
            <wp:effectExtent l="0" t="0" r="7620" b="762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5255" cy="309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CA858" w14:textId="77777777" w:rsidR="00073977" w:rsidRPr="00566432" w:rsidRDefault="00073977">
      <w:pPr>
        <w:rPr>
          <w:rFonts w:ascii="Times New Roman" w:hAnsi="Times New Roman" w:cs="Times New Roman"/>
          <w:sz w:val="24"/>
        </w:rPr>
      </w:pPr>
    </w:p>
    <w:p w14:paraId="3955F7FD" w14:textId="4930C38E" w:rsidR="007A5FF9" w:rsidRPr="00566432" w:rsidRDefault="00073977">
      <w:pPr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S</w:t>
      </w:r>
      <w:r w:rsidR="00C244DA" w:rsidRPr="00566432">
        <w:rPr>
          <w:rFonts w:ascii="Times New Roman" w:hAnsi="Times New Roman" w:cs="Times New Roman" w:hint="eastAsia"/>
          <w:b/>
          <w:sz w:val="24"/>
        </w:rPr>
        <w:t>9</w:t>
      </w:r>
      <w:r w:rsidR="00C244DA" w:rsidRPr="00566432">
        <w:rPr>
          <w:rFonts w:ascii="Times New Roman" w:hAnsi="Times New Roman" w:cs="Times New Roman"/>
          <w:sz w:val="24"/>
        </w:rPr>
        <w:t xml:space="preserve"> Contact angle measurement of BE</w:t>
      </w:r>
    </w:p>
    <w:p w14:paraId="4B40D398" w14:textId="77777777" w:rsidR="007A5FF9" w:rsidRPr="00566432" w:rsidRDefault="00C244DA">
      <w:pPr>
        <w:widowControl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sz w:val="24"/>
        </w:rPr>
        <w:br w:type="page"/>
      </w:r>
    </w:p>
    <w:p w14:paraId="1E9084C3" w14:textId="77777777" w:rsidR="007A5FF9" w:rsidRPr="00566432" w:rsidRDefault="00C244DA" w:rsidP="00073977">
      <w:pPr>
        <w:jc w:val="center"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noProof/>
          <w:sz w:val="24"/>
          <w:lang w:val="en-IN" w:eastAsia="en-IN"/>
        </w:rPr>
        <w:lastRenderedPageBreak/>
        <w:drawing>
          <wp:inline distT="0" distB="0" distL="114300" distR="114300" wp14:anchorId="5695D8C2" wp14:editId="4DA96DAE">
            <wp:extent cx="4417695" cy="2837180"/>
            <wp:effectExtent l="0" t="0" r="1905" b="1270"/>
            <wp:docPr id="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7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7996" cy="283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362A0" w14:textId="77777777" w:rsidR="00073977" w:rsidRPr="00566432" w:rsidRDefault="00073977" w:rsidP="00073977">
      <w:pPr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S</w:t>
      </w:r>
      <w:r w:rsidR="00C244DA" w:rsidRPr="00566432">
        <w:rPr>
          <w:rFonts w:ascii="Times New Roman" w:hAnsi="Times New Roman" w:cs="Times New Roman" w:hint="eastAsia"/>
          <w:b/>
          <w:sz w:val="24"/>
        </w:rPr>
        <w:t>10</w:t>
      </w:r>
      <w:r w:rsidR="00C244DA" w:rsidRPr="00566432">
        <w:rPr>
          <w:rFonts w:ascii="Times New Roman" w:hAnsi="Times New Roman" w:cs="Times New Roman"/>
          <w:sz w:val="24"/>
        </w:rPr>
        <w:t xml:space="preserve"> Contact angle measurement of </w:t>
      </w:r>
      <w:r w:rsidR="007A4156" w:rsidRPr="00566432">
        <w:rPr>
          <w:rFonts w:ascii="Times New Roman" w:hAnsi="Times New Roman" w:cs="Times New Roman"/>
          <w:sz w:val="24"/>
        </w:rPr>
        <w:t xml:space="preserve">electrolyte after adding </w:t>
      </w:r>
      <w:r w:rsidR="00C244DA" w:rsidRPr="00566432">
        <w:rPr>
          <w:rFonts w:ascii="Times New Roman" w:hAnsi="Times New Roman" w:cs="Times New Roman"/>
          <w:sz w:val="24"/>
        </w:rPr>
        <w:t>FNPB</w:t>
      </w:r>
    </w:p>
    <w:p w14:paraId="7E59EC8E" w14:textId="49E31227" w:rsidR="007A5FF9" w:rsidRPr="00566432" w:rsidRDefault="00073977" w:rsidP="00073977">
      <w:pPr>
        <w:jc w:val="center"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sz w:val="24"/>
        </w:rPr>
        <w:object w:dxaOrig="8302" w:dyaOrig="6535" w14:anchorId="77E198EE">
          <v:shape id="_x0000_i1026" type="#_x0000_t75" style="width:350.4pt;height:329.4pt" o:ole="">
            <v:imagedata r:id="rId20" o:title=""/>
            <o:lock v:ext="edit" aspectratio="f"/>
          </v:shape>
          <o:OLEObject Type="Embed" ProgID="Origin95.Graph" ShapeID="_x0000_i1026" DrawAspect="Content" ObjectID="_1830186466" r:id="rId21"/>
        </w:object>
      </w:r>
    </w:p>
    <w:p w14:paraId="5876BDDB" w14:textId="2EC57A8B" w:rsidR="007A5FF9" w:rsidRPr="00566432" w:rsidRDefault="00073977" w:rsidP="00073977">
      <w:pPr>
        <w:jc w:val="center"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S</w:t>
      </w:r>
      <w:r w:rsidR="00C244DA" w:rsidRPr="00566432">
        <w:rPr>
          <w:rFonts w:ascii="Times New Roman" w:hAnsi="Times New Roman" w:cs="Times New Roman" w:hint="eastAsia"/>
          <w:b/>
          <w:sz w:val="24"/>
        </w:rPr>
        <w:t>11</w:t>
      </w:r>
      <w:r w:rsidR="00C244DA" w:rsidRPr="0056643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244DA" w:rsidRPr="00566432">
        <w:rPr>
          <w:rFonts w:ascii="Times New Roman" w:hAnsi="Times New Roman" w:cs="Times New Roman" w:hint="eastAsia"/>
          <w:sz w:val="24"/>
        </w:rPr>
        <w:t>Chronoamperoetry</w:t>
      </w:r>
      <w:proofErr w:type="spellEnd"/>
      <w:r w:rsidR="00C244DA" w:rsidRPr="00566432">
        <w:rPr>
          <w:rFonts w:ascii="Times New Roman" w:hAnsi="Times New Roman" w:cs="Times New Roman" w:hint="eastAsia"/>
          <w:sz w:val="24"/>
        </w:rPr>
        <w:t xml:space="preserve"> test of Li||Li cells in BE and </w:t>
      </w:r>
      <w:r w:rsidR="00C244DA" w:rsidRPr="00566432">
        <w:rPr>
          <w:rFonts w:ascii="Times New Roman" w:hAnsi="Times New Roman" w:cs="Times New Roman"/>
          <w:sz w:val="24"/>
        </w:rPr>
        <w:t>FNPB</w:t>
      </w:r>
      <w:r w:rsidR="00C244DA" w:rsidRPr="00566432">
        <w:rPr>
          <w:rFonts w:ascii="Times New Roman" w:hAnsi="Times New Roman" w:cs="Times New Roman" w:hint="eastAsia"/>
          <w:sz w:val="24"/>
        </w:rPr>
        <w:t xml:space="preserve"> electrolyte</w:t>
      </w:r>
      <w:r w:rsidR="00C244DA" w:rsidRPr="00566432">
        <w:rPr>
          <w:rFonts w:ascii="Times New Roman" w:hAnsi="Times New Roman" w:cs="Times New Roman"/>
          <w:noProof/>
          <w:sz w:val="24"/>
          <w:lang w:val="en-IN" w:eastAsia="en-IN"/>
        </w:rPr>
        <w:lastRenderedPageBreak/>
        <w:drawing>
          <wp:inline distT="0" distB="0" distL="114300" distR="114300" wp14:anchorId="24B4D1CE" wp14:editId="272C28E0">
            <wp:extent cx="4277272" cy="3599849"/>
            <wp:effectExtent l="0" t="0" r="9525" b="635"/>
            <wp:docPr id="3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94252" cy="361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48E9C" w14:textId="77777777" w:rsidR="00073977" w:rsidRPr="00566432" w:rsidRDefault="00073977" w:rsidP="00073977">
      <w:pPr>
        <w:jc w:val="center"/>
        <w:rPr>
          <w:rFonts w:ascii="Times New Roman" w:hAnsi="Times New Roman" w:cs="Times New Roman"/>
          <w:sz w:val="24"/>
        </w:rPr>
      </w:pPr>
    </w:p>
    <w:p w14:paraId="30CDB948" w14:textId="16DF18E0" w:rsidR="007A5FF9" w:rsidRPr="00566432" w:rsidRDefault="00073977" w:rsidP="00073977">
      <w:pPr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S</w:t>
      </w:r>
      <w:r w:rsidR="00C244DA" w:rsidRPr="00566432">
        <w:rPr>
          <w:rFonts w:ascii="Times New Roman" w:hAnsi="Times New Roman" w:cs="Times New Roman" w:hint="eastAsia"/>
          <w:b/>
          <w:sz w:val="24"/>
        </w:rPr>
        <w:t>12</w:t>
      </w:r>
      <w:r w:rsidR="00C244DA" w:rsidRPr="00566432">
        <w:rPr>
          <w:rFonts w:ascii="Times New Roman" w:hAnsi="Times New Roman" w:cs="Times New Roman"/>
          <w:sz w:val="24"/>
        </w:rPr>
        <w:t xml:space="preserve"> SEM image of the pristine Li-metal electrode</w:t>
      </w:r>
    </w:p>
    <w:p w14:paraId="6C6BB80D" w14:textId="77777777" w:rsidR="00073977" w:rsidRPr="00566432" w:rsidRDefault="00073977" w:rsidP="00073977">
      <w:pPr>
        <w:rPr>
          <w:rFonts w:ascii="Times New Roman" w:hAnsi="Times New Roman" w:cs="Times New Roman"/>
          <w:sz w:val="24"/>
        </w:rPr>
      </w:pPr>
    </w:p>
    <w:p w14:paraId="2B9E4846" w14:textId="77777777" w:rsidR="007A5FF9" w:rsidRPr="00566432" w:rsidRDefault="00C244DA" w:rsidP="00073977">
      <w:pPr>
        <w:widowControl/>
        <w:jc w:val="center"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noProof/>
          <w:sz w:val="24"/>
          <w:lang w:val="en-IN" w:eastAsia="en-IN"/>
        </w:rPr>
        <w:drawing>
          <wp:inline distT="0" distB="0" distL="114300" distR="114300" wp14:anchorId="362AB4B2" wp14:editId="5D52B1F6">
            <wp:extent cx="4276528" cy="2930893"/>
            <wp:effectExtent l="0" t="0" r="0" b="3175"/>
            <wp:docPr id="3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297813" cy="2945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B0017" w14:textId="77777777" w:rsidR="00073977" w:rsidRPr="00566432" w:rsidRDefault="00073977" w:rsidP="00073977">
      <w:pPr>
        <w:widowControl/>
        <w:jc w:val="center"/>
        <w:rPr>
          <w:rFonts w:ascii="Times New Roman" w:hAnsi="Times New Roman" w:cs="Times New Roman"/>
          <w:sz w:val="24"/>
        </w:rPr>
      </w:pPr>
    </w:p>
    <w:p w14:paraId="3735E1ED" w14:textId="33359667" w:rsidR="007A5FF9" w:rsidRPr="00566432" w:rsidRDefault="00073977">
      <w:pPr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S</w:t>
      </w:r>
      <w:r w:rsidR="00C244DA" w:rsidRPr="00566432">
        <w:rPr>
          <w:rFonts w:ascii="Times New Roman" w:hAnsi="Times New Roman" w:cs="Times New Roman" w:hint="eastAsia"/>
          <w:b/>
          <w:sz w:val="24"/>
        </w:rPr>
        <w:t>13</w:t>
      </w:r>
      <w:r w:rsidR="00C244DA" w:rsidRPr="00566432">
        <w:rPr>
          <w:rFonts w:ascii="Times New Roman" w:hAnsi="Times New Roman" w:cs="Times New Roman"/>
          <w:sz w:val="24"/>
        </w:rPr>
        <w:t xml:space="preserve"> SEM images of Li-metal electrodes plating/stripping in BE at 1 mA cm</w:t>
      </w:r>
      <w:r w:rsidR="00C244DA" w:rsidRPr="00566432">
        <w:rPr>
          <w:rFonts w:ascii="Times New Roman" w:hAnsi="Times New Roman" w:cs="Times New Roman"/>
          <w:sz w:val="24"/>
          <w:vertAlign w:val="superscript"/>
        </w:rPr>
        <w:t>-2</w:t>
      </w:r>
      <w:r w:rsidR="00C244DA" w:rsidRPr="00566432">
        <w:rPr>
          <w:rFonts w:ascii="Times New Roman" w:hAnsi="Times New Roman" w:cs="Times New Roman"/>
          <w:sz w:val="24"/>
        </w:rPr>
        <w:t xml:space="preserve"> for 50 cycles</w:t>
      </w:r>
    </w:p>
    <w:p w14:paraId="28FB3ADC" w14:textId="77777777" w:rsidR="007A5FF9" w:rsidRPr="00566432" w:rsidRDefault="00C244DA">
      <w:pPr>
        <w:widowControl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sz w:val="24"/>
        </w:rPr>
        <w:br w:type="page"/>
      </w:r>
    </w:p>
    <w:p w14:paraId="34D6424A" w14:textId="77777777" w:rsidR="007A5FF9" w:rsidRPr="00566432" w:rsidRDefault="00C244DA" w:rsidP="00073977">
      <w:pPr>
        <w:jc w:val="center"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noProof/>
          <w:sz w:val="24"/>
          <w:lang w:val="en-IN" w:eastAsia="en-IN"/>
        </w:rPr>
        <w:lastRenderedPageBreak/>
        <w:drawing>
          <wp:inline distT="0" distB="0" distL="114300" distR="114300" wp14:anchorId="2CAF17DF" wp14:editId="615FB07C">
            <wp:extent cx="3681663" cy="2553355"/>
            <wp:effectExtent l="0" t="0" r="0" b="0"/>
            <wp:docPr id="3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99208" cy="2565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19E42" w14:textId="77777777" w:rsidR="00073977" w:rsidRPr="00566432" w:rsidRDefault="00073977" w:rsidP="00073977">
      <w:pPr>
        <w:jc w:val="center"/>
        <w:rPr>
          <w:rFonts w:ascii="Times New Roman" w:hAnsi="Times New Roman" w:cs="Times New Roman"/>
          <w:sz w:val="24"/>
        </w:rPr>
      </w:pPr>
    </w:p>
    <w:p w14:paraId="0C89A148" w14:textId="77777777" w:rsidR="00073977" w:rsidRPr="00566432" w:rsidRDefault="00073977" w:rsidP="00073977">
      <w:pPr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S</w:t>
      </w:r>
      <w:r w:rsidR="00C244DA" w:rsidRPr="00566432">
        <w:rPr>
          <w:rFonts w:ascii="Times New Roman" w:hAnsi="Times New Roman" w:cs="Times New Roman" w:hint="eastAsia"/>
          <w:b/>
          <w:sz w:val="24"/>
        </w:rPr>
        <w:t>14</w:t>
      </w:r>
      <w:r w:rsidR="00C244DA" w:rsidRPr="00566432">
        <w:rPr>
          <w:rFonts w:ascii="Times New Roman" w:hAnsi="Times New Roman" w:cs="Times New Roman"/>
          <w:sz w:val="24"/>
        </w:rPr>
        <w:t xml:space="preserve"> SEM images of Li-metal electrodes plating/stripping in FNPB at 1 mA cm</w:t>
      </w:r>
      <w:r w:rsidR="00C244DA" w:rsidRPr="00566432">
        <w:rPr>
          <w:rFonts w:ascii="Times New Roman" w:hAnsi="Times New Roman" w:cs="Times New Roman"/>
          <w:sz w:val="24"/>
          <w:vertAlign w:val="superscript"/>
        </w:rPr>
        <w:t>-2</w:t>
      </w:r>
      <w:r w:rsidR="00C244DA" w:rsidRPr="00566432">
        <w:rPr>
          <w:rFonts w:ascii="Times New Roman" w:hAnsi="Times New Roman" w:cs="Times New Roman"/>
          <w:sz w:val="24"/>
        </w:rPr>
        <w:t xml:space="preserve"> for 50 cycles</w:t>
      </w:r>
    </w:p>
    <w:p w14:paraId="7B7EFBDC" w14:textId="02B8F487" w:rsidR="007A5FF9" w:rsidRPr="00566432" w:rsidRDefault="00C244DA" w:rsidP="00073977">
      <w:pPr>
        <w:jc w:val="center"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noProof/>
          <w:sz w:val="24"/>
          <w:lang w:val="en-IN" w:eastAsia="en-IN"/>
        </w:rPr>
        <w:drawing>
          <wp:inline distT="0" distB="0" distL="114300" distR="114300" wp14:anchorId="5788EDE8" wp14:editId="60B1E0E0">
            <wp:extent cx="3971272" cy="5245768"/>
            <wp:effectExtent l="0" t="0" r="0" b="0"/>
            <wp:docPr id="25" name="内容占位符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内容占位符 5"/>
                    <pic:cNvPicPr>
                      <a:picLocks noGrp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982201" cy="5260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247DB" w14:textId="2E974BE2" w:rsidR="007A5FF9" w:rsidRPr="00566432" w:rsidRDefault="00073977">
      <w:pPr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S</w:t>
      </w:r>
      <w:r w:rsidR="00C244DA" w:rsidRPr="00566432">
        <w:rPr>
          <w:rFonts w:ascii="Times New Roman" w:hAnsi="Times New Roman" w:cs="Times New Roman" w:hint="eastAsia"/>
          <w:b/>
          <w:sz w:val="24"/>
        </w:rPr>
        <w:t>15</w:t>
      </w:r>
      <w:r w:rsidR="00C244DA" w:rsidRPr="00566432">
        <w:rPr>
          <w:rFonts w:ascii="Times New Roman" w:hAnsi="Times New Roman" w:cs="Times New Roman"/>
          <w:sz w:val="24"/>
        </w:rPr>
        <w:t xml:space="preserve"> N 1s XPS depth profiles of the Li-metal electrode cycled in BE after 50 cycles</w:t>
      </w:r>
    </w:p>
    <w:p w14:paraId="597290A0" w14:textId="77777777" w:rsidR="007A5FF9" w:rsidRPr="00566432" w:rsidRDefault="00C244DA" w:rsidP="00073977">
      <w:pPr>
        <w:jc w:val="center"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noProof/>
          <w:sz w:val="24"/>
          <w:lang w:val="en-IN" w:eastAsia="en-IN"/>
        </w:rPr>
        <w:lastRenderedPageBreak/>
        <w:drawing>
          <wp:inline distT="0" distB="0" distL="0" distR="0" wp14:anchorId="32A022AD" wp14:editId="0888AF68">
            <wp:extent cx="4803638" cy="6429676"/>
            <wp:effectExtent l="0" t="0" r="0" b="0"/>
            <wp:docPr id="44338857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388572" name="图片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2" t="23943" r="6819" b="7150"/>
                    <a:stretch>
                      <a:fillRect/>
                    </a:stretch>
                  </pic:blipFill>
                  <pic:spPr>
                    <a:xfrm>
                      <a:off x="0" y="0"/>
                      <a:ext cx="4808856" cy="643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EB6E1" w14:textId="54C04142" w:rsidR="007A5FF9" w:rsidRPr="00566432" w:rsidRDefault="00073977">
      <w:pPr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S1</w:t>
      </w:r>
      <w:r w:rsidR="00C244DA" w:rsidRPr="00566432">
        <w:rPr>
          <w:rFonts w:ascii="Times New Roman" w:hAnsi="Times New Roman" w:cs="Times New Roman" w:hint="eastAsia"/>
          <w:b/>
          <w:sz w:val="24"/>
        </w:rPr>
        <w:t>6</w:t>
      </w:r>
      <w:r w:rsidR="00C244DA" w:rsidRPr="00566432">
        <w:rPr>
          <w:rFonts w:ascii="Times New Roman" w:hAnsi="Times New Roman" w:cs="Times New Roman"/>
          <w:sz w:val="24"/>
        </w:rPr>
        <w:t xml:space="preserve"> Li 1s XPS depth profiles of the Li-metal electrode cycled in BE after 50 cycles</w:t>
      </w:r>
    </w:p>
    <w:p w14:paraId="7F6586FF" w14:textId="77777777" w:rsidR="007A5FF9" w:rsidRPr="00566432" w:rsidRDefault="00C244DA">
      <w:pPr>
        <w:widowControl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sz w:val="24"/>
        </w:rPr>
        <w:br w:type="page"/>
      </w:r>
    </w:p>
    <w:p w14:paraId="2E634938" w14:textId="77777777" w:rsidR="00073977" w:rsidRPr="00566432" w:rsidRDefault="00C244DA" w:rsidP="00073977">
      <w:pPr>
        <w:jc w:val="center"/>
        <w:rPr>
          <w:rFonts w:ascii="Times New Roman" w:hAnsi="Times New Roman" w:cs="Times New Roman"/>
          <w:b/>
          <w:sz w:val="24"/>
        </w:rPr>
      </w:pPr>
      <w:r w:rsidRPr="00566432">
        <w:rPr>
          <w:noProof/>
          <w:lang w:val="en-IN" w:eastAsia="en-IN"/>
        </w:rPr>
        <w:lastRenderedPageBreak/>
        <w:drawing>
          <wp:inline distT="0" distB="0" distL="0" distR="0" wp14:anchorId="0C81FF23" wp14:editId="170888EE">
            <wp:extent cx="4623632" cy="6020602"/>
            <wp:effectExtent l="0" t="0" r="5715" b="0"/>
            <wp:docPr id="163184019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840193" name="图片 3"/>
                    <pic:cNvPicPr>
                      <a:picLocks noChangeAspect="1"/>
                    </pic:cNvPicPr>
                  </pic:nvPicPr>
                  <pic:blipFill>
                    <a:blip r:embed="rId27"/>
                    <a:srcRect l="5757" t="24310" r="6333" b="7006"/>
                    <a:stretch>
                      <a:fillRect/>
                    </a:stretch>
                  </pic:blipFill>
                  <pic:spPr>
                    <a:xfrm>
                      <a:off x="0" y="0"/>
                      <a:ext cx="4624880" cy="6022227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AE153" w14:textId="77777777" w:rsidR="00073977" w:rsidRPr="00566432" w:rsidRDefault="00073977" w:rsidP="00073977">
      <w:pPr>
        <w:jc w:val="center"/>
        <w:rPr>
          <w:rFonts w:ascii="Times New Roman" w:hAnsi="Times New Roman" w:cs="Times New Roman"/>
          <w:b/>
          <w:sz w:val="24"/>
        </w:rPr>
      </w:pPr>
    </w:p>
    <w:p w14:paraId="0BD47967" w14:textId="0209DE3B" w:rsidR="007A5FF9" w:rsidRPr="00566432" w:rsidRDefault="00073977" w:rsidP="00073977">
      <w:pPr>
        <w:jc w:val="left"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S1</w:t>
      </w:r>
      <w:r w:rsidR="00C244DA" w:rsidRPr="00566432">
        <w:rPr>
          <w:rFonts w:ascii="Times New Roman" w:hAnsi="Times New Roman" w:cs="Times New Roman" w:hint="eastAsia"/>
          <w:b/>
          <w:sz w:val="24"/>
        </w:rPr>
        <w:t>7</w:t>
      </w:r>
      <w:r w:rsidR="00C244DA" w:rsidRPr="00566432">
        <w:rPr>
          <w:rFonts w:ascii="Times New Roman" w:hAnsi="Times New Roman" w:cs="Times New Roman"/>
          <w:sz w:val="24"/>
        </w:rPr>
        <w:t xml:space="preserve"> Li 1s XPS depth profiles of the Li-metal electrode cycled in FNPB after 50 cycles</w:t>
      </w:r>
    </w:p>
    <w:p w14:paraId="1305568D" w14:textId="77777777" w:rsidR="007A5FF9" w:rsidRPr="00566432" w:rsidRDefault="00C244DA">
      <w:pPr>
        <w:widowControl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sz w:val="24"/>
        </w:rPr>
        <w:br w:type="page"/>
      </w:r>
    </w:p>
    <w:p w14:paraId="07869875" w14:textId="4DB99CCD" w:rsidR="007A5FF9" w:rsidRPr="00566432" w:rsidRDefault="00C244DA">
      <w:pPr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noProof/>
          <w:sz w:val="24"/>
          <w:lang w:val="en-IN" w:eastAsia="en-IN"/>
        </w:rPr>
        <w:lastRenderedPageBreak/>
        <w:drawing>
          <wp:inline distT="0" distB="0" distL="114300" distR="114300" wp14:anchorId="25B417AA" wp14:editId="08FCAC81">
            <wp:extent cx="5245100" cy="2492375"/>
            <wp:effectExtent l="0" t="0" r="0" b="317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49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3977" w:rsidRPr="00566432">
        <w:rPr>
          <w:rFonts w:ascii="Times New Roman" w:hAnsi="Times New Roman" w:cs="Times New Roman"/>
          <w:b/>
          <w:sz w:val="24"/>
        </w:rPr>
        <w:t>Fig.</w:t>
      </w:r>
      <w:r w:rsidRPr="00566432">
        <w:rPr>
          <w:rFonts w:ascii="Times New Roman" w:hAnsi="Times New Roman" w:cs="Times New Roman"/>
          <w:b/>
          <w:sz w:val="24"/>
        </w:rPr>
        <w:t xml:space="preserve"> S1</w:t>
      </w:r>
      <w:r w:rsidRPr="00566432">
        <w:rPr>
          <w:rFonts w:ascii="Times New Roman" w:hAnsi="Times New Roman" w:cs="Times New Roman" w:hint="eastAsia"/>
          <w:b/>
          <w:sz w:val="24"/>
        </w:rPr>
        <w:t>8</w:t>
      </w:r>
      <w:r w:rsidRPr="00566432">
        <w:rPr>
          <w:rFonts w:ascii="Times New Roman" w:hAnsi="Times New Roman" w:cs="Times New Roman"/>
          <w:sz w:val="24"/>
        </w:rPr>
        <w:t xml:space="preserve"> B 1s XPS spectrum of the Li-metal electrode cycled in FNPB after 50 cycles</w:t>
      </w:r>
    </w:p>
    <w:p w14:paraId="23C653F9" w14:textId="4F9F3B53" w:rsidR="007A5FF9" w:rsidRPr="00566432" w:rsidRDefault="007A5FF9">
      <w:pPr>
        <w:widowControl/>
        <w:jc w:val="left"/>
        <w:rPr>
          <w:rFonts w:ascii="Times New Roman" w:hAnsi="Times New Roman" w:cs="Times New Roman"/>
          <w:sz w:val="24"/>
        </w:rPr>
      </w:pPr>
    </w:p>
    <w:p w14:paraId="5CA5ACA0" w14:textId="77777777" w:rsidR="007A5FF9" w:rsidRPr="00566432" w:rsidRDefault="00C244DA">
      <w:pPr>
        <w:widowControl/>
        <w:rPr>
          <w:rFonts w:ascii="Times New Roman" w:hAnsi="Times New Roman" w:cs="Times New Roman"/>
          <w:sz w:val="24"/>
        </w:rPr>
      </w:pPr>
      <w:r w:rsidRPr="00566432">
        <w:rPr>
          <w:noProof/>
          <w:sz w:val="24"/>
          <w:lang w:val="en-IN" w:eastAsia="en-IN"/>
        </w:rPr>
        <w:drawing>
          <wp:inline distT="0" distB="0" distL="0" distR="0" wp14:anchorId="607278E0" wp14:editId="5A8436C9">
            <wp:extent cx="4403558" cy="3875658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29"/>
                    <a:srcRect l="47676"/>
                    <a:stretch>
                      <a:fillRect/>
                    </a:stretch>
                  </pic:blipFill>
                  <pic:spPr>
                    <a:xfrm>
                      <a:off x="0" y="0"/>
                      <a:ext cx="4422915" cy="389269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E1FDA" w14:textId="7A0DC3F7" w:rsidR="007A5FF9" w:rsidRPr="00566432" w:rsidRDefault="00073977" w:rsidP="00073977">
      <w:pPr>
        <w:rPr>
          <w:rFonts w:ascii="Times New Roman" w:hAnsi="Times New Roman" w:cs="Times New Roman"/>
          <w:b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t>Fig.</w:t>
      </w:r>
      <w:r w:rsidR="00C244DA" w:rsidRPr="00566432">
        <w:rPr>
          <w:rFonts w:ascii="Times New Roman" w:hAnsi="Times New Roman" w:cs="Times New Roman"/>
          <w:b/>
          <w:sz w:val="24"/>
        </w:rPr>
        <w:t xml:space="preserve"> S1</w:t>
      </w:r>
      <w:r w:rsidR="00C244DA" w:rsidRPr="00566432">
        <w:rPr>
          <w:rFonts w:ascii="Times New Roman" w:hAnsi="Times New Roman" w:cs="Times New Roman" w:hint="eastAsia"/>
          <w:b/>
          <w:sz w:val="24"/>
        </w:rPr>
        <w:t>9</w:t>
      </w:r>
      <w:r w:rsidRPr="00566432">
        <w:rPr>
          <w:rFonts w:ascii="Times New Roman" w:hAnsi="Times New Roman" w:cs="Times New Roman" w:hint="eastAsia"/>
          <w:sz w:val="24"/>
        </w:rPr>
        <w:t xml:space="preserve"> </w:t>
      </w:r>
      <w:r w:rsidR="00C244DA" w:rsidRPr="00566432">
        <w:rPr>
          <w:rFonts w:ascii="Times New Roman" w:hAnsi="Times New Roman" w:cs="Times New Roman"/>
          <w:sz w:val="24"/>
        </w:rPr>
        <w:t>TOF-SIMS 3D render overlay images of LiNO</w:t>
      </w:r>
      <w:r w:rsidR="00C244DA" w:rsidRPr="00566432">
        <w:rPr>
          <w:rFonts w:ascii="Times New Roman" w:hAnsi="Times New Roman" w:cs="Times New Roman"/>
          <w:sz w:val="24"/>
          <w:vertAlign w:val="subscript"/>
        </w:rPr>
        <w:t>2</w:t>
      </w:r>
      <w:r w:rsidR="00C244DA" w:rsidRPr="00566432">
        <w:rPr>
          <w:rFonts w:ascii="Times New Roman" w:hAnsi="Times New Roman" w:cs="Times New Roman"/>
          <w:sz w:val="24"/>
          <w:vertAlign w:val="superscript"/>
        </w:rPr>
        <w:t>-</w:t>
      </w:r>
      <w:r w:rsidR="00C244DA" w:rsidRPr="00566432">
        <w:rPr>
          <w:rFonts w:ascii="Times New Roman" w:hAnsi="Times New Roman" w:cs="Times New Roman"/>
          <w:sz w:val="24"/>
        </w:rPr>
        <w:t xml:space="preserve"> signals for the Li metal electrode cycled in FNPB after 50 cycles</w:t>
      </w:r>
      <w:bookmarkStart w:id="7" w:name="_Hlk217115405"/>
      <w:r w:rsidR="00191A49" w:rsidRPr="00566432">
        <w:rPr>
          <w:rFonts w:ascii="Times New Roman" w:hAnsi="Times New Roman" w:cs="Times New Roman"/>
          <w:b/>
          <w:sz w:val="24"/>
        </w:rPr>
        <w:br w:type="page"/>
      </w:r>
    </w:p>
    <w:p w14:paraId="790D0188" w14:textId="605FB06E" w:rsidR="00E94732" w:rsidRPr="00566432" w:rsidRDefault="00C244DA" w:rsidP="00073977">
      <w:pPr>
        <w:adjustRightInd w:val="0"/>
        <w:snapToGrid w:val="0"/>
        <w:spacing w:beforeLines="50" w:before="156" w:afterLines="50" w:after="156"/>
        <w:rPr>
          <w:rFonts w:ascii="Times New Roman" w:hAnsi="Times New Roman" w:cs="Times New Roman"/>
          <w:sz w:val="24"/>
        </w:rPr>
      </w:pPr>
      <w:r w:rsidRPr="00566432">
        <w:rPr>
          <w:rFonts w:ascii="Times New Roman" w:hAnsi="Times New Roman" w:cs="Times New Roman"/>
          <w:b/>
          <w:sz w:val="24"/>
        </w:rPr>
        <w:lastRenderedPageBreak/>
        <w:t>Table S1</w:t>
      </w:r>
      <w:r w:rsidRPr="00566432">
        <w:rPr>
          <w:rFonts w:ascii="Times New Roman" w:hAnsi="Times New Roman" w:cs="Times New Roman"/>
          <w:sz w:val="24"/>
        </w:rPr>
        <w:t xml:space="preserve"> </w:t>
      </w:r>
      <w:r w:rsidR="00B73735" w:rsidRPr="00566432">
        <w:rPr>
          <w:rFonts w:ascii="Times New Roman" w:hAnsi="Times New Roman" w:cs="Times New Roman"/>
          <w:sz w:val="24"/>
        </w:rPr>
        <w:t>Performance c</w:t>
      </w:r>
      <w:r w:rsidRPr="00566432">
        <w:rPr>
          <w:rFonts w:ascii="Times New Roman" w:hAnsi="Times New Roman" w:cs="Times New Roman"/>
          <w:sz w:val="24"/>
        </w:rPr>
        <w:t xml:space="preserve">omparison of </w:t>
      </w:r>
      <w:r w:rsidR="00B73735" w:rsidRPr="00566432">
        <w:rPr>
          <w:rFonts w:ascii="Times New Roman" w:hAnsi="Times New Roman" w:cs="Times New Roman"/>
          <w:sz w:val="24"/>
        </w:rPr>
        <w:t>Li-metal batt</w:t>
      </w:r>
      <w:r w:rsidR="000A7D24" w:rsidRPr="00566432">
        <w:rPr>
          <w:rFonts w:ascii="Times New Roman" w:hAnsi="Times New Roman" w:cs="Times New Roman"/>
          <w:sz w:val="24"/>
        </w:rPr>
        <w:t>er</w:t>
      </w:r>
      <w:r w:rsidR="00B73735" w:rsidRPr="00566432">
        <w:rPr>
          <w:rFonts w:ascii="Times New Roman" w:hAnsi="Times New Roman" w:cs="Times New Roman"/>
          <w:sz w:val="24"/>
        </w:rPr>
        <w:t>ies</w:t>
      </w:r>
      <w:r w:rsidRPr="00566432">
        <w:rPr>
          <w:rFonts w:ascii="Times New Roman" w:hAnsi="Times New Roman" w:cs="Times New Roman" w:hint="eastAsia"/>
          <w:sz w:val="24"/>
        </w:rPr>
        <w:t xml:space="preserve"> </w:t>
      </w:r>
      <w:r w:rsidRPr="00566432">
        <w:rPr>
          <w:rFonts w:ascii="Times New Roman" w:hAnsi="Times New Roman" w:cs="Times New Roman"/>
          <w:sz w:val="24"/>
        </w:rPr>
        <w:t>with different electrolyte</w:t>
      </w:r>
      <w:r w:rsidRPr="00566432">
        <w:rPr>
          <w:rFonts w:ascii="Times New Roman" w:hAnsi="Times New Roman" w:cs="Times New Roman" w:hint="eastAsia"/>
          <w:sz w:val="24"/>
        </w:rPr>
        <w:t xml:space="preserve"> additive</w:t>
      </w:r>
      <w:r w:rsidR="000A7D24" w:rsidRPr="00566432">
        <w:rPr>
          <w:rFonts w:ascii="Times New Roman" w:hAnsi="Times New Roman" w:cs="Times New Roman"/>
          <w:sz w:val="24"/>
        </w:rPr>
        <w:t>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07"/>
        <w:gridCol w:w="1821"/>
        <w:gridCol w:w="880"/>
        <w:gridCol w:w="1650"/>
        <w:gridCol w:w="932"/>
        <w:gridCol w:w="1016"/>
      </w:tblGrid>
      <w:tr w:rsidR="00E94732" w:rsidRPr="00566432" w14:paraId="7BEB34EF" w14:textId="77777777" w:rsidTr="000F7D18">
        <w:tc>
          <w:tcPr>
            <w:tcW w:w="1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bookmarkEnd w:id="7"/>
          <w:p w14:paraId="0300ACDB" w14:textId="77777777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Electrolyte composition</w:t>
            </w:r>
          </w:p>
        </w:tc>
        <w:tc>
          <w:tcPr>
            <w:tcW w:w="109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F3F725" w14:textId="77777777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Positive electrode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FF5A75" w14:textId="77777777" w:rsidR="000F7D18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F7D18" w:rsidRPr="00566432"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oltage</w:t>
            </w:r>
            <w:r w:rsidR="00C95E42" w:rsidRPr="00566432">
              <w:rPr>
                <w:rFonts w:ascii="Times New Roman" w:hAnsi="Times New Roman" w:cs="Times New Roman"/>
                <w:sz w:val="18"/>
                <w:szCs w:val="18"/>
              </w:rPr>
              <w:t>s</w:t>
            </w:r>
          </w:p>
          <w:p w14:paraId="695D1903" w14:textId="7AADE38C" w:rsidR="00E94732" w:rsidRPr="00566432" w:rsidRDefault="000F7D18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 w:hint="eastAsia"/>
                <w:sz w:val="18"/>
                <w:szCs w:val="18"/>
              </w:rPr>
              <w:t>(V)</w:t>
            </w:r>
            <w:r w:rsidR="00C244DA"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957F60" w14:textId="77777777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Performance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446650" w14:textId="77777777" w:rsidR="00E94732" w:rsidRPr="00566432" w:rsidRDefault="00C244DA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CE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15B5C6" w14:textId="7B092FD0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Reference</w:t>
            </w:r>
            <w:r w:rsidR="00073977" w:rsidRPr="00566432">
              <w:rPr>
                <w:rFonts w:ascii="Times New Roman" w:hAnsi="Times New Roman" w:cs="Times New Roman" w:hint="eastAsia"/>
                <w:sz w:val="18"/>
                <w:szCs w:val="18"/>
              </w:rPr>
              <w:t>s</w:t>
            </w:r>
          </w:p>
        </w:tc>
      </w:tr>
      <w:tr w:rsidR="00E94732" w:rsidRPr="00566432" w14:paraId="19A65CF5" w14:textId="77777777" w:rsidTr="000F7D18">
        <w:tc>
          <w:tcPr>
            <w:tcW w:w="120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EB6F99" w14:textId="77777777" w:rsidR="007A5FF9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1 M LiPF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6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in </w:t>
            </w:r>
          </w:p>
          <w:p w14:paraId="4B8D7D40" w14:textId="77777777" w:rsidR="007A5FF9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EC/DEC (TDFA),100 </w:t>
            </w:r>
            <w:proofErr w:type="spellStart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μL</w:t>
            </w:r>
            <w:proofErr w:type="spellEnd"/>
          </w:p>
          <w:p w14:paraId="75531C92" w14:textId="0A25146E" w:rsidR="00E94732" w:rsidRPr="00566432" w:rsidRDefault="00E94732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07BF531" w14:textId="77777777" w:rsidR="00E94732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LFP (3 mg cm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7A1EDB" w14:textId="54AC2618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2.5-4.2</w:t>
            </w:r>
            <w:r w:rsidR="000F7D18" w:rsidRPr="00566432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</w:p>
        </w:tc>
        <w:tc>
          <w:tcPr>
            <w:tcW w:w="9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FEB165" w14:textId="77777777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300 cycle (89.4%),</w:t>
            </w:r>
            <w:r w:rsidR="00B71D56"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1C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E830A8" w14:textId="77777777" w:rsidR="00E94732" w:rsidRPr="00566432" w:rsidRDefault="00C244DA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9F6304" w14:textId="08916465" w:rsidR="00E94732" w:rsidRPr="00566432" w:rsidRDefault="00672ED3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="00D927C4" w:rsidRPr="00566432">
              <w:rPr>
                <w:rFonts w:ascii="Times New Roman" w:hAnsi="Times New Roman" w:cs="Times New Roman"/>
                <w:noProof/>
                <w:sz w:val="18"/>
                <w:szCs w:val="18"/>
              </w:rPr>
              <w:t>1]</w:t>
            </w:r>
          </w:p>
        </w:tc>
      </w:tr>
      <w:tr w:rsidR="00E94732" w:rsidRPr="00566432" w14:paraId="21EE1C7D" w14:textId="77777777" w:rsidTr="000F7D18">
        <w:tc>
          <w:tcPr>
            <w:tcW w:w="12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60F7D" w14:textId="77777777" w:rsidR="007A5FF9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2M </w:t>
            </w:r>
            <w:proofErr w:type="spellStart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LiFSI</w:t>
            </w:r>
            <w:proofErr w:type="spellEnd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in DOL with 3vol% TEB</w:t>
            </w:r>
          </w:p>
          <w:p w14:paraId="6DF6C038" w14:textId="0E0AF06C" w:rsidR="00E94732" w:rsidRPr="00566432" w:rsidRDefault="00E94732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3922F9" w14:textId="45A5DE2C" w:rsidR="00E94732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LFP (2.64</w:t>
            </w:r>
            <w:r w:rsidR="000F7D18" w:rsidRPr="00566432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mg cm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-2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F8365" w14:textId="70B11629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2.5-3.8</w:t>
            </w:r>
            <w:r w:rsidR="000F7D18" w:rsidRPr="00566432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</w:p>
        </w:tc>
        <w:tc>
          <w:tcPr>
            <w:tcW w:w="99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0AAD5" w14:textId="77777777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500 cycle (80.0%),</w:t>
            </w:r>
            <w:r w:rsidR="00B71D56"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C/2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FD279" w14:textId="77777777" w:rsidR="007A5FF9" w:rsidRPr="00566432" w:rsidRDefault="00C244DA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0.5mA</w:t>
            </w:r>
          </w:p>
          <w:p w14:paraId="4D966EA7" w14:textId="677D0759" w:rsidR="00E94732" w:rsidRPr="00566432" w:rsidRDefault="00C244DA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98.49%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FCC52" w14:textId="4598C6A5" w:rsidR="00E94732" w:rsidRPr="00566432" w:rsidRDefault="00672ED3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="00D927C4" w:rsidRPr="00566432">
              <w:rPr>
                <w:rFonts w:ascii="Times New Roman" w:hAnsi="Times New Roman" w:cs="Times New Roman"/>
                <w:noProof/>
                <w:sz w:val="18"/>
                <w:szCs w:val="18"/>
              </w:rPr>
              <w:t>2]</w:t>
            </w:r>
          </w:p>
        </w:tc>
      </w:tr>
      <w:tr w:rsidR="00E94732" w:rsidRPr="00566432" w14:paraId="199EA63B" w14:textId="77777777" w:rsidTr="000F7D18">
        <w:tc>
          <w:tcPr>
            <w:tcW w:w="12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CA26B" w14:textId="77777777" w:rsidR="007A5FF9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1 M LiTFSI+0.04 M CH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OK</w:t>
            </w:r>
          </w:p>
          <w:p w14:paraId="74E07560" w14:textId="77777777" w:rsidR="007A5FF9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+2%LiNO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in DME/DOL</w:t>
            </w:r>
          </w:p>
          <w:p w14:paraId="146E52A6" w14:textId="442FB285" w:rsidR="00E94732" w:rsidRPr="00566432" w:rsidRDefault="00E94732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657827" w14:textId="77777777" w:rsidR="00E94732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LFP</w:t>
            </w:r>
            <w:r w:rsidR="00C95E42"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(10.5 mg cm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-2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F65CE" w14:textId="239D9D87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2.5-3.8</w:t>
            </w:r>
            <w:r w:rsidR="000F7D18" w:rsidRPr="00566432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</w:p>
        </w:tc>
        <w:tc>
          <w:tcPr>
            <w:tcW w:w="99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B1706B" w14:textId="77777777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350 cycle (91.5%),</w:t>
            </w:r>
            <w:r w:rsidR="00B71D56"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C/2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297E1" w14:textId="77777777" w:rsidR="00E94732" w:rsidRPr="00566432" w:rsidRDefault="00C244DA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F978DD" w14:textId="320FE67F" w:rsidR="00E94732" w:rsidRPr="00566432" w:rsidRDefault="00672ED3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="00D927C4" w:rsidRPr="00566432">
              <w:rPr>
                <w:rFonts w:ascii="Times New Roman" w:hAnsi="Times New Roman" w:cs="Times New Roman"/>
                <w:noProof/>
                <w:sz w:val="18"/>
                <w:szCs w:val="18"/>
              </w:rPr>
              <w:t>3]</w:t>
            </w:r>
          </w:p>
        </w:tc>
      </w:tr>
      <w:tr w:rsidR="00E94732" w:rsidRPr="00566432" w14:paraId="628B36E8" w14:textId="77777777" w:rsidTr="000F7D18">
        <w:tc>
          <w:tcPr>
            <w:tcW w:w="12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17FA7" w14:textId="77777777" w:rsidR="007A5FF9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1 M </w:t>
            </w:r>
            <w:proofErr w:type="spellStart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LiTFSI</w:t>
            </w:r>
            <w:proofErr w:type="spellEnd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/DOL-DME (1:1 </w:t>
            </w:r>
            <w:proofErr w:type="spellStart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vol</w:t>
            </w:r>
            <w:proofErr w:type="spellEnd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%) with 1 </w:t>
            </w:r>
            <w:proofErr w:type="spellStart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wt</w:t>
            </w:r>
            <w:proofErr w:type="spellEnd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% LiNO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(4% 2,2,2-TFTF)</w:t>
            </w:r>
          </w:p>
          <w:p w14:paraId="3EBF5BBF" w14:textId="6203D4A4" w:rsidR="00E94732" w:rsidRPr="00566432" w:rsidRDefault="00E94732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2F780A" w14:textId="77777777" w:rsidR="00E94732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LFP (1.8 mg cm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-2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D06AE" w14:textId="0C25DD0B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2.4-4.2</w:t>
            </w:r>
            <w:r w:rsidR="000F7D18" w:rsidRPr="00566432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</w:p>
        </w:tc>
        <w:tc>
          <w:tcPr>
            <w:tcW w:w="99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5FC09" w14:textId="77777777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500 cycle (86.0%),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F288F0" w14:textId="77777777" w:rsidR="00E94732" w:rsidRPr="00566432" w:rsidRDefault="00C244DA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C2459" w14:textId="55C183A4" w:rsidR="00E94732" w:rsidRPr="00566432" w:rsidRDefault="00672ED3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="00D927C4" w:rsidRPr="00566432">
              <w:rPr>
                <w:rFonts w:ascii="Times New Roman" w:hAnsi="Times New Roman" w:cs="Times New Roman"/>
                <w:noProof/>
                <w:sz w:val="18"/>
                <w:szCs w:val="18"/>
              </w:rPr>
              <w:t>4]</w:t>
            </w:r>
          </w:p>
        </w:tc>
      </w:tr>
      <w:tr w:rsidR="00E94732" w:rsidRPr="00566432" w14:paraId="479BA941" w14:textId="77777777" w:rsidTr="000F7D18">
        <w:tc>
          <w:tcPr>
            <w:tcW w:w="12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CA301C" w14:textId="77777777" w:rsidR="007A5FF9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1 M LiPF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6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in EC/DMC (1:1 </w:t>
            </w:r>
            <w:proofErr w:type="spellStart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vol</w:t>
            </w:r>
            <w:proofErr w:type="spellEnd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%) with 1% LiNO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+0.5% HFT</w:t>
            </w:r>
          </w:p>
          <w:p w14:paraId="00A658C7" w14:textId="7C8B0EF8" w:rsidR="00E94732" w:rsidRPr="00566432" w:rsidRDefault="00E94732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A87C93" w14:textId="77777777" w:rsidR="00E94732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LFP (3 mg cm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-2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FC24F" w14:textId="6B3E42A7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2.5-4.2</w:t>
            </w:r>
          </w:p>
        </w:tc>
        <w:tc>
          <w:tcPr>
            <w:tcW w:w="99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E2ACD" w14:textId="77777777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500cycle (&lt;80.0%),2C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6AC1B" w14:textId="77777777" w:rsidR="007A5FF9" w:rsidRPr="00566432" w:rsidRDefault="00C244DA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1mA</w:t>
            </w:r>
          </w:p>
          <w:p w14:paraId="44C9B7C7" w14:textId="50A4914A" w:rsidR="00E94732" w:rsidRPr="00566432" w:rsidRDefault="00C244DA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97.1%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C2DF4" w14:textId="7422FEB5" w:rsidR="00E94732" w:rsidRPr="00566432" w:rsidRDefault="00672ED3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="00D927C4" w:rsidRPr="00566432">
              <w:rPr>
                <w:rFonts w:ascii="Times New Roman" w:hAnsi="Times New Roman" w:cs="Times New Roman"/>
                <w:noProof/>
                <w:sz w:val="18"/>
                <w:szCs w:val="18"/>
              </w:rPr>
              <w:t>5]</w:t>
            </w:r>
          </w:p>
        </w:tc>
      </w:tr>
      <w:tr w:rsidR="00E94732" w:rsidRPr="00566432" w14:paraId="6FB14F8A" w14:textId="77777777" w:rsidTr="000F7D18">
        <w:tc>
          <w:tcPr>
            <w:tcW w:w="12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E6322" w14:textId="77777777" w:rsidR="007A5FF9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0.6M LiFSI+0.4M </w:t>
            </w:r>
            <w:proofErr w:type="spellStart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LiBOB</w:t>
            </w:r>
            <w:proofErr w:type="spellEnd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5D21F96" w14:textId="77777777" w:rsidR="007A5FF9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in EC/EMC(3</w:t>
            </w:r>
            <w:r w:rsidR="00C95E42" w:rsidRPr="00566432">
              <w:rPr>
                <w:rFonts w:ascii="Times New Roman" w:hAnsi="Times New Roman" w:cs="Times New Roman" w:hint="eastAsia"/>
                <w:sz w:val="18"/>
                <w:szCs w:val="18"/>
              </w:rPr>
              <w:t>: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7)(B-FC)</w:t>
            </w:r>
          </w:p>
          <w:p w14:paraId="09F311B8" w14:textId="4C1DFF26" w:rsidR="00E94732" w:rsidRPr="00566432" w:rsidRDefault="00E94732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FB7E09" w14:textId="77777777" w:rsidR="00E94732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NMC622(1.4 </w:t>
            </w:r>
            <w:proofErr w:type="spellStart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mAh</w:t>
            </w:r>
            <w:proofErr w:type="spellEnd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cm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-2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1EEFF7" w14:textId="4E8FFC00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3.0-4.5</w:t>
            </w:r>
          </w:p>
        </w:tc>
        <w:tc>
          <w:tcPr>
            <w:tcW w:w="99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8C8A0" w14:textId="77777777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300 cycle (73.1%),</w:t>
            </w:r>
            <w:r w:rsidR="00B71D56"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C/2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55934" w14:textId="77777777" w:rsidR="00E94732" w:rsidRPr="00566432" w:rsidRDefault="00C244DA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1BC069" w14:textId="7105A04A" w:rsidR="00E94732" w:rsidRPr="00566432" w:rsidRDefault="00672ED3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="00D927C4" w:rsidRPr="00566432">
              <w:rPr>
                <w:rFonts w:ascii="Times New Roman" w:hAnsi="Times New Roman" w:cs="Times New Roman"/>
                <w:noProof/>
                <w:sz w:val="18"/>
                <w:szCs w:val="18"/>
              </w:rPr>
              <w:t>6]</w:t>
            </w:r>
          </w:p>
        </w:tc>
      </w:tr>
      <w:tr w:rsidR="00E94732" w:rsidRPr="00566432" w14:paraId="0E7284E1" w14:textId="77777777" w:rsidTr="000F7D18">
        <w:tc>
          <w:tcPr>
            <w:tcW w:w="12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1CD967" w14:textId="77777777" w:rsidR="007A5FF9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1 M LiPF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6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in DEC : EC : EMC (2:3:5 </w:t>
            </w:r>
            <w:proofErr w:type="spellStart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vol</w:t>
            </w:r>
            <w:proofErr w:type="spellEnd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%) with 1wt% </w:t>
            </w:r>
            <w:proofErr w:type="spellStart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LiDFP</w:t>
            </w:r>
            <w:proofErr w:type="spellEnd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+0.3wt% LiNO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</w:p>
          <w:p w14:paraId="7BE88922" w14:textId="59127B9B" w:rsidR="00E94732" w:rsidRPr="00566432" w:rsidRDefault="00E94732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1D816" w14:textId="77777777" w:rsidR="00E94732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LFP</w:t>
            </w:r>
            <w:r w:rsidR="00C95E42"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(1.25 </w:t>
            </w:r>
            <w:proofErr w:type="spellStart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mAh</w:t>
            </w:r>
            <w:proofErr w:type="spellEnd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cm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-2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2B9A16" w14:textId="04C3653E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2.2-4.1</w:t>
            </w:r>
          </w:p>
        </w:tc>
        <w:tc>
          <w:tcPr>
            <w:tcW w:w="99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30C85" w14:textId="77777777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350 cycle (88.0%),1C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87AD3D" w14:textId="77777777" w:rsidR="007A5FF9" w:rsidRPr="00566432" w:rsidRDefault="00C244DA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1mA</w:t>
            </w:r>
          </w:p>
          <w:p w14:paraId="58FD0E9F" w14:textId="2ECD1411" w:rsidR="00E94732" w:rsidRPr="00566432" w:rsidRDefault="00C244DA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98.2%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6CC24" w14:textId="46138ECC" w:rsidR="00E94732" w:rsidRPr="00566432" w:rsidRDefault="00672ED3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="00D927C4" w:rsidRPr="00566432">
              <w:rPr>
                <w:rFonts w:ascii="Times New Roman" w:hAnsi="Times New Roman" w:cs="Times New Roman"/>
                <w:noProof/>
                <w:sz w:val="18"/>
                <w:szCs w:val="18"/>
              </w:rPr>
              <w:t>7]</w:t>
            </w:r>
          </w:p>
        </w:tc>
      </w:tr>
      <w:tr w:rsidR="00E94732" w:rsidRPr="00566432" w14:paraId="16757174" w14:textId="77777777" w:rsidTr="000F7D18">
        <w:tc>
          <w:tcPr>
            <w:tcW w:w="12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ADC750" w14:textId="77777777" w:rsidR="007A5FF9" w:rsidRPr="00566432" w:rsidRDefault="00C244DA" w:rsidP="000F7D18">
            <w:pPr>
              <w:widowControl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1 M LiPF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6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in EC/DEC (FNPB),30 </w:t>
            </w:r>
            <w:proofErr w:type="spellStart"/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μL</w:t>
            </w:r>
            <w:proofErr w:type="spellEnd"/>
          </w:p>
          <w:p w14:paraId="411CF107" w14:textId="4C0DC790" w:rsidR="00E94732" w:rsidRPr="00566432" w:rsidRDefault="00E94732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5775A2" w14:textId="77777777" w:rsidR="00E94732" w:rsidRPr="00566432" w:rsidRDefault="00C244DA" w:rsidP="000F7D18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LFP (4 mg cm</w:t>
            </w:r>
            <w:r w:rsidRPr="00566432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-2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488465" w14:textId="570FBBD0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2.5-4.0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0BE78B" w14:textId="77777777" w:rsidR="00E94732" w:rsidRPr="00566432" w:rsidRDefault="00C244DA" w:rsidP="000F7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500 cycle (</w:t>
            </w:r>
            <w:r w:rsidR="00B71D56" w:rsidRPr="00566432">
              <w:rPr>
                <w:rFonts w:ascii="Times New Roman" w:hAnsi="Times New Roman" w:cs="Times New Roman"/>
                <w:sz w:val="18"/>
                <w:szCs w:val="18"/>
              </w:rPr>
              <w:t>99.9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%),</w:t>
            </w:r>
            <w:r w:rsidR="00B71D56" w:rsidRPr="005664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3C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01E4D5" w14:textId="77777777" w:rsidR="007A5FF9" w:rsidRPr="00566432" w:rsidRDefault="00C244DA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1mA</w:t>
            </w:r>
          </w:p>
          <w:p w14:paraId="193F2CC7" w14:textId="70C42665" w:rsidR="00E94732" w:rsidRPr="00566432" w:rsidRDefault="00C244DA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98.2%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A595ED" w14:textId="77777777" w:rsidR="00E94732" w:rsidRPr="00566432" w:rsidRDefault="00C244DA" w:rsidP="000F7D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432">
              <w:rPr>
                <w:rFonts w:ascii="Times New Roman" w:hAnsi="Times New Roman" w:cs="Times New Roman"/>
                <w:sz w:val="18"/>
                <w:szCs w:val="18"/>
              </w:rPr>
              <w:t>This work</w:t>
            </w:r>
          </w:p>
        </w:tc>
      </w:tr>
    </w:tbl>
    <w:p w14:paraId="5CB73B35" w14:textId="00860587" w:rsidR="007A5FF9" w:rsidRPr="00566432" w:rsidRDefault="005B12E8">
      <w:pPr>
        <w:pStyle w:val="Subtitle"/>
        <w:jc w:val="both"/>
        <w:rPr>
          <w:rFonts w:ascii="Times New Roman" w:hAnsi="Times New Roman" w:cs="Times New Roman"/>
          <w:sz w:val="28"/>
          <w:szCs w:val="28"/>
        </w:rPr>
      </w:pPr>
      <w:r w:rsidRPr="00566432">
        <w:rPr>
          <w:rFonts w:ascii="Times New Roman" w:hAnsi="Times New Roman" w:cs="Times New Roman"/>
          <w:sz w:val="28"/>
          <w:szCs w:val="28"/>
        </w:rPr>
        <w:t xml:space="preserve">Supplementary </w:t>
      </w:r>
      <w:r w:rsidR="00C244DA" w:rsidRPr="00566432">
        <w:rPr>
          <w:rFonts w:ascii="Times New Roman" w:hAnsi="Times New Roman" w:cs="Times New Roman"/>
          <w:sz w:val="28"/>
          <w:szCs w:val="28"/>
        </w:rPr>
        <w:t>Reference</w:t>
      </w:r>
      <w:r w:rsidRPr="00566432">
        <w:rPr>
          <w:rFonts w:ascii="Times New Roman" w:hAnsi="Times New Roman" w:cs="Times New Roman"/>
          <w:sz w:val="28"/>
          <w:szCs w:val="28"/>
        </w:rPr>
        <w:t>s</w:t>
      </w:r>
    </w:p>
    <w:p w14:paraId="44403AC0" w14:textId="0D0DE99F" w:rsidR="007A5FF9" w:rsidRPr="00566432" w:rsidRDefault="007A5FF9" w:rsidP="005B12E8">
      <w:pPr>
        <w:pStyle w:val="EndNoteBibliography"/>
        <w:numPr>
          <w:ilvl w:val="0"/>
          <w:numId w:val="1"/>
        </w:numPr>
        <w:spacing w:beforeLines="50" w:before="156" w:afterLines="50" w:after="156"/>
        <w:rPr>
          <w:rFonts w:ascii="Times New Roman" w:hAnsi="Times New Roman" w:cs="Times New Roman"/>
          <w:noProof/>
          <w:sz w:val="24"/>
        </w:rPr>
      </w:pPr>
      <w:r w:rsidRPr="00566432">
        <w:rPr>
          <w:rFonts w:ascii="Times New Roman" w:hAnsi="Times New Roman" w:cs="Times New Roman"/>
          <w:noProof/>
          <w:sz w:val="24"/>
        </w:rPr>
        <w:t xml:space="preserve">E. Park, Y.-H. Lee, S.-H. Huh, J. Huh, Y.-E. Sung et al., Bifunctional trimethylsilyl-modified fluorinated ester additive for LiF-rich solid electrolyte interphase in lithium metal batteries. Energy Storage Mater. </w:t>
      </w:r>
      <w:r w:rsidRPr="00566432">
        <w:rPr>
          <w:rFonts w:ascii="Times New Roman" w:hAnsi="Times New Roman" w:cs="Times New Roman"/>
          <w:b/>
          <w:noProof/>
          <w:sz w:val="24"/>
        </w:rPr>
        <w:t>78</w:t>
      </w:r>
      <w:r w:rsidRPr="00566432">
        <w:rPr>
          <w:rFonts w:ascii="Times New Roman" w:hAnsi="Times New Roman" w:cs="Times New Roman"/>
          <w:noProof/>
          <w:sz w:val="24"/>
        </w:rPr>
        <w:t xml:space="preserve">, 104271 (2025). </w:t>
      </w:r>
      <w:hyperlink r:id="rId30" w:history="1">
        <w:r w:rsidR="00672ED3" w:rsidRPr="00566432">
          <w:rPr>
            <w:rStyle w:val="Hyperlink"/>
            <w:rFonts w:ascii="Times New Roman" w:hAnsi="Times New Roman" w:cs="Times New Roman"/>
            <w:noProof/>
            <w:sz w:val="24"/>
          </w:rPr>
          <w:t>https://doi.org/10.1016/j.ensm.2025.104271</w:t>
        </w:r>
      </w:hyperlink>
      <w:r w:rsidR="00672ED3" w:rsidRPr="00566432">
        <w:rPr>
          <w:rFonts w:ascii="Times New Roman" w:hAnsi="Times New Roman" w:cs="Times New Roman" w:hint="eastAsia"/>
          <w:noProof/>
          <w:sz w:val="24"/>
        </w:rPr>
        <w:t xml:space="preserve"> </w:t>
      </w:r>
    </w:p>
    <w:p w14:paraId="6243E45C" w14:textId="7E0B3634" w:rsidR="007A5FF9" w:rsidRPr="00566432" w:rsidRDefault="007A5FF9" w:rsidP="005B12E8">
      <w:pPr>
        <w:pStyle w:val="EndNoteBibliography"/>
        <w:numPr>
          <w:ilvl w:val="0"/>
          <w:numId w:val="1"/>
        </w:numPr>
        <w:spacing w:beforeLines="50" w:before="156" w:afterLines="50" w:after="156"/>
        <w:rPr>
          <w:rFonts w:ascii="Times New Roman" w:hAnsi="Times New Roman" w:cs="Times New Roman"/>
          <w:noProof/>
          <w:sz w:val="24"/>
        </w:rPr>
      </w:pPr>
      <w:r w:rsidRPr="00566432">
        <w:rPr>
          <w:rFonts w:ascii="Times New Roman" w:hAnsi="Times New Roman" w:cs="Times New Roman"/>
          <w:noProof/>
          <w:sz w:val="24"/>
        </w:rPr>
        <w:lastRenderedPageBreak/>
        <w:t xml:space="preserve">Y. Guo, Y. Huang, H. Hu, Y. Chen, X. Cai et al., Anion-anchoring enabling fast Li+ transport within wide temperature. Nano Energy </w:t>
      </w:r>
      <w:r w:rsidRPr="00566432">
        <w:rPr>
          <w:rFonts w:ascii="Times New Roman" w:hAnsi="Times New Roman" w:cs="Times New Roman"/>
          <w:b/>
          <w:noProof/>
          <w:sz w:val="24"/>
        </w:rPr>
        <w:t>147</w:t>
      </w:r>
      <w:r w:rsidRPr="00566432">
        <w:rPr>
          <w:rFonts w:ascii="Times New Roman" w:hAnsi="Times New Roman" w:cs="Times New Roman"/>
          <w:noProof/>
          <w:sz w:val="24"/>
        </w:rPr>
        <w:t xml:space="preserve">, 111568 (2026). </w:t>
      </w:r>
      <w:hyperlink r:id="rId31" w:history="1">
        <w:r w:rsidR="00672ED3" w:rsidRPr="00566432">
          <w:rPr>
            <w:rStyle w:val="Hyperlink"/>
            <w:rFonts w:ascii="Times New Roman" w:hAnsi="Times New Roman" w:cs="Times New Roman"/>
            <w:noProof/>
            <w:sz w:val="24"/>
          </w:rPr>
          <w:t>https://doi.org/10.1016/j.nanoen.2025.111568</w:t>
        </w:r>
      </w:hyperlink>
      <w:r w:rsidR="00672ED3" w:rsidRPr="00566432">
        <w:rPr>
          <w:rFonts w:ascii="Times New Roman" w:hAnsi="Times New Roman" w:cs="Times New Roman" w:hint="eastAsia"/>
          <w:noProof/>
          <w:sz w:val="24"/>
        </w:rPr>
        <w:t xml:space="preserve"> </w:t>
      </w:r>
    </w:p>
    <w:p w14:paraId="7A8797C7" w14:textId="2C31B14A" w:rsidR="007A5FF9" w:rsidRPr="00566432" w:rsidRDefault="007A5FF9" w:rsidP="005B12E8">
      <w:pPr>
        <w:pStyle w:val="EndNoteBibliography"/>
        <w:numPr>
          <w:ilvl w:val="0"/>
          <w:numId w:val="1"/>
        </w:numPr>
        <w:spacing w:beforeLines="50" w:before="156" w:afterLines="50" w:after="156"/>
        <w:rPr>
          <w:rFonts w:ascii="Times New Roman" w:hAnsi="Times New Roman" w:cs="Times New Roman"/>
          <w:noProof/>
          <w:sz w:val="24"/>
        </w:rPr>
      </w:pPr>
      <w:r w:rsidRPr="00566432">
        <w:rPr>
          <w:rFonts w:ascii="Times New Roman" w:hAnsi="Times New Roman" w:cs="Times New Roman"/>
          <w:noProof/>
          <w:sz w:val="24"/>
        </w:rPr>
        <w:t xml:space="preserve">J. Yang, M. Li, Z. Sun, X. Lian, Y. Wang et al., Prolonging the cycling lifetime of lithium metal batteries with a monolithic and inorganic-rich solid electrolyte interphase. Energy Environ. Sci. </w:t>
      </w:r>
      <w:r w:rsidRPr="00566432">
        <w:rPr>
          <w:rFonts w:ascii="Times New Roman" w:hAnsi="Times New Roman" w:cs="Times New Roman"/>
          <w:b/>
          <w:noProof/>
          <w:sz w:val="24"/>
        </w:rPr>
        <w:t>16</w:t>
      </w:r>
      <w:r w:rsidRPr="00566432">
        <w:rPr>
          <w:rFonts w:ascii="Times New Roman" w:hAnsi="Times New Roman" w:cs="Times New Roman"/>
          <w:noProof/>
          <w:sz w:val="24"/>
        </w:rPr>
        <w:t xml:space="preserve">(9), 3837–3846 (2023). </w:t>
      </w:r>
      <w:hyperlink r:id="rId32" w:history="1">
        <w:r w:rsidR="00672ED3" w:rsidRPr="00566432">
          <w:rPr>
            <w:rStyle w:val="Hyperlink"/>
            <w:rFonts w:ascii="Times New Roman" w:hAnsi="Times New Roman" w:cs="Times New Roman"/>
            <w:noProof/>
            <w:sz w:val="24"/>
          </w:rPr>
          <w:t>https://doi.org/10.1039/d3ee00161j</w:t>
        </w:r>
      </w:hyperlink>
      <w:r w:rsidR="00672ED3" w:rsidRPr="00566432">
        <w:rPr>
          <w:rFonts w:ascii="Times New Roman" w:hAnsi="Times New Roman" w:cs="Times New Roman" w:hint="eastAsia"/>
          <w:noProof/>
          <w:sz w:val="24"/>
        </w:rPr>
        <w:t xml:space="preserve"> </w:t>
      </w:r>
    </w:p>
    <w:p w14:paraId="4EF023C6" w14:textId="77AE2224" w:rsidR="007A5FF9" w:rsidRPr="00566432" w:rsidRDefault="007A5FF9" w:rsidP="005B12E8">
      <w:pPr>
        <w:pStyle w:val="EndNoteBibliography"/>
        <w:numPr>
          <w:ilvl w:val="0"/>
          <w:numId w:val="1"/>
        </w:numPr>
        <w:spacing w:beforeLines="50" w:before="156" w:afterLines="50" w:after="156"/>
        <w:rPr>
          <w:rFonts w:ascii="Times New Roman" w:hAnsi="Times New Roman" w:cs="Times New Roman"/>
          <w:noProof/>
          <w:sz w:val="24"/>
        </w:rPr>
      </w:pPr>
      <w:r w:rsidRPr="00566432">
        <w:rPr>
          <w:rFonts w:ascii="Times New Roman" w:hAnsi="Times New Roman" w:cs="Times New Roman"/>
          <w:noProof/>
          <w:sz w:val="24"/>
        </w:rPr>
        <w:t xml:space="preserve">S. Yang, M. Hao, Z. Wang, Z. Xie, Z. Cai et al., 2, 2, 2-Trifluoroethyl trifluoroacetate as effective electrolyte additive for uniform Li deposition in lithium metal batteries. Chem. Eng. J. </w:t>
      </w:r>
      <w:r w:rsidRPr="00566432">
        <w:rPr>
          <w:rFonts w:ascii="Times New Roman" w:hAnsi="Times New Roman" w:cs="Times New Roman"/>
          <w:b/>
          <w:noProof/>
          <w:sz w:val="24"/>
        </w:rPr>
        <w:t>435</w:t>
      </w:r>
      <w:r w:rsidRPr="00566432">
        <w:rPr>
          <w:rFonts w:ascii="Times New Roman" w:hAnsi="Times New Roman" w:cs="Times New Roman"/>
          <w:noProof/>
          <w:sz w:val="24"/>
        </w:rPr>
        <w:t xml:space="preserve">, 134897 (2022). </w:t>
      </w:r>
      <w:hyperlink r:id="rId33" w:history="1">
        <w:r w:rsidR="00672ED3" w:rsidRPr="00566432">
          <w:rPr>
            <w:rStyle w:val="Hyperlink"/>
            <w:rFonts w:ascii="Times New Roman" w:hAnsi="Times New Roman" w:cs="Times New Roman"/>
            <w:noProof/>
            <w:sz w:val="24"/>
          </w:rPr>
          <w:t>https://doi.org/10.1016/j.cej.2022.134897</w:t>
        </w:r>
      </w:hyperlink>
      <w:r w:rsidR="00672ED3" w:rsidRPr="00566432">
        <w:rPr>
          <w:rFonts w:ascii="Times New Roman" w:hAnsi="Times New Roman" w:cs="Times New Roman" w:hint="eastAsia"/>
          <w:noProof/>
          <w:sz w:val="24"/>
        </w:rPr>
        <w:t xml:space="preserve"> </w:t>
      </w:r>
    </w:p>
    <w:p w14:paraId="19DCF4ED" w14:textId="70D51583" w:rsidR="007A5FF9" w:rsidRPr="00566432" w:rsidRDefault="007A5FF9" w:rsidP="005B12E8">
      <w:pPr>
        <w:pStyle w:val="EndNoteBibliography"/>
        <w:numPr>
          <w:ilvl w:val="0"/>
          <w:numId w:val="1"/>
        </w:numPr>
        <w:spacing w:beforeLines="50" w:before="156" w:afterLines="50" w:after="156"/>
        <w:rPr>
          <w:rFonts w:ascii="Times New Roman" w:hAnsi="Times New Roman" w:cs="Times New Roman"/>
          <w:noProof/>
          <w:sz w:val="24"/>
        </w:rPr>
      </w:pPr>
      <w:r w:rsidRPr="00566432">
        <w:rPr>
          <w:rFonts w:ascii="Times New Roman" w:hAnsi="Times New Roman" w:cs="Times New Roman"/>
          <w:noProof/>
          <w:sz w:val="24"/>
        </w:rPr>
        <w:t xml:space="preserve">J. Jiang, M. Li, X. Liu, J. Yi, Y. Jiang et al., Multifunctional additives to realize dendrite-free lithium deposition in carbonate electrolytes toward low-temperature Li metal batteries. Adv. Energy Mater. </w:t>
      </w:r>
      <w:r w:rsidRPr="00566432">
        <w:rPr>
          <w:rFonts w:ascii="Times New Roman" w:hAnsi="Times New Roman" w:cs="Times New Roman"/>
          <w:b/>
          <w:noProof/>
          <w:sz w:val="24"/>
        </w:rPr>
        <w:t>14</w:t>
      </w:r>
      <w:r w:rsidRPr="00566432">
        <w:rPr>
          <w:rFonts w:ascii="Times New Roman" w:hAnsi="Times New Roman" w:cs="Times New Roman"/>
          <w:noProof/>
          <w:sz w:val="24"/>
        </w:rPr>
        <w:t xml:space="preserve">(27), 2400365 (2024). </w:t>
      </w:r>
      <w:hyperlink r:id="rId34" w:history="1">
        <w:r w:rsidR="00672ED3" w:rsidRPr="00566432">
          <w:rPr>
            <w:rStyle w:val="Hyperlink"/>
            <w:rFonts w:ascii="Times New Roman" w:hAnsi="Times New Roman" w:cs="Times New Roman"/>
            <w:noProof/>
            <w:sz w:val="24"/>
          </w:rPr>
          <w:t>https://doi.org/10.1002/aenm.202400365</w:t>
        </w:r>
      </w:hyperlink>
      <w:r w:rsidR="00672ED3" w:rsidRPr="00566432">
        <w:rPr>
          <w:rFonts w:ascii="Times New Roman" w:hAnsi="Times New Roman" w:cs="Times New Roman" w:hint="eastAsia"/>
          <w:noProof/>
          <w:sz w:val="24"/>
        </w:rPr>
        <w:t xml:space="preserve"> </w:t>
      </w:r>
    </w:p>
    <w:p w14:paraId="07D041F0" w14:textId="7B9E3ADE" w:rsidR="007A5FF9" w:rsidRPr="00566432" w:rsidRDefault="007A5FF9" w:rsidP="005B12E8">
      <w:pPr>
        <w:pStyle w:val="EndNoteBibliography"/>
        <w:numPr>
          <w:ilvl w:val="0"/>
          <w:numId w:val="1"/>
        </w:numPr>
        <w:spacing w:beforeLines="50" w:before="156" w:afterLines="50" w:after="156"/>
        <w:rPr>
          <w:rFonts w:ascii="Times New Roman" w:hAnsi="Times New Roman" w:cs="Times New Roman"/>
          <w:noProof/>
          <w:sz w:val="24"/>
        </w:rPr>
      </w:pPr>
      <w:r w:rsidRPr="00566432">
        <w:rPr>
          <w:rFonts w:ascii="Times New Roman" w:hAnsi="Times New Roman" w:cs="Times New Roman"/>
          <w:noProof/>
          <w:sz w:val="24"/>
        </w:rPr>
        <w:t xml:space="preserve">J. Han, C. Park, D. Jin, S. Kim, C.B. Dzakpasu et al., A bis(2-fluoroethyl) carbonate as a new electrolyte additive for enhancing the long-term cycle performance of Li-metal batteries. J. Electrochem. Soc. </w:t>
      </w:r>
      <w:r w:rsidRPr="00566432">
        <w:rPr>
          <w:rFonts w:ascii="Times New Roman" w:hAnsi="Times New Roman" w:cs="Times New Roman"/>
          <w:b/>
          <w:noProof/>
          <w:sz w:val="24"/>
        </w:rPr>
        <w:t>170</w:t>
      </w:r>
      <w:r w:rsidRPr="00566432">
        <w:rPr>
          <w:rFonts w:ascii="Times New Roman" w:hAnsi="Times New Roman" w:cs="Times New Roman"/>
          <w:noProof/>
          <w:sz w:val="24"/>
        </w:rPr>
        <w:t xml:space="preserve">(2), 020529 (2023). </w:t>
      </w:r>
      <w:hyperlink r:id="rId35" w:history="1">
        <w:r w:rsidR="00672ED3" w:rsidRPr="00566432">
          <w:rPr>
            <w:rStyle w:val="Hyperlink"/>
            <w:rFonts w:ascii="Times New Roman" w:hAnsi="Times New Roman" w:cs="Times New Roman"/>
            <w:noProof/>
            <w:sz w:val="24"/>
          </w:rPr>
          <w:t>https://doi.org/10.1149/1945-7111/acbca1</w:t>
        </w:r>
      </w:hyperlink>
      <w:r w:rsidR="00672ED3" w:rsidRPr="00566432">
        <w:rPr>
          <w:rFonts w:ascii="Times New Roman" w:hAnsi="Times New Roman" w:cs="Times New Roman" w:hint="eastAsia"/>
          <w:noProof/>
          <w:sz w:val="24"/>
        </w:rPr>
        <w:t xml:space="preserve"> </w:t>
      </w:r>
    </w:p>
    <w:p w14:paraId="43B969C6" w14:textId="1A9D1AB5" w:rsidR="007A5FF9" w:rsidRPr="00566432" w:rsidRDefault="007A5FF9" w:rsidP="005B12E8">
      <w:pPr>
        <w:pStyle w:val="EndNoteBibliography"/>
        <w:numPr>
          <w:ilvl w:val="0"/>
          <w:numId w:val="1"/>
        </w:numPr>
        <w:spacing w:beforeLines="50" w:before="156" w:afterLines="50" w:after="156"/>
        <w:rPr>
          <w:rFonts w:ascii="Times New Roman" w:hAnsi="Times New Roman" w:cs="Times New Roman"/>
          <w:noProof/>
          <w:sz w:val="24"/>
        </w:rPr>
      </w:pPr>
      <w:r w:rsidRPr="00566432">
        <w:rPr>
          <w:rFonts w:ascii="Times New Roman" w:hAnsi="Times New Roman" w:cs="Times New Roman"/>
          <w:noProof/>
          <w:sz w:val="24"/>
        </w:rPr>
        <w:t xml:space="preserve">M. Li, C. Chen, H. Luo, Q. Xu, K. Yan et al., Constructing an inorganic-rich solid electrolyte interphase by adjusting electrolyte additives for stable Li metal anodes. J. Mater. Chem. A </w:t>
      </w:r>
      <w:r w:rsidRPr="00566432">
        <w:rPr>
          <w:rFonts w:ascii="Times New Roman" w:hAnsi="Times New Roman" w:cs="Times New Roman"/>
          <w:b/>
          <w:noProof/>
          <w:sz w:val="24"/>
        </w:rPr>
        <w:t>12</w:t>
      </w:r>
      <w:r w:rsidRPr="00566432">
        <w:rPr>
          <w:rFonts w:ascii="Times New Roman" w:hAnsi="Times New Roman" w:cs="Times New Roman"/>
          <w:noProof/>
          <w:sz w:val="24"/>
        </w:rPr>
        <w:t xml:space="preserve">(17), 10072–10080 (2024). </w:t>
      </w:r>
      <w:hyperlink r:id="rId36" w:history="1">
        <w:r w:rsidR="00672ED3" w:rsidRPr="00566432">
          <w:rPr>
            <w:rStyle w:val="Hyperlink"/>
            <w:rFonts w:ascii="Times New Roman" w:hAnsi="Times New Roman" w:cs="Times New Roman"/>
            <w:noProof/>
            <w:sz w:val="24"/>
          </w:rPr>
          <w:t>https://doi.org/10.1039/d3ta07655e</w:t>
        </w:r>
      </w:hyperlink>
      <w:r w:rsidR="00672ED3" w:rsidRPr="00566432">
        <w:rPr>
          <w:rFonts w:ascii="Times New Roman" w:hAnsi="Times New Roman" w:cs="Times New Roman" w:hint="eastAsia"/>
          <w:noProof/>
          <w:sz w:val="24"/>
        </w:rPr>
        <w:t xml:space="preserve"> </w:t>
      </w:r>
    </w:p>
    <w:sectPr w:rsidR="007A5FF9" w:rsidRPr="00566432" w:rsidSect="00566432"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79C57B" w14:textId="77777777" w:rsidR="008B0027" w:rsidRDefault="008B0027">
      <w:r>
        <w:separator/>
      </w:r>
    </w:p>
  </w:endnote>
  <w:endnote w:type="continuationSeparator" w:id="0">
    <w:p w14:paraId="2D3BEBEC" w14:textId="77777777" w:rsidR="008B0027" w:rsidRDefault="008B0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BB144" w14:textId="77777777" w:rsidR="00073977" w:rsidRDefault="0007397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A5C47" w14:textId="51C16735" w:rsidR="00E94732" w:rsidRPr="00073977" w:rsidRDefault="00566432" w:rsidP="00073977">
    <w:pPr>
      <w:pStyle w:val="Footer"/>
      <w:jc w:val="center"/>
      <w:rPr>
        <w:rFonts w:ascii="Times New Roman" w:hAnsi="Times New Roman" w:cs="Times New Roman"/>
        <w:sz w:val="24"/>
        <w:szCs w:val="24"/>
      </w:rPr>
    </w:pPr>
    <w:sdt>
      <w:sdtPr>
        <w:id w:val="18741829"/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="00C244DA">
          <w:rPr>
            <w:rFonts w:ascii="Times New Roman" w:hAnsi="Times New Roman" w:cs="Times New Roman"/>
            <w:sz w:val="24"/>
            <w:szCs w:val="24"/>
          </w:rPr>
          <w:t>S</w:t>
        </w:r>
        <w:r w:rsidR="00C244D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244D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C244D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566432">
          <w:rPr>
            <w:rFonts w:ascii="Times New Roman" w:hAnsi="Times New Roman" w:cs="Times New Roman"/>
            <w:noProof/>
            <w:sz w:val="24"/>
            <w:szCs w:val="24"/>
            <w:lang w:val="zh-CN"/>
          </w:rPr>
          <w:t>13</w:t>
        </w:r>
        <w:r w:rsidR="00C244DA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  <w:r w:rsidR="00672ED3">
      <w:rPr>
        <w:rFonts w:ascii="Times New Roman" w:hAnsi="Times New Roman" w:cs="Times New Roman" w:hint="eastAsia"/>
        <w:sz w:val="24"/>
        <w:szCs w:val="24"/>
      </w:rPr>
      <w:t>/S13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D5CC62" w14:textId="77777777" w:rsidR="00073977" w:rsidRDefault="000739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781376" w14:textId="77777777" w:rsidR="008B0027" w:rsidRDefault="008B0027">
      <w:r>
        <w:separator/>
      </w:r>
    </w:p>
  </w:footnote>
  <w:footnote w:type="continuationSeparator" w:id="0">
    <w:p w14:paraId="2806091D" w14:textId="77777777" w:rsidR="008B0027" w:rsidRDefault="008B0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C80185" w14:textId="77777777" w:rsidR="00073977" w:rsidRDefault="000739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E8271" w14:textId="1F19E208" w:rsidR="00073977" w:rsidRPr="00672ED3" w:rsidRDefault="00566432" w:rsidP="00672ED3">
    <w:pPr>
      <w:jc w:val="center"/>
      <w:rPr>
        <w:rFonts w:ascii="Times New Roman" w:hAnsi="Times New Roman" w:cs="Times New Roman"/>
        <w:sz w:val="24"/>
      </w:rPr>
    </w:pPr>
    <w:hyperlink r:id="rId1" w:history="1">
      <w:r w:rsidR="00672ED3" w:rsidRPr="00672ED3">
        <w:rPr>
          <w:rStyle w:val="Hyperlink"/>
          <w:rFonts w:ascii="Times New Roman" w:hAnsi="Times New Roman" w:cs="Times New Roman" w:hint="eastAsia"/>
          <w:sz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1903A" w14:textId="77777777" w:rsidR="00073977" w:rsidRDefault="000739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C345B9"/>
    <w:multiLevelType w:val="hybridMultilevel"/>
    <w:tmpl w:val="52284CB2"/>
    <w:lvl w:ilvl="0" w:tplc="1F2648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71D24B6C"/>
    <w:multiLevelType w:val="hybridMultilevel"/>
    <w:tmpl w:val="492A5D40"/>
    <w:lvl w:ilvl="0" w:tplc="20801270">
      <w:start w:val="1"/>
      <w:numFmt w:val="decimal"/>
      <w:lvlText w:val="[S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no-Micro Letters Copy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p02s0pxpvazs9texp0r5z5dgstszpp2wazdf&quot;&gt;文献&lt;record-ids&gt;&lt;item&gt;4&lt;/item&gt;&lt;item&gt;85&lt;/item&gt;&lt;item&gt;86&lt;/item&gt;&lt;item&gt;90&lt;/item&gt;&lt;item&gt;91&lt;/item&gt;&lt;item&gt;92&lt;/item&gt;&lt;item&gt;93&lt;/item&gt;&lt;/record-ids&gt;&lt;/item&gt;&lt;/Libraries&gt;"/>
  </w:docVars>
  <w:rsids>
    <w:rsidRoot w:val="14FE2114"/>
    <w:rsid w:val="00042257"/>
    <w:rsid w:val="00073977"/>
    <w:rsid w:val="000A0EB6"/>
    <w:rsid w:val="000A354F"/>
    <w:rsid w:val="000A7D24"/>
    <w:rsid w:val="000E302E"/>
    <w:rsid w:val="000F7D18"/>
    <w:rsid w:val="00102802"/>
    <w:rsid w:val="001826DE"/>
    <w:rsid w:val="00191A49"/>
    <w:rsid w:val="001928D8"/>
    <w:rsid w:val="001B2D52"/>
    <w:rsid w:val="00203814"/>
    <w:rsid w:val="00225380"/>
    <w:rsid w:val="00227446"/>
    <w:rsid w:val="00231825"/>
    <w:rsid w:val="002378A9"/>
    <w:rsid w:val="0024766E"/>
    <w:rsid w:val="00253E2A"/>
    <w:rsid w:val="00277676"/>
    <w:rsid w:val="002A2772"/>
    <w:rsid w:val="002A4530"/>
    <w:rsid w:val="002B62D3"/>
    <w:rsid w:val="002C0C8D"/>
    <w:rsid w:val="002E7743"/>
    <w:rsid w:val="002F670D"/>
    <w:rsid w:val="00303D38"/>
    <w:rsid w:val="003202AC"/>
    <w:rsid w:val="003227A5"/>
    <w:rsid w:val="0035182E"/>
    <w:rsid w:val="00407E34"/>
    <w:rsid w:val="00424BC1"/>
    <w:rsid w:val="004367BA"/>
    <w:rsid w:val="00437273"/>
    <w:rsid w:val="004548B6"/>
    <w:rsid w:val="00455D38"/>
    <w:rsid w:val="00480D3B"/>
    <w:rsid w:val="004852EF"/>
    <w:rsid w:val="00487939"/>
    <w:rsid w:val="004A7632"/>
    <w:rsid w:val="0056189D"/>
    <w:rsid w:val="00566432"/>
    <w:rsid w:val="005964D5"/>
    <w:rsid w:val="005A7799"/>
    <w:rsid w:val="005B12E8"/>
    <w:rsid w:val="005D5D86"/>
    <w:rsid w:val="005E31C2"/>
    <w:rsid w:val="006075FA"/>
    <w:rsid w:val="00622A59"/>
    <w:rsid w:val="00672ED3"/>
    <w:rsid w:val="006803E7"/>
    <w:rsid w:val="006929DB"/>
    <w:rsid w:val="006D0EBF"/>
    <w:rsid w:val="006D7E8F"/>
    <w:rsid w:val="006E48A6"/>
    <w:rsid w:val="00705AA1"/>
    <w:rsid w:val="00716E87"/>
    <w:rsid w:val="007951B3"/>
    <w:rsid w:val="007A4156"/>
    <w:rsid w:val="007A5FF9"/>
    <w:rsid w:val="007B768C"/>
    <w:rsid w:val="007C12DD"/>
    <w:rsid w:val="007F2226"/>
    <w:rsid w:val="00833A02"/>
    <w:rsid w:val="00846990"/>
    <w:rsid w:val="00860216"/>
    <w:rsid w:val="008729C3"/>
    <w:rsid w:val="00891C63"/>
    <w:rsid w:val="008B0027"/>
    <w:rsid w:val="009240AF"/>
    <w:rsid w:val="00934BB6"/>
    <w:rsid w:val="0096554D"/>
    <w:rsid w:val="009A15D5"/>
    <w:rsid w:val="009C7B54"/>
    <w:rsid w:val="009E1869"/>
    <w:rsid w:val="009E44CE"/>
    <w:rsid w:val="009F5C48"/>
    <w:rsid w:val="00B2109B"/>
    <w:rsid w:val="00B45A20"/>
    <w:rsid w:val="00B45BA0"/>
    <w:rsid w:val="00B6234C"/>
    <w:rsid w:val="00B71D56"/>
    <w:rsid w:val="00B73735"/>
    <w:rsid w:val="00B81DDE"/>
    <w:rsid w:val="00B87956"/>
    <w:rsid w:val="00BF0715"/>
    <w:rsid w:val="00BF5FEB"/>
    <w:rsid w:val="00C20455"/>
    <w:rsid w:val="00C244DA"/>
    <w:rsid w:val="00C350A6"/>
    <w:rsid w:val="00C44C7B"/>
    <w:rsid w:val="00C7662D"/>
    <w:rsid w:val="00C86ADB"/>
    <w:rsid w:val="00C95E42"/>
    <w:rsid w:val="00CA3EF5"/>
    <w:rsid w:val="00D74466"/>
    <w:rsid w:val="00D927C4"/>
    <w:rsid w:val="00DB5935"/>
    <w:rsid w:val="00DC24A0"/>
    <w:rsid w:val="00DD3C52"/>
    <w:rsid w:val="00E034A4"/>
    <w:rsid w:val="00E112A7"/>
    <w:rsid w:val="00E37BB4"/>
    <w:rsid w:val="00E72FBE"/>
    <w:rsid w:val="00E77F70"/>
    <w:rsid w:val="00E94732"/>
    <w:rsid w:val="00EC7F54"/>
    <w:rsid w:val="00F06BEC"/>
    <w:rsid w:val="00F64B1F"/>
    <w:rsid w:val="00F84940"/>
    <w:rsid w:val="00FF29B9"/>
    <w:rsid w:val="14FE2114"/>
    <w:rsid w:val="152C098A"/>
    <w:rsid w:val="1E2E06CE"/>
    <w:rsid w:val="22D963FB"/>
    <w:rsid w:val="27DE502A"/>
    <w:rsid w:val="2B4C50F0"/>
    <w:rsid w:val="2BBA4874"/>
    <w:rsid w:val="2C380499"/>
    <w:rsid w:val="3C886321"/>
    <w:rsid w:val="3F474B68"/>
    <w:rsid w:val="41B9503F"/>
    <w:rsid w:val="44696273"/>
    <w:rsid w:val="53F523A0"/>
    <w:rsid w:val="639E7129"/>
    <w:rsid w:val="63E30CF1"/>
    <w:rsid w:val="6A455ACC"/>
    <w:rsid w:val="6AD1131F"/>
    <w:rsid w:val="74EE7ACF"/>
    <w:rsid w:val="7D731E9D"/>
    <w:rsid w:val="7DF6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."/>
  <w:listSeparator w:val=","/>
  <w14:docId w14:val="5FF3F442"/>
  <w14:defaultImageDpi w14:val="32767"/>
  <w15:docId w15:val="{7A967B80-FAC3-46DD-BADB-99FA7FA68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Subtitle">
    <w:name w:val="Subtitle"/>
    <w:basedOn w:val="Normal"/>
    <w:next w:val="Normal"/>
    <w:link w:val="SubtitleChar"/>
    <w:qFormat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paragraph" w:styleId="NormalWeb">
    <w:name w:val="Normal (Web)"/>
    <w:basedOn w:val="Normal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qFormat/>
    <w:rPr>
      <w:color w:val="0026E5" w:themeColor="hyperlink"/>
      <w:u w:val="single"/>
    </w:rPr>
  </w:style>
  <w:style w:type="character" w:customStyle="1" w:styleId="HeaderChar">
    <w:name w:val="Header Char"/>
    <w:basedOn w:val="DefaultParagraphFont"/>
    <w:link w:val="Header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Addresses">
    <w:name w:val="Addresses"/>
    <w:basedOn w:val="Normal"/>
    <w:link w:val="Addresses0"/>
    <w:qFormat/>
    <w:pPr>
      <w:widowControl/>
      <w:jc w:val="left"/>
    </w:pPr>
    <w:rPr>
      <w:rFonts w:ascii="Times New Roman" w:eastAsia="MS Mincho" w:hAnsi="Times New Roman" w:cs="Times New Roman"/>
      <w:kern w:val="0"/>
      <w:sz w:val="24"/>
      <w:lang w:eastAsia="ja-JP"/>
      <w14:ligatures w14:val="standardContextual"/>
    </w:rPr>
  </w:style>
  <w:style w:type="character" w:customStyle="1" w:styleId="Addresses0">
    <w:name w:val="Addresses 字符"/>
    <w:link w:val="Addresses"/>
    <w:qFormat/>
    <w:rPr>
      <w:rFonts w:eastAsia="MS Mincho"/>
      <w:sz w:val="24"/>
      <w:szCs w:val="24"/>
      <w:lang w:eastAsia="ja-JP"/>
      <w14:ligatures w14:val="standardContextual"/>
    </w:rPr>
  </w:style>
  <w:style w:type="paragraph" w:customStyle="1" w:styleId="AuthorsFull">
    <w:name w:val="Authors Full"/>
    <w:basedOn w:val="Normal"/>
    <w:qFormat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lang w:eastAsia="ja-JP"/>
    </w:rPr>
  </w:style>
  <w:style w:type="paragraph" w:customStyle="1" w:styleId="Title2">
    <w:name w:val="Title2"/>
    <w:basedOn w:val="Normal"/>
    <w:qFormat/>
    <w:pPr>
      <w:widowControl/>
      <w:spacing w:afterLines="100" w:after="100"/>
      <w:jc w:val="left"/>
    </w:pPr>
    <w:rPr>
      <w:rFonts w:ascii="Times New Roman" w:eastAsia="MS Mincho" w:hAnsi="Times New Roman" w:cs="Times New Roman"/>
      <w:b/>
      <w:kern w:val="0"/>
      <w:sz w:val="24"/>
      <w:lang w:eastAsia="ja-JP"/>
    </w:rPr>
  </w:style>
  <w:style w:type="paragraph" w:styleId="ListParagraph">
    <w:name w:val="List Paragraph"/>
    <w:basedOn w:val="Normal"/>
    <w:uiPriority w:val="99"/>
    <w:qFormat/>
    <w:pPr>
      <w:widowControl/>
      <w:spacing w:after="160" w:line="259" w:lineRule="auto"/>
      <w:ind w:left="720"/>
      <w:contextualSpacing/>
      <w:jc w:val="left"/>
    </w:pPr>
    <w:rPr>
      <w:kern w:val="0"/>
      <w:sz w:val="22"/>
      <w:szCs w:val="22"/>
      <w:lang w:eastAsia="en-US"/>
    </w:rPr>
  </w:style>
  <w:style w:type="paragraph" w:customStyle="1" w:styleId="EndNoteBibliographyTitle">
    <w:name w:val="EndNote Bibliography Title"/>
    <w:basedOn w:val="Normal"/>
    <w:link w:val="EndNoteBibliographyTitle0"/>
    <w:qFormat/>
    <w:pPr>
      <w:jc w:val="center"/>
    </w:pPr>
    <w:rPr>
      <w:rFonts w:ascii="Calibri" w:hAnsi="Calibri" w:cs="Calibri"/>
      <w:sz w:val="20"/>
    </w:rPr>
  </w:style>
  <w:style w:type="character" w:customStyle="1" w:styleId="EndNoteBibliographyTitle0">
    <w:name w:val="EndNote Bibliography Title 字符"/>
    <w:basedOn w:val="DefaultParagraphFont"/>
    <w:link w:val="EndNoteBibliographyTitle"/>
    <w:qFormat/>
    <w:rPr>
      <w:rFonts w:ascii="Calibri" w:eastAsiaTheme="minorEastAsia" w:hAnsi="Calibri" w:cs="Calibri"/>
      <w:kern w:val="2"/>
      <w:szCs w:val="24"/>
    </w:rPr>
  </w:style>
  <w:style w:type="paragraph" w:customStyle="1" w:styleId="EndNoteBibliography">
    <w:name w:val="EndNote Bibliography"/>
    <w:basedOn w:val="Normal"/>
    <w:link w:val="EndNoteBibliography0"/>
    <w:qFormat/>
    <w:rPr>
      <w:rFonts w:ascii="Calibri" w:hAnsi="Calibri" w:cs="Calibri"/>
      <w:sz w:val="20"/>
    </w:rPr>
  </w:style>
  <w:style w:type="character" w:customStyle="1" w:styleId="EndNoteBibliography0">
    <w:name w:val="EndNote Bibliography 字符"/>
    <w:basedOn w:val="DefaultParagraphFont"/>
    <w:link w:val="EndNoteBibliography"/>
    <w:qFormat/>
    <w:rPr>
      <w:rFonts w:ascii="Calibri" w:eastAsiaTheme="minorEastAsia" w:hAnsi="Calibri" w:cs="Calibri"/>
      <w:kern w:val="2"/>
      <w:szCs w:val="24"/>
    </w:rPr>
  </w:style>
  <w:style w:type="character" w:customStyle="1" w:styleId="1">
    <w:name w:val="未处理的提及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SubtitleChar">
    <w:name w:val="Subtitle Char"/>
    <w:basedOn w:val="DefaultParagraphFont"/>
    <w:link w:val="Subtitle"/>
    <w:rPr>
      <w:rFonts w:asciiTheme="minorHAnsi" w:eastAsiaTheme="minorEastAsia" w:hAnsiTheme="minorHAnsi" w:cstheme="minorBidi"/>
      <w:b/>
      <w:bCs/>
      <w:kern w:val="28"/>
      <w:sz w:val="32"/>
      <w:szCs w:val="32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927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1.bin"/><Relationship Id="rId18" Type="http://schemas.openxmlformats.org/officeDocument/2006/relationships/image" Target="media/image9.png"/><Relationship Id="rId26" Type="http://schemas.openxmlformats.org/officeDocument/2006/relationships/image" Target="media/image16.emf"/><Relationship Id="rId39" Type="http://schemas.openxmlformats.org/officeDocument/2006/relationships/footer" Target="footer1.xml"/><Relationship Id="rId21" Type="http://schemas.openxmlformats.org/officeDocument/2006/relationships/oleObject" Target="embeddings/oleObject2.bin"/><Relationship Id="rId34" Type="http://schemas.openxmlformats.org/officeDocument/2006/relationships/hyperlink" Target="https://doi.org/10.1002/aenm.202400365" TargetMode="External"/><Relationship Id="rId42" Type="http://schemas.openxmlformats.org/officeDocument/2006/relationships/footer" Target="footer3.xml"/><Relationship Id="rId7" Type="http://schemas.openxmlformats.org/officeDocument/2006/relationships/hyperlink" Target="mailto:songhw5@mail.sysu.edu.cn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emf"/><Relationship Id="rId29" Type="http://schemas.openxmlformats.org/officeDocument/2006/relationships/image" Target="media/image19.png"/><Relationship Id="rId41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32" Type="http://schemas.openxmlformats.org/officeDocument/2006/relationships/hyperlink" Target="https://doi.org/10.1039/d3ee00161j" TargetMode="External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hyperlink" Target="https://doi.org/10.1039/d3ta07655e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hyperlink" Target="https://doi.org/10.1016/j.nanoen.2025.111568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7.emf"/><Relationship Id="rId30" Type="http://schemas.openxmlformats.org/officeDocument/2006/relationships/hyperlink" Target="https://doi.org/10.1016/j.ensm.2025.104271" TargetMode="External"/><Relationship Id="rId35" Type="http://schemas.openxmlformats.org/officeDocument/2006/relationships/hyperlink" Target="https://doi.org/10.1149/1945-7111/acbca1" TargetMode="External"/><Relationship Id="rId43" Type="http://schemas.openxmlformats.org/officeDocument/2006/relationships/fontTable" Target="fontTable.xml"/><Relationship Id="rId8" Type="http://schemas.openxmlformats.org/officeDocument/2006/relationships/hyperlink" Target="mailto:wchengx@mail.sysu.edu.cn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4.emf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hyperlink" Target="https://doi.org/10.1016/j.cej.2022.134897" TargetMode="External"/><Relationship Id="rId38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13</Pages>
  <Words>806</Words>
  <Characters>5140</Characters>
  <Application>Microsoft Office Word</Application>
  <DocSecurity>0</DocSecurity>
  <Lines>42</Lines>
  <Paragraphs>11</Paragraphs>
  <ScaleCrop>false</ScaleCrop>
  <Company>中山大学</Company>
  <LinksUpToDate>false</LinksUpToDate>
  <CharactersWithSpaces>5935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曹清杨</dc:creator>
  <cp:lastModifiedBy>Sainisha Sivaramakrishnan</cp:lastModifiedBy>
  <cp:revision>6</cp:revision>
  <dcterms:created xsi:type="dcterms:W3CDTF">2026-01-01T09:32:00Z</dcterms:created>
  <dcterms:modified xsi:type="dcterms:W3CDTF">2026-01-17T14:51:00Z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FF19B0DA64004C11B147EF2CE676AC2C_13</vt:lpwstr>
  </property>
  <property fmtid="{D5CDD505-2E9C-101B-9397-08002B2CF9AE}" pid="4" name="KSOTemplateDocerSaveRecord">
    <vt:lpwstr>eyJoZGlkIjoiN2U1OGMzNGVmOTZjNGU1YmVhYmYwZTQ3MjZkY2Y5MGQiLCJ1c2VySWQiOiIxNjY3MzkxNDAxIn0=</vt:lpwstr>
  </property>
</Properties>
</file>