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952E50" w14:textId="77777777" w:rsidR="00E12BFA" w:rsidRPr="0084290D" w:rsidRDefault="00E12BFA" w:rsidP="000349B6">
      <w:pPr>
        <w:spacing w:beforeLines="50" w:before="156" w:afterLines="50" w:after="156" w:line="240" w:lineRule="auto"/>
        <w:jc w:val="both"/>
        <w:rPr>
          <w:rFonts w:ascii="Times New Roman" w:hAnsi="Times New Roman" w:cs="Times New Roman"/>
          <w:color w:val="000000" w:themeColor="text1"/>
          <w:sz w:val="24"/>
        </w:rPr>
      </w:pPr>
      <w:bookmarkStart w:id="0" w:name="_Hlk209809759"/>
      <w:r w:rsidRPr="0084290D">
        <w:rPr>
          <w:rFonts w:ascii="Times New Roman" w:hAnsi="Times New Roman" w:cs="Times New Roman"/>
          <w:color w:val="000000" w:themeColor="text1"/>
          <w:sz w:val="24"/>
        </w:rPr>
        <w:t>Supporting Information for</w:t>
      </w:r>
    </w:p>
    <w:bookmarkEnd w:id="0"/>
    <w:p w14:paraId="5C26B2B2" w14:textId="77777777" w:rsidR="000349B6" w:rsidRPr="0084290D" w:rsidRDefault="000349B6" w:rsidP="002266CD">
      <w:pPr>
        <w:spacing w:beforeLines="100" w:before="312" w:afterLines="100" w:after="312" w:line="240" w:lineRule="auto"/>
        <w:jc w:val="both"/>
        <w:rPr>
          <w:rFonts w:ascii="Times New Roman" w:hAnsi="Times New Roman" w:cs="Times New Roman"/>
          <w:b/>
          <w:bCs/>
          <w:color w:val="000000" w:themeColor="text1"/>
          <w:sz w:val="28"/>
          <w:szCs w:val="28"/>
        </w:rPr>
      </w:pPr>
      <w:r w:rsidRPr="0084290D">
        <w:rPr>
          <w:rFonts w:ascii="Times New Roman" w:hAnsi="Times New Roman" w:cs="Times New Roman" w:hint="eastAsia"/>
          <w:b/>
          <w:bCs/>
          <w:color w:val="000000" w:themeColor="text1"/>
          <w:sz w:val="28"/>
          <w:szCs w:val="28"/>
        </w:rPr>
        <w:t>Chemo-Strain Valence Engineering for Boosting Photovoltaic Response in Double-Perovskite Epitaxial Films</w:t>
      </w:r>
    </w:p>
    <w:p w14:paraId="53A24ED9"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proofErr w:type="spellStart"/>
      <w:r w:rsidRPr="0084290D">
        <w:rPr>
          <w:rFonts w:ascii="Times New Roman" w:hAnsi="Times New Roman" w:cs="Times New Roman" w:hint="eastAsia"/>
          <w:color w:val="000000" w:themeColor="text1"/>
          <w:sz w:val="24"/>
        </w:rPr>
        <w:t>Yonghui</w:t>
      </w:r>
      <w:proofErr w:type="spellEnd"/>
      <w:r w:rsidRPr="0084290D">
        <w:rPr>
          <w:rFonts w:ascii="Times New Roman" w:hAnsi="Times New Roman" w:cs="Times New Roman" w:hint="eastAsia"/>
          <w:color w:val="000000" w:themeColor="text1"/>
          <w:sz w:val="24"/>
        </w:rPr>
        <w:t xml:space="preserve"> Wu</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Jie</w:t>
      </w:r>
      <w:proofErr w:type="spellEnd"/>
      <w:r w:rsidRPr="0084290D">
        <w:rPr>
          <w:rFonts w:ascii="Times New Roman" w:hAnsi="Times New Roman" w:cs="Times New Roman" w:hint="eastAsia"/>
          <w:color w:val="000000" w:themeColor="text1"/>
          <w:sz w:val="24"/>
        </w:rPr>
        <w:t xml:space="preserve"> Tu</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Jing Xia</w:t>
      </w:r>
      <w:r w:rsidRPr="0084290D">
        <w:rPr>
          <w:rFonts w:ascii="Times New Roman" w:hAnsi="Times New Roman" w:cs="Times New Roman" w:hint="eastAsia"/>
          <w:color w:val="000000" w:themeColor="text1"/>
          <w:sz w:val="24"/>
          <w:vertAlign w:val="superscript"/>
        </w:rPr>
        <w:t>2</w:t>
      </w:r>
      <w:r w:rsidRPr="0084290D">
        <w:rPr>
          <w:rFonts w:ascii="Times New Roman" w:hAnsi="Times New Roman" w:cs="Times New Roman" w:hint="eastAsia"/>
          <w:color w:val="000000" w:themeColor="text1"/>
          <w:sz w:val="24"/>
        </w:rPr>
        <w:t xml:space="preserve">, </w:t>
      </w:r>
      <w:bookmarkStart w:id="1" w:name="OLE_LINK31"/>
      <w:proofErr w:type="spellStart"/>
      <w:r w:rsidRPr="0084290D">
        <w:rPr>
          <w:rFonts w:ascii="Times New Roman" w:hAnsi="Times New Roman" w:cs="Times New Roman" w:hint="eastAsia"/>
          <w:color w:val="000000" w:themeColor="text1"/>
          <w:sz w:val="24"/>
        </w:rPr>
        <w:t>Xudong</w:t>
      </w:r>
      <w:proofErr w:type="spellEnd"/>
      <w:r w:rsidRPr="0084290D">
        <w:rPr>
          <w:rFonts w:ascii="Times New Roman" w:hAnsi="Times New Roman" w:cs="Times New Roman" w:hint="eastAsia"/>
          <w:color w:val="000000" w:themeColor="text1"/>
          <w:sz w:val="24"/>
        </w:rPr>
        <w:t xml:space="preserve"> Liu</w:t>
      </w:r>
      <w:bookmarkEnd w:id="1"/>
      <w:r w:rsidRPr="0084290D">
        <w:rPr>
          <w:rFonts w:ascii="Times New Roman" w:hAnsi="Times New Roman" w:cs="Times New Roman" w:hint="eastAsia"/>
          <w:color w:val="000000" w:themeColor="text1"/>
          <w:sz w:val="24"/>
          <w:vertAlign w:val="superscript"/>
        </w:rPr>
        <w:t>1,3</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Longyuan</w:t>
      </w:r>
      <w:proofErr w:type="spellEnd"/>
      <w:r w:rsidRPr="0084290D">
        <w:rPr>
          <w:rFonts w:ascii="Times New Roman" w:hAnsi="Times New Roman" w:cs="Times New Roman" w:hint="eastAsia"/>
          <w:color w:val="000000" w:themeColor="text1"/>
          <w:sz w:val="24"/>
        </w:rPr>
        <w:t xml:space="preserve"> Shi</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Hangren</w:t>
      </w:r>
      <w:proofErr w:type="spellEnd"/>
      <w:r w:rsidRPr="0084290D">
        <w:rPr>
          <w:rFonts w:ascii="Times New Roman" w:hAnsi="Times New Roman" w:cs="Times New Roman" w:hint="eastAsia"/>
          <w:color w:val="000000" w:themeColor="text1"/>
          <w:sz w:val="24"/>
        </w:rPr>
        <w:t xml:space="preserve"> Li</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w:t>
      </w:r>
      <w:r w:rsidRPr="0084290D">
        <w:rPr>
          <w:rFonts w:ascii="Times New Roman" w:hAnsi="Times New Roman" w:cs="Times New Roman"/>
          <w:color w:val="000000" w:themeColor="text1"/>
          <w:sz w:val="24"/>
        </w:rPr>
        <w:t xml:space="preserve"> </w:t>
      </w:r>
      <w:proofErr w:type="spellStart"/>
      <w:r w:rsidRPr="0084290D">
        <w:rPr>
          <w:rFonts w:ascii="Times New Roman" w:hAnsi="Times New Roman" w:cs="Times New Roman" w:hint="eastAsia"/>
          <w:color w:val="000000" w:themeColor="text1"/>
          <w:sz w:val="24"/>
        </w:rPr>
        <w:t>Menglin</w:t>
      </w:r>
      <w:proofErr w:type="spellEnd"/>
      <w:r w:rsidRPr="0084290D">
        <w:rPr>
          <w:rFonts w:ascii="Times New Roman" w:hAnsi="Times New Roman" w:cs="Times New Roman" w:hint="eastAsia"/>
          <w:color w:val="000000" w:themeColor="text1"/>
          <w:sz w:val="24"/>
        </w:rPr>
        <w:t xml:space="preserve"> Li</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Peng Chen</w:t>
      </w:r>
      <w:r w:rsidRPr="0084290D">
        <w:rPr>
          <w:rFonts w:ascii="Times New Roman" w:hAnsi="Times New Roman" w:cs="Times New Roman" w:hint="eastAsia"/>
          <w:color w:val="000000" w:themeColor="text1"/>
          <w:sz w:val="24"/>
          <w:vertAlign w:val="superscript"/>
        </w:rPr>
        <w:t>4</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Qianqian</w:t>
      </w:r>
      <w:proofErr w:type="spellEnd"/>
      <w:r w:rsidRPr="0084290D">
        <w:rPr>
          <w:rFonts w:ascii="Times New Roman" w:hAnsi="Times New Roman" w:cs="Times New Roman" w:hint="eastAsia"/>
          <w:color w:val="000000" w:themeColor="text1"/>
          <w:sz w:val="24"/>
        </w:rPr>
        <w:t xml:space="preserve"> Yang</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Siyuan</w:t>
      </w:r>
      <w:proofErr w:type="spellEnd"/>
      <w:r w:rsidRPr="0084290D">
        <w:rPr>
          <w:rFonts w:ascii="Times New Roman" w:hAnsi="Times New Roman" w:cs="Times New Roman" w:hint="eastAsia"/>
          <w:color w:val="000000" w:themeColor="text1"/>
          <w:sz w:val="24"/>
        </w:rPr>
        <w:t xml:space="preserve"> Du</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Pengfei</w:t>
      </w:r>
      <w:proofErr w:type="spellEnd"/>
      <w:r w:rsidRPr="0084290D">
        <w:rPr>
          <w:rFonts w:ascii="Times New Roman" w:hAnsi="Times New Roman" w:cs="Times New Roman" w:hint="eastAsia"/>
          <w:color w:val="000000" w:themeColor="text1"/>
          <w:sz w:val="24"/>
        </w:rPr>
        <w:t xml:space="preserve"> Song</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Haiying</w:t>
      </w:r>
      <w:proofErr w:type="spellEnd"/>
      <w:r w:rsidRPr="0084290D">
        <w:rPr>
          <w:rFonts w:ascii="Times New Roman" w:hAnsi="Times New Roman" w:cs="Times New Roman" w:hint="eastAsia"/>
          <w:color w:val="000000" w:themeColor="text1"/>
          <w:sz w:val="24"/>
        </w:rPr>
        <w:t xml:space="preserve"> Li</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Qian Zhan</w:t>
      </w:r>
      <w:r w:rsidRPr="0084290D">
        <w:rPr>
          <w:rFonts w:ascii="Times New Roman" w:hAnsi="Times New Roman" w:cs="Times New Roman" w:hint="eastAsia"/>
          <w:color w:val="000000" w:themeColor="text1"/>
          <w:sz w:val="24"/>
          <w:vertAlign w:val="superscript"/>
        </w:rPr>
        <w:t>4</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Xiaolong</w:t>
      </w:r>
      <w:proofErr w:type="spellEnd"/>
      <w:r w:rsidRPr="0084290D">
        <w:rPr>
          <w:rFonts w:ascii="Times New Roman" w:hAnsi="Times New Roman" w:cs="Times New Roman" w:hint="eastAsia"/>
          <w:color w:val="000000" w:themeColor="text1"/>
          <w:sz w:val="24"/>
        </w:rPr>
        <w:t xml:space="preserve"> Li</w:t>
      </w:r>
      <w:r w:rsidRPr="0084290D">
        <w:rPr>
          <w:rFonts w:ascii="Times New Roman" w:hAnsi="Times New Roman" w:cs="Times New Roman" w:hint="eastAsia"/>
          <w:color w:val="000000" w:themeColor="text1"/>
          <w:sz w:val="24"/>
          <w:vertAlign w:val="superscript"/>
        </w:rPr>
        <w:t>5</w:t>
      </w:r>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Jianjun</w:t>
      </w:r>
      <w:proofErr w:type="spellEnd"/>
      <w:r w:rsidRPr="0084290D">
        <w:rPr>
          <w:rFonts w:ascii="Times New Roman" w:hAnsi="Times New Roman" w:cs="Times New Roman" w:hint="eastAsia"/>
          <w:color w:val="000000" w:themeColor="text1"/>
          <w:sz w:val="24"/>
        </w:rPr>
        <w:t xml:space="preserve"> Tian</w:t>
      </w: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xml:space="preserve">, and </w:t>
      </w:r>
      <w:proofErr w:type="spellStart"/>
      <w:r w:rsidRPr="0084290D">
        <w:rPr>
          <w:rFonts w:ascii="Times New Roman" w:hAnsi="Times New Roman" w:cs="Times New Roman" w:hint="eastAsia"/>
          <w:color w:val="000000" w:themeColor="text1"/>
          <w:sz w:val="24"/>
        </w:rPr>
        <w:t>Linxing</w:t>
      </w:r>
      <w:proofErr w:type="spellEnd"/>
      <w:r w:rsidRPr="0084290D">
        <w:rPr>
          <w:rFonts w:ascii="Times New Roman" w:hAnsi="Times New Roman" w:cs="Times New Roman" w:hint="eastAsia"/>
          <w:color w:val="000000" w:themeColor="text1"/>
          <w:sz w:val="24"/>
        </w:rPr>
        <w:t xml:space="preserve"> Zhang</w:t>
      </w:r>
      <w:r w:rsidRPr="0084290D">
        <w:rPr>
          <w:rFonts w:ascii="Times New Roman" w:hAnsi="Times New Roman" w:cs="Times New Roman" w:hint="eastAsia"/>
          <w:color w:val="000000" w:themeColor="text1"/>
          <w:sz w:val="24"/>
          <w:vertAlign w:val="superscript"/>
        </w:rPr>
        <w:t>1,6*</w:t>
      </w:r>
    </w:p>
    <w:p w14:paraId="14B7C229"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hint="eastAsia"/>
          <w:color w:val="000000" w:themeColor="text1"/>
          <w:sz w:val="24"/>
          <w:vertAlign w:val="superscript"/>
        </w:rPr>
        <w:t>1</w:t>
      </w:r>
      <w:r w:rsidRPr="0084290D">
        <w:rPr>
          <w:rFonts w:ascii="Times New Roman" w:hAnsi="Times New Roman" w:cs="Times New Roman" w:hint="eastAsia"/>
          <w:color w:val="000000" w:themeColor="text1"/>
          <w:sz w:val="24"/>
        </w:rPr>
        <w:t xml:space="preserve"> Institute for Advanced Materials Technology, University of Science and Technology Beijing, Beijing 100083, P. R. China</w:t>
      </w:r>
    </w:p>
    <w:p w14:paraId="68A064E0"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hint="eastAsia"/>
          <w:color w:val="000000" w:themeColor="text1"/>
          <w:sz w:val="24"/>
          <w:vertAlign w:val="superscript"/>
        </w:rPr>
        <w:t xml:space="preserve">2 </w:t>
      </w:r>
      <w:r w:rsidRPr="0084290D">
        <w:rPr>
          <w:rFonts w:ascii="Times New Roman" w:hAnsi="Times New Roman" w:cs="Times New Roman" w:hint="eastAsia"/>
          <w:color w:val="000000" w:themeColor="text1"/>
          <w:sz w:val="24"/>
        </w:rPr>
        <w:t>Key Laboratory of Photochemical Conversion and Optoelectronic Materials, Technical Institute of Physics and Chemistry Chinese Academy of Sciences, Beijing 100190, P. R. China</w:t>
      </w:r>
    </w:p>
    <w:p w14:paraId="6C4AD83D"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hint="eastAsia"/>
          <w:color w:val="000000" w:themeColor="text1"/>
          <w:sz w:val="24"/>
          <w:vertAlign w:val="superscript"/>
        </w:rPr>
        <w:t>3</w:t>
      </w:r>
      <w:r w:rsidRPr="0084290D">
        <w:rPr>
          <w:rFonts w:ascii="Times New Roman" w:hAnsi="Times New Roman" w:cs="Times New Roman" w:hint="eastAsia"/>
          <w:color w:val="000000" w:themeColor="text1"/>
          <w:sz w:val="24"/>
        </w:rPr>
        <w:t xml:space="preserve"> </w:t>
      </w:r>
      <w:bookmarkStart w:id="2" w:name="OLE_LINK32"/>
      <w:r w:rsidRPr="0084290D">
        <w:rPr>
          <w:rFonts w:ascii="Times New Roman" w:hAnsi="Times New Roman" w:cs="Times New Roman" w:hint="eastAsia"/>
          <w:color w:val="000000" w:themeColor="text1"/>
          <w:sz w:val="24"/>
        </w:rPr>
        <w:t>School of Electronic Science and Engineering, Collaborative Innovation Center of Advanced Microstructures</w:t>
      </w:r>
      <w:bookmarkEnd w:id="2"/>
      <w:r w:rsidRPr="0084290D">
        <w:rPr>
          <w:rFonts w:ascii="Times New Roman" w:hAnsi="Times New Roman" w:cs="Times New Roman" w:hint="eastAsia"/>
          <w:color w:val="000000" w:themeColor="text1"/>
          <w:sz w:val="24"/>
        </w:rPr>
        <w:t>, Nanjing University, Nanjing 210093, P. R. China</w:t>
      </w:r>
    </w:p>
    <w:p w14:paraId="0E568776"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vertAlign w:val="superscript"/>
        </w:rPr>
        <w:t>4</w:t>
      </w:r>
      <w:r w:rsidRPr="0084290D">
        <w:rPr>
          <w:rFonts w:ascii="Times New Roman" w:hAnsi="Times New Roman" w:cs="Times New Roman" w:hint="eastAsia"/>
          <w:color w:val="000000" w:themeColor="text1"/>
          <w:sz w:val="24"/>
          <w:vertAlign w:val="superscript"/>
        </w:rPr>
        <w:t xml:space="preserve"> </w:t>
      </w:r>
      <w:r w:rsidRPr="0084290D">
        <w:rPr>
          <w:rFonts w:ascii="Times New Roman" w:hAnsi="Times New Roman" w:cs="Times New Roman"/>
          <w:color w:val="000000" w:themeColor="text1"/>
          <w:sz w:val="24"/>
        </w:rPr>
        <w:t xml:space="preserve">School of Materials Science and Engineering, University of Science and Technology Beijing, Beijing 100083, </w:t>
      </w:r>
      <w:r w:rsidRPr="0084290D">
        <w:rPr>
          <w:rFonts w:ascii="Times New Roman" w:hAnsi="Times New Roman" w:cs="Times New Roman" w:hint="eastAsia"/>
          <w:color w:val="000000" w:themeColor="text1"/>
          <w:sz w:val="24"/>
        </w:rPr>
        <w:t xml:space="preserve">P. R. </w:t>
      </w:r>
      <w:r w:rsidRPr="0084290D">
        <w:rPr>
          <w:rFonts w:ascii="Times New Roman" w:hAnsi="Times New Roman" w:cs="Times New Roman"/>
          <w:color w:val="000000" w:themeColor="text1"/>
          <w:sz w:val="24"/>
        </w:rPr>
        <w:t>China</w:t>
      </w:r>
    </w:p>
    <w:p w14:paraId="2897718A"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vertAlign w:val="superscript"/>
        </w:rPr>
        <w:t>5</w:t>
      </w:r>
      <w:r w:rsidRPr="0084290D">
        <w:rPr>
          <w:rFonts w:ascii="Times New Roman" w:hAnsi="Times New Roman" w:cs="Times New Roman" w:hint="eastAsia"/>
          <w:color w:val="000000" w:themeColor="text1"/>
          <w:sz w:val="24"/>
          <w:vertAlign w:val="superscript"/>
        </w:rPr>
        <w:t xml:space="preserve"> </w:t>
      </w:r>
      <w:r w:rsidRPr="0084290D">
        <w:rPr>
          <w:rFonts w:ascii="Times New Roman" w:hAnsi="Times New Roman" w:cs="Times New Roman" w:hint="eastAsia"/>
          <w:color w:val="000000" w:themeColor="text1"/>
          <w:sz w:val="24"/>
        </w:rPr>
        <w:t>Shanghai Synchrotron Radiation Facility, Shanghai Advanced Research Institute, Chinese Academy of Sciences, Shanghai 201204, P. R. China</w:t>
      </w:r>
    </w:p>
    <w:p w14:paraId="54EB9366"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vertAlign w:val="superscript"/>
        </w:rPr>
        <w:t>6</w:t>
      </w:r>
      <w:r w:rsidRPr="0084290D">
        <w:rPr>
          <w:rFonts w:ascii="Times New Roman" w:hAnsi="Times New Roman" w:cs="Times New Roman" w:hint="eastAsia"/>
          <w:color w:val="000000" w:themeColor="text1"/>
          <w:sz w:val="24"/>
          <w:vertAlign w:val="superscript"/>
        </w:rPr>
        <w:t xml:space="preserve"> </w:t>
      </w:r>
      <w:r w:rsidRPr="0084290D">
        <w:rPr>
          <w:rFonts w:ascii="Times New Roman" w:hAnsi="Times New Roman" w:cs="Times New Roman"/>
          <w:color w:val="000000" w:themeColor="text1"/>
          <w:sz w:val="24"/>
        </w:rPr>
        <w:t>Institute of Solid State Chemistry</w:t>
      </w:r>
      <w:r w:rsidRPr="0084290D">
        <w:rPr>
          <w:rFonts w:ascii="Times New Roman" w:hAnsi="Times New Roman" w:cs="Times New Roman" w:hint="eastAsia"/>
          <w:color w:val="000000" w:themeColor="text1"/>
          <w:sz w:val="24"/>
        </w:rPr>
        <w:t>,</w:t>
      </w:r>
      <w:r w:rsidRPr="0084290D">
        <w:rPr>
          <w:rFonts w:ascii="Times New Roman" w:hAnsi="Times New Roman" w:cs="Times New Roman"/>
          <w:color w:val="000000" w:themeColor="text1"/>
          <w:sz w:val="24"/>
        </w:rPr>
        <w:t xml:space="preserve"> University of Science and Technology Beijing</w:t>
      </w:r>
      <w:r w:rsidRPr="0084290D">
        <w:rPr>
          <w:rFonts w:ascii="Times New Roman" w:hAnsi="Times New Roman" w:cs="Times New Roman" w:hint="eastAsia"/>
          <w:color w:val="000000" w:themeColor="text1"/>
          <w:sz w:val="24"/>
        </w:rPr>
        <w:t>,</w:t>
      </w:r>
      <w:r w:rsidRPr="0084290D">
        <w:rPr>
          <w:rFonts w:ascii="Times New Roman" w:hAnsi="Times New Roman" w:cs="Times New Roman"/>
          <w:color w:val="000000" w:themeColor="text1"/>
          <w:sz w:val="24"/>
        </w:rPr>
        <w:t xml:space="preserve"> Beijing 100083, </w:t>
      </w:r>
      <w:r w:rsidRPr="0084290D">
        <w:rPr>
          <w:rFonts w:ascii="Times New Roman" w:hAnsi="Times New Roman" w:cs="Times New Roman" w:hint="eastAsia"/>
          <w:color w:val="000000" w:themeColor="text1"/>
          <w:sz w:val="24"/>
        </w:rPr>
        <w:t xml:space="preserve">P. R. </w:t>
      </w:r>
      <w:r w:rsidRPr="0084290D">
        <w:rPr>
          <w:rFonts w:ascii="Times New Roman" w:hAnsi="Times New Roman" w:cs="Times New Roman"/>
          <w:color w:val="000000" w:themeColor="text1"/>
          <w:sz w:val="24"/>
        </w:rPr>
        <w:t>China</w:t>
      </w:r>
    </w:p>
    <w:p w14:paraId="6C8288D8"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hint="eastAsia"/>
          <w:color w:val="000000" w:themeColor="text1"/>
          <w:sz w:val="24"/>
          <w:vertAlign w:val="superscript"/>
        </w:rPr>
        <w:t>+</w:t>
      </w:r>
      <w:r w:rsidRPr="0084290D">
        <w:rPr>
          <w:rFonts w:ascii="Times New Roman" w:hAnsi="Times New Roman" w:cs="Times New Roman"/>
          <w:color w:val="000000" w:themeColor="text1"/>
          <w:sz w:val="24"/>
        </w:rPr>
        <w:t xml:space="preserve"> </w:t>
      </w:r>
      <w:proofErr w:type="spellStart"/>
      <w:r w:rsidRPr="0084290D">
        <w:rPr>
          <w:rFonts w:ascii="Times New Roman" w:hAnsi="Times New Roman" w:cs="Times New Roman" w:hint="eastAsia"/>
          <w:color w:val="000000" w:themeColor="text1"/>
          <w:sz w:val="24"/>
        </w:rPr>
        <w:t>Yonghui</w:t>
      </w:r>
      <w:proofErr w:type="spellEnd"/>
      <w:r w:rsidRPr="0084290D">
        <w:rPr>
          <w:rFonts w:ascii="Times New Roman" w:hAnsi="Times New Roman" w:cs="Times New Roman" w:hint="eastAsia"/>
          <w:color w:val="000000" w:themeColor="text1"/>
          <w:sz w:val="24"/>
        </w:rPr>
        <w:t xml:space="preserve"> Wu and </w:t>
      </w:r>
      <w:proofErr w:type="spellStart"/>
      <w:r w:rsidRPr="0084290D">
        <w:rPr>
          <w:rFonts w:ascii="Times New Roman" w:hAnsi="Times New Roman" w:cs="Times New Roman" w:hint="eastAsia"/>
          <w:color w:val="000000" w:themeColor="text1"/>
          <w:sz w:val="24"/>
        </w:rPr>
        <w:t>Jie</w:t>
      </w:r>
      <w:proofErr w:type="spellEnd"/>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hint="eastAsia"/>
          <w:color w:val="000000" w:themeColor="text1"/>
          <w:sz w:val="24"/>
        </w:rPr>
        <w:t>Tu</w:t>
      </w:r>
      <w:proofErr w:type="spellEnd"/>
      <w:r w:rsidRPr="0084290D" w:rsidDel="005C4F32">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contributed equally to this work.</w:t>
      </w:r>
    </w:p>
    <w:p w14:paraId="66C8A9AC" w14:textId="77777777" w:rsidR="000349B6" w:rsidRPr="0084290D" w:rsidRDefault="000349B6" w:rsidP="002266CD">
      <w:pPr>
        <w:spacing w:beforeLines="100" w:before="312"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Corresponding author</w:t>
      </w:r>
      <w:r w:rsidRPr="0084290D">
        <w:rPr>
          <w:rFonts w:ascii="Times New Roman" w:hAnsi="Times New Roman" w:cs="Times New Roman" w:hint="eastAsia"/>
          <w:color w:val="000000" w:themeColor="text1"/>
          <w:sz w:val="24"/>
        </w:rPr>
        <w:t>.</w:t>
      </w:r>
      <w:r w:rsidRPr="0084290D">
        <w:rPr>
          <w:rFonts w:ascii="Times New Roman" w:hAnsi="Times New Roman" w:cs="Times New Roman"/>
          <w:color w:val="000000" w:themeColor="text1"/>
          <w:sz w:val="24"/>
        </w:rPr>
        <w:t xml:space="preserve"> E-mail</w:t>
      </w:r>
      <w:r w:rsidRPr="0084290D">
        <w:rPr>
          <w:rFonts w:ascii="Times New Roman" w:hAnsi="Times New Roman" w:cs="Times New Roman" w:hint="eastAsia"/>
          <w:color w:val="000000" w:themeColor="text1"/>
          <w:sz w:val="24"/>
        </w:rPr>
        <w:t>:</w:t>
      </w:r>
      <w:r w:rsidRPr="0084290D">
        <w:rPr>
          <w:rFonts w:ascii="Times New Roman" w:hAnsi="Times New Roman" w:cs="Times New Roman"/>
          <w:color w:val="000000" w:themeColor="text1"/>
          <w:sz w:val="24"/>
        </w:rPr>
        <w:t xml:space="preserve"> </w:t>
      </w:r>
      <w:hyperlink r:id="rId7" w:history="1">
        <w:r w:rsidRPr="0084290D">
          <w:rPr>
            <w:rStyle w:val="Hyperlink"/>
            <w:rFonts w:ascii="Times New Roman" w:hAnsi="Times New Roman" w:cs="Times New Roman"/>
            <w:color w:val="000000" w:themeColor="text1"/>
            <w:sz w:val="24"/>
          </w:rPr>
          <w:t>linxingzhang@ustb.edu.cn</w:t>
        </w:r>
      </w:hyperlink>
      <w:r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color w:val="000000" w:themeColor="text1"/>
          <w:sz w:val="24"/>
        </w:rPr>
        <w:t>Linxing</w:t>
      </w:r>
      <w:proofErr w:type="spellEnd"/>
      <w:r w:rsidRPr="0084290D">
        <w:rPr>
          <w:rFonts w:ascii="Times New Roman" w:hAnsi="Times New Roman" w:cs="Times New Roman"/>
          <w:color w:val="000000" w:themeColor="text1"/>
          <w:sz w:val="24"/>
        </w:rPr>
        <w:t xml:space="preserve"> Zhang</w:t>
      </w:r>
      <w:r w:rsidRPr="0084290D">
        <w:rPr>
          <w:rFonts w:ascii="Times New Roman" w:hAnsi="Times New Roman" w:cs="Times New Roman" w:hint="eastAsia"/>
          <w:color w:val="000000" w:themeColor="text1"/>
          <w:sz w:val="24"/>
        </w:rPr>
        <w:t>)</w:t>
      </w:r>
    </w:p>
    <w:p w14:paraId="34900437" w14:textId="12FFA877" w:rsidR="00046C2C" w:rsidRPr="0084290D" w:rsidRDefault="00E12BFA" w:rsidP="00E12BFA">
      <w:pPr>
        <w:spacing w:before="50" w:after="50" w:line="240" w:lineRule="auto"/>
        <w:rPr>
          <w:rFonts w:ascii="Times New Roman" w:hAnsi="Times New Roman" w:cs="Times New Roman"/>
          <w:b/>
          <w:bCs/>
          <w:color w:val="000000" w:themeColor="text1"/>
          <w:sz w:val="28"/>
          <w:szCs w:val="28"/>
        </w:rPr>
      </w:pPr>
      <w:r w:rsidRPr="0084290D">
        <w:rPr>
          <w:rFonts w:ascii="Times New Roman" w:hAnsi="Times New Roman" w:cs="Times New Roman" w:hint="eastAsia"/>
          <w:b/>
          <w:bCs/>
          <w:color w:val="000000" w:themeColor="text1"/>
          <w:sz w:val="28"/>
          <w:szCs w:val="28"/>
        </w:rPr>
        <w:t xml:space="preserve">S1 </w:t>
      </w:r>
      <w:r w:rsidR="00046C2C" w:rsidRPr="0084290D">
        <w:rPr>
          <w:rFonts w:ascii="Times New Roman" w:hAnsi="Times New Roman" w:cs="Times New Roman"/>
          <w:b/>
          <w:bCs/>
          <w:color w:val="000000" w:themeColor="text1"/>
          <w:sz w:val="28"/>
          <w:szCs w:val="28"/>
        </w:rPr>
        <w:t>Methods</w:t>
      </w:r>
    </w:p>
    <w:p w14:paraId="13FE8F6B" w14:textId="0D3EA6B8" w:rsidR="00046C2C" w:rsidRPr="0084290D" w:rsidRDefault="00046C2C" w:rsidP="00E12BFA">
      <w:pPr>
        <w:spacing w:before="50" w:after="50" w:line="240" w:lineRule="auto"/>
        <w:ind w:firstLineChars="200" w:firstLine="480"/>
        <w:jc w:val="both"/>
        <w:rPr>
          <w:rFonts w:ascii="Times New Roman" w:hAnsi="Times New Roman" w:cs="Times New Roman"/>
          <w:color w:val="000000" w:themeColor="text1"/>
          <w:sz w:val="24"/>
        </w:rPr>
      </w:pPr>
      <w:r w:rsidRPr="0084290D">
        <w:rPr>
          <w:rFonts w:ascii="Times New Roman" w:hAnsi="Times New Roman" w:cs="Times New Roman"/>
          <w:i/>
          <w:iCs/>
          <w:color w:val="000000" w:themeColor="text1"/>
          <w:sz w:val="24"/>
        </w:rPr>
        <w:t>Thin-film synthesis</w:t>
      </w:r>
      <w:r w:rsidRPr="0084290D">
        <w:rPr>
          <w:rFonts w:ascii="Times New Roman" w:hAnsi="Times New Roman" w:cs="Times New Roman"/>
          <w:color w:val="000000" w:themeColor="text1"/>
          <w:sz w:val="24"/>
        </w:rPr>
        <w:t xml:space="preserve">: </w:t>
      </w:r>
      <w:proofErr w:type="gramStart"/>
      <w:r w:rsidRPr="0084290D">
        <w:rPr>
          <w:rFonts w:ascii="Times New Roman" w:hAnsi="Times New Roman" w:cs="Times New Roman"/>
          <w:color w:val="000000" w:themeColor="text1"/>
          <w:sz w:val="24"/>
        </w:rPr>
        <w:t>Bi</w:t>
      </w:r>
      <w:r w:rsidRPr="0084290D">
        <w:rPr>
          <w:rFonts w:ascii="Times New Roman" w:hAnsi="Times New Roman" w:cs="Times New Roman"/>
          <w:color w:val="000000" w:themeColor="text1"/>
          <w:sz w:val="24"/>
          <w:vertAlign w:val="subscript"/>
        </w:rPr>
        <w:t>(</w:t>
      </w:r>
      <w:proofErr w:type="gramEnd"/>
      <w:r w:rsidRPr="0084290D">
        <w:rPr>
          <w:rFonts w:ascii="Times New Roman" w:hAnsi="Times New Roman" w:cs="Times New Roman"/>
          <w:color w:val="000000" w:themeColor="text1"/>
          <w:sz w:val="24"/>
          <w:vertAlign w:val="subscript"/>
        </w:rPr>
        <w:t>2-2</w:t>
      </w:r>
      <w:r w:rsidRPr="0084290D">
        <w:rPr>
          <w:rFonts w:ascii="Times New Roman" w:hAnsi="Times New Roman" w:cs="Times New Roman"/>
          <w:i/>
          <w:iCs/>
          <w:color w:val="000000" w:themeColor="text1"/>
          <w:sz w:val="24"/>
          <w:vertAlign w:val="subscript"/>
        </w:rPr>
        <w:t>x</w:t>
      </w:r>
      <w:r w:rsidRPr="0084290D">
        <w:rPr>
          <w:rFonts w:ascii="Times New Roman" w:hAnsi="Times New Roman" w:cs="Times New Roman"/>
          <w:color w:val="000000" w:themeColor="text1"/>
          <w:sz w:val="24"/>
          <w:vertAlign w:val="subscript"/>
        </w:rPr>
        <w:t>)</w:t>
      </w:r>
      <w:r w:rsidRPr="0084290D">
        <w:rPr>
          <w:rFonts w:ascii="Times New Roman" w:hAnsi="Times New Roman" w:cs="Times New Roman"/>
          <w:color w:val="000000" w:themeColor="text1"/>
          <w:sz w:val="24"/>
        </w:rPr>
        <w:t>Pb</w:t>
      </w:r>
      <w:r w:rsidRPr="0084290D">
        <w:rPr>
          <w:rFonts w:ascii="Times New Roman" w:hAnsi="Times New Roman" w:cs="Times New Roman"/>
          <w:color w:val="000000" w:themeColor="text1"/>
          <w:sz w:val="24"/>
          <w:vertAlign w:val="subscript"/>
        </w:rPr>
        <w:t>2</w:t>
      </w:r>
      <w:r w:rsidRPr="0084290D">
        <w:rPr>
          <w:rFonts w:ascii="Times New Roman" w:hAnsi="Times New Roman" w:cs="Times New Roman"/>
          <w:i/>
          <w:iCs/>
          <w:color w:val="000000" w:themeColor="text1"/>
          <w:sz w:val="24"/>
          <w:vertAlign w:val="subscript"/>
        </w:rPr>
        <w:t>x</w:t>
      </w:r>
      <w:r w:rsidRPr="0084290D">
        <w:rPr>
          <w:rFonts w:ascii="Times New Roman" w:hAnsi="Times New Roman" w:cs="Times New Roman"/>
          <w:color w:val="000000" w:themeColor="text1"/>
          <w:sz w:val="24"/>
        </w:rPr>
        <w:t>FMO</w:t>
      </w:r>
      <w:r w:rsidRPr="0084290D">
        <w:rPr>
          <w:rFonts w:ascii="Times New Roman" w:hAnsi="Times New Roman" w:cs="Times New Roman"/>
          <w:color w:val="000000" w:themeColor="text1"/>
          <w:sz w:val="24"/>
          <w:vertAlign w:val="subscript"/>
        </w:rPr>
        <w:t>6</w:t>
      </w:r>
      <w:r w:rsidRPr="0084290D">
        <w:rPr>
          <w:rFonts w:ascii="Times New Roman" w:hAnsi="Times New Roman" w:cs="Times New Roman"/>
          <w:color w:val="000000" w:themeColor="text1"/>
          <w:sz w:val="24"/>
        </w:rPr>
        <w:t xml:space="preserve"> (</w:t>
      </w:r>
      <w:proofErr w:type="spellStart"/>
      <w:r w:rsidRPr="0084290D">
        <w:rPr>
          <w:rFonts w:ascii="Times New Roman" w:hAnsi="Times New Roman" w:cs="Times New Roman"/>
          <w:color w:val="000000" w:themeColor="text1"/>
          <w:sz w:val="24"/>
        </w:rPr>
        <w:t>Pb</w:t>
      </w:r>
      <w:proofErr w:type="spellEnd"/>
      <w:r w:rsidRPr="0084290D">
        <w:rPr>
          <w:rFonts w:ascii="Times New Roman" w:hAnsi="Times New Roman" w:cs="Times New Roman"/>
          <w:color w:val="000000" w:themeColor="text1"/>
          <w:sz w:val="24"/>
        </w:rPr>
        <w:t xml:space="preserve"> = 0.1, 0.2, 0.5) ceramic targets were synthesized via conventional solid-state reaction at 850°C for 3 hours. To mitigate bismuth volatilization induced by the high-temperature crystallization of the perovskite phase, ~10% excess Bi</w:t>
      </w:r>
      <w:r w:rsidRPr="0084290D">
        <w:rPr>
          <w:rFonts w:ascii="Times New Roman" w:hAnsi="Times New Roman" w:cs="Times New Roman"/>
          <w:color w:val="000000" w:themeColor="text1"/>
          <w:sz w:val="24"/>
          <w:vertAlign w:val="subscript"/>
        </w:rPr>
        <w:t>2</w:t>
      </w:r>
      <w:r w:rsidRPr="0084290D">
        <w:rPr>
          <w:rFonts w:ascii="Times New Roman" w:hAnsi="Times New Roman" w:cs="Times New Roman"/>
          <w:color w:val="000000" w:themeColor="text1"/>
          <w:sz w:val="24"/>
        </w:rPr>
        <w:t>O</w:t>
      </w:r>
      <w:r w:rsidRPr="0084290D">
        <w:rPr>
          <w:rFonts w:ascii="Times New Roman" w:hAnsi="Times New Roman" w:cs="Times New Roman"/>
          <w:color w:val="000000" w:themeColor="text1"/>
          <w:sz w:val="24"/>
          <w:vertAlign w:val="subscript"/>
        </w:rPr>
        <w:t>3</w:t>
      </w:r>
      <w:r w:rsidRPr="0084290D">
        <w:rPr>
          <w:rFonts w:ascii="Times New Roman" w:hAnsi="Times New Roman" w:cs="Times New Roman"/>
          <w:color w:val="000000" w:themeColor="text1"/>
          <w:sz w:val="24"/>
        </w:rPr>
        <w:t xml:space="preserve"> was incorporated into the targets. All targets were pre-sputtered for 30 minutes to remove surface contaminants. Subsequently, BPFMO double perovskite thin films were deposited on (001)-oriented STO and NSTO substrates by radio-frequency magnetron sputtering. Deposition was performed at 650°C under 0.4 Pa pressure with an </w:t>
      </w:r>
      <w:proofErr w:type="spellStart"/>
      <w:r w:rsidRPr="0084290D">
        <w:rPr>
          <w:rFonts w:ascii="Times New Roman" w:hAnsi="Times New Roman" w:cs="Times New Roman"/>
          <w:color w:val="000000" w:themeColor="text1"/>
          <w:sz w:val="24"/>
        </w:rPr>
        <w:t>Ar</w:t>
      </w:r>
      <w:proofErr w:type="spellEnd"/>
      <w:r w:rsidRPr="0084290D">
        <w:rPr>
          <w:rFonts w:ascii="Times New Roman" w:hAnsi="Times New Roman" w:cs="Times New Roman"/>
          <w:color w:val="000000" w:themeColor="text1"/>
          <w:sz w:val="24"/>
        </w:rPr>
        <w:t>/O</w:t>
      </w:r>
      <w:r w:rsidRPr="0084290D">
        <w:rPr>
          <w:rFonts w:ascii="Times New Roman" w:hAnsi="Times New Roman" w:cs="Times New Roman"/>
          <w:color w:val="000000" w:themeColor="text1"/>
          <w:sz w:val="24"/>
          <w:vertAlign w:val="subscript"/>
        </w:rPr>
        <w:t>2</w:t>
      </w:r>
      <w:r w:rsidRPr="0084290D">
        <w:rPr>
          <w:rFonts w:ascii="Times New Roman" w:hAnsi="Times New Roman" w:cs="Times New Roman"/>
          <w:color w:val="000000" w:themeColor="text1"/>
          <w:sz w:val="24"/>
        </w:rPr>
        <w:t xml:space="preserve"> flow ratio of 3:7 (total flow rate: 10 </w:t>
      </w:r>
      <w:proofErr w:type="spellStart"/>
      <w:r w:rsidRPr="0084290D">
        <w:rPr>
          <w:rFonts w:ascii="Times New Roman" w:hAnsi="Times New Roman" w:cs="Times New Roman"/>
          <w:color w:val="000000" w:themeColor="text1"/>
          <w:sz w:val="24"/>
        </w:rPr>
        <w:t>sccm</w:t>
      </w:r>
      <w:proofErr w:type="spellEnd"/>
      <w:r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lastRenderedPageBreak/>
        <w:t>using a sputtering power of 90 W for 1 hour. Finally, all samples were maintained in situ for 30 minutes within a 120-Pa oxygen atmosphere.</w:t>
      </w:r>
    </w:p>
    <w:p w14:paraId="27D0C2C1" w14:textId="62AB49DD" w:rsidR="00046C2C" w:rsidRPr="0084290D" w:rsidRDefault="00046C2C" w:rsidP="00E12BFA">
      <w:pPr>
        <w:spacing w:before="50" w:after="50" w:line="240" w:lineRule="auto"/>
        <w:ind w:firstLineChars="200" w:firstLine="480"/>
        <w:jc w:val="both"/>
        <w:rPr>
          <w:rFonts w:ascii="Times New Roman" w:hAnsi="Times New Roman" w:cs="Times New Roman"/>
          <w:color w:val="000000" w:themeColor="text1"/>
          <w:sz w:val="24"/>
        </w:rPr>
      </w:pPr>
      <w:r w:rsidRPr="0084290D">
        <w:rPr>
          <w:rFonts w:ascii="Times New Roman" w:hAnsi="Times New Roman" w:cs="Times New Roman"/>
          <w:i/>
          <w:iCs/>
          <w:color w:val="000000" w:themeColor="text1"/>
          <w:sz w:val="24"/>
        </w:rPr>
        <w:t>Structural characterizations</w:t>
      </w:r>
      <w:r w:rsidRPr="0084290D">
        <w:rPr>
          <w:rFonts w:ascii="Times New Roman" w:hAnsi="Times New Roman" w:cs="Times New Roman"/>
          <w:color w:val="000000" w:themeColor="text1"/>
          <w:sz w:val="24"/>
        </w:rPr>
        <w:t xml:space="preserve">: The crystal structures of Pt/BPFMO/NSTO devices were characterized by X-ray diffraction (XRD) using Co </w:t>
      </w:r>
      <w:r w:rsidRPr="0084290D">
        <w:rPr>
          <w:rFonts w:ascii="Times New Roman" w:hAnsi="Times New Roman" w:cs="Times New Roman"/>
          <w:i/>
          <w:iCs/>
          <w:color w:val="000000" w:themeColor="text1"/>
          <w:sz w:val="24"/>
        </w:rPr>
        <w:t>K</w:t>
      </w:r>
      <w:r w:rsidRPr="0084290D">
        <w:rPr>
          <w:rFonts w:ascii="Times New Roman" w:hAnsi="Times New Roman" w:cs="Times New Roman"/>
          <w:color w:val="000000" w:themeColor="text1"/>
          <w:sz w:val="24"/>
          <w:vertAlign w:val="subscript"/>
        </w:rPr>
        <w:t>α</w:t>
      </w:r>
      <w:r w:rsidRPr="0084290D">
        <w:rPr>
          <w:rFonts w:ascii="Times New Roman" w:hAnsi="Times New Roman" w:cs="Times New Roman"/>
          <w:color w:val="000000" w:themeColor="text1"/>
          <w:sz w:val="24"/>
        </w:rPr>
        <w:t xml:space="preserve"> radiation (λ = 1.79 Å, </w:t>
      </w:r>
      <w:proofErr w:type="spellStart"/>
      <w:r w:rsidRPr="0084290D">
        <w:rPr>
          <w:rFonts w:ascii="Times New Roman" w:hAnsi="Times New Roman" w:cs="Times New Roman"/>
          <w:color w:val="000000" w:themeColor="text1"/>
          <w:sz w:val="24"/>
        </w:rPr>
        <w:t>smartlab</w:t>
      </w:r>
      <w:proofErr w:type="spellEnd"/>
      <w:r w:rsidRPr="0084290D">
        <w:rPr>
          <w:rFonts w:ascii="Times New Roman" w:hAnsi="Times New Roman" w:cs="Times New Roman"/>
          <w:color w:val="000000" w:themeColor="text1"/>
          <w:sz w:val="24"/>
        </w:rPr>
        <w:t xml:space="preserve"> 9kW, </w:t>
      </w:r>
      <w:proofErr w:type="spellStart"/>
      <w:r w:rsidRPr="0084290D">
        <w:rPr>
          <w:rFonts w:ascii="Times New Roman" w:hAnsi="Times New Roman" w:cs="Times New Roman"/>
          <w:color w:val="000000" w:themeColor="text1"/>
          <w:sz w:val="24"/>
        </w:rPr>
        <w:t>Rigaku</w:t>
      </w:r>
      <w:proofErr w:type="spellEnd"/>
      <w:r w:rsidRPr="0084290D">
        <w:rPr>
          <w:rFonts w:ascii="Times New Roman" w:hAnsi="Times New Roman" w:cs="Times New Roman"/>
          <w:color w:val="000000" w:themeColor="text1"/>
          <w:sz w:val="24"/>
        </w:rPr>
        <w:t>, Japan). Synchrotron-based X-ray reflectivity (XRR) and reciprocal space mapping (RSM) were subsequently employed at the BL02U2 beamline of the Shanghai Synchrotron Radiation Facility (SSRF) to quantify in-plane/out-of-plane relaxation and chemical-induced strain. Atomic-resolution high-angle annular dark-field scanning transmission electron microscopy (HAADF-STEM) images were acquired with a spherical aberration-corrected instrument (JEOL ARM300F/GRAND-ARM, which is situated at Technical Institute of Physics and Chemistry, Chinese Academy of Sciences, Japan) at 300 kV, enabling thickness measurement and atomic arrangement analysis. Raw HAADF-STEM images were processed via the open-source HRTEM-Filter software, while fast Fourier transform (FFT) patterns were analyzed to determine phase structure. Geometric phase analysis (GPA) was implemented in Digital Micrograph software to map strain distributions by hybridizing real-space and Fourier-space data. Vector analysis of B-site elements was conducted in MATLAB to probe polarization behavior at the atomic scale.</w:t>
      </w:r>
      <w:r w:rsidR="00BB7DEF" w:rsidRPr="0084290D">
        <w:rPr>
          <w:rFonts w:ascii="Times New Roman" w:hAnsi="Times New Roman" w:cs="Times New Roman"/>
          <w:color w:val="000000" w:themeColor="text1"/>
          <w:sz w:val="24"/>
        </w:rPr>
        <w:t xml:space="preserve"> The thickness and surface morphologies of films were measured by scanning electron microscopy (</w:t>
      </w:r>
      <w:proofErr w:type="spellStart"/>
      <w:r w:rsidR="00BB7DEF" w:rsidRPr="0084290D">
        <w:rPr>
          <w:rFonts w:ascii="Times New Roman" w:hAnsi="Times New Roman" w:cs="Times New Roman"/>
          <w:color w:val="000000" w:themeColor="text1"/>
          <w:sz w:val="24"/>
        </w:rPr>
        <w:t>GeminiSEM</w:t>
      </w:r>
      <w:proofErr w:type="spellEnd"/>
      <w:r w:rsidR="00BB7DEF" w:rsidRPr="0084290D">
        <w:rPr>
          <w:rFonts w:ascii="Times New Roman" w:hAnsi="Times New Roman" w:cs="Times New Roman"/>
          <w:color w:val="000000" w:themeColor="text1"/>
          <w:sz w:val="24"/>
        </w:rPr>
        <w:t xml:space="preserve"> 300).</w:t>
      </w:r>
    </w:p>
    <w:p w14:paraId="0ECC3983" w14:textId="77777777" w:rsidR="00046C2C" w:rsidRPr="0084290D" w:rsidRDefault="00046C2C" w:rsidP="00E12BFA">
      <w:pPr>
        <w:spacing w:before="50" w:after="50" w:line="240" w:lineRule="auto"/>
        <w:ind w:firstLineChars="200" w:firstLine="480"/>
        <w:jc w:val="both"/>
        <w:rPr>
          <w:rFonts w:ascii="Times New Roman" w:hAnsi="Times New Roman" w:cs="Times New Roman"/>
          <w:color w:val="000000" w:themeColor="text1"/>
          <w:sz w:val="24"/>
        </w:rPr>
      </w:pPr>
      <w:r w:rsidRPr="0084290D">
        <w:rPr>
          <w:rFonts w:ascii="Times New Roman" w:hAnsi="Times New Roman" w:cs="Times New Roman"/>
          <w:i/>
          <w:iCs/>
          <w:color w:val="000000" w:themeColor="text1"/>
          <w:sz w:val="24"/>
        </w:rPr>
        <w:t>Compositional and distortion characterizations</w:t>
      </w:r>
      <w:r w:rsidRPr="0084290D">
        <w:rPr>
          <w:rFonts w:ascii="Times New Roman" w:hAnsi="Times New Roman" w:cs="Times New Roman"/>
          <w:color w:val="000000" w:themeColor="text1"/>
          <w:sz w:val="24"/>
        </w:rPr>
        <w:t xml:space="preserve">: The chemical composition of the samples was characterized by X-ray photoelectron spectroscopy (XPS, </w:t>
      </w:r>
      <w:proofErr w:type="spellStart"/>
      <w:r w:rsidRPr="0084290D">
        <w:rPr>
          <w:rFonts w:ascii="Times New Roman" w:hAnsi="Times New Roman" w:cs="Times New Roman"/>
          <w:color w:val="000000" w:themeColor="text1"/>
          <w:sz w:val="24"/>
        </w:rPr>
        <w:t>Thermo</w:t>
      </w:r>
      <w:proofErr w:type="spellEnd"/>
      <w:r w:rsidRPr="0084290D">
        <w:rPr>
          <w:rFonts w:ascii="Times New Roman" w:hAnsi="Times New Roman" w:cs="Times New Roman"/>
          <w:color w:val="000000" w:themeColor="text1"/>
          <w:sz w:val="24"/>
        </w:rPr>
        <w:t xml:space="preserve"> Scientific K-Alpha, USA). </w:t>
      </w:r>
      <w:bookmarkStart w:id="3" w:name="OLE_LINK29"/>
      <w:r w:rsidRPr="0084290D">
        <w:rPr>
          <w:rFonts w:ascii="Times New Roman" w:hAnsi="Times New Roman" w:cs="Times New Roman"/>
          <w:color w:val="000000" w:themeColor="text1"/>
          <w:sz w:val="24"/>
        </w:rPr>
        <w:t>Semi-quantitative relative proportions of elemental chemical states in the thin films were determined through deconvolution and integration of Fe 2</w:t>
      </w:r>
      <w:r w:rsidRPr="0084290D">
        <w:rPr>
          <w:rFonts w:ascii="Times New Roman" w:hAnsi="Times New Roman" w:cs="Times New Roman"/>
          <w:i/>
          <w:iCs/>
          <w:color w:val="000000" w:themeColor="text1"/>
          <w:sz w:val="24"/>
        </w:rPr>
        <w:t>p</w:t>
      </w:r>
      <w:r w:rsidRPr="0084290D">
        <w:rPr>
          <w:rFonts w:ascii="Times New Roman" w:hAnsi="Times New Roman" w:cs="Times New Roman"/>
          <w:color w:val="000000" w:themeColor="text1"/>
          <w:sz w:val="24"/>
        </w:rPr>
        <w:t xml:space="preserve">, </w:t>
      </w:r>
      <w:proofErr w:type="spellStart"/>
      <w:r w:rsidRPr="0084290D">
        <w:rPr>
          <w:rFonts w:ascii="Times New Roman" w:hAnsi="Times New Roman" w:cs="Times New Roman"/>
          <w:color w:val="000000" w:themeColor="text1"/>
          <w:sz w:val="24"/>
        </w:rPr>
        <w:t>Mn</w:t>
      </w:r>
      <w:proofErr w:type="spellEnd"/>
      <w:r w:rsidRPr="0084290D">
        <w:rPr>
          <w:rFonts w:ascii="Times New Roman" w:hAnsi="Times New Roman" w:cs="Times New Roman"/>
          <w:color w:val="000000" w:themeColor="text1"/>
          <w:sz w:val="24"/>
        </w:rPr>
        <w:t xml:space="preserve"> 2</w:t>
      </w:r>
      <w:r w:rsidRPr="0084290D">
        <w:rPr>
          <w:rFonts w:ascii="Times New Roman" w:hAnsi="Times New Roman" w:cs="Times New Roman"/>
          <w:i/>
          <w:iCs/>
          <w:color w:val="000000" w:themeColor="text1"/>
          <w:sz w:val="24"/>
        </w:rPr>
        <w:t>p</w:t>
      </w:r>
      <w:r w:rsidRPr="0084290D">
        <w:rPr>
          <w:rFonts w:ascii="Times New Roman" w:hAnsi="Times New Roman" w:cs="Times New Roman"/>
          <w:color w:val="000000" w:themeColor="text1"/>
          <w:sz w:val="24"/>
        </w:rPr>
        <w:t>, and O 1</w:t>
      </w:r>
      <w:r w:rsidRPr="0084290D">
        <w:rPr>
          <w:rFonts w:ascii="Times New Roman" w:hAnsi="Times New Roman" w:cs="Times New Roman"/>
          <w:i/>
          <w:iCs/>
          <w:color w:val="000000" w:themeColor="text1"/>
          <w:sz w:val="24"/>
        </w:rPr>
        <w:t>s</w:t>
      </w:r>
      <w:r w:rsidRPr="0084290D">
        <w:rPr>
          <w:rFonts w:ascii="Times New Roman" w:hAnsi="Times New Roman" w:cs="Times New Roman"/>
          <w:color w:val="000000" w:themeColor="text1"/>
          <w:sz w:val="24"/>
        </w:rPr>
        <w:t xml:space="preserve"> spectra using </w:t>
      </w:r>
      <w:proofErr w:type="spellStart"/>
      <w:r w:rsidRPr="0084290D">
        <w:rPr>
          <w:rFonts w:ascii="Times New Roman" w:hAnsi="Times New Roman" w:cs="Times New Roman"/>
          <w:color w:val="000000" w:themeColor="text1"/>
          <w:sz w:val="24"/>
        </w:rPr>
        <w:t>Avantage</w:t>
      </w:r>
      <w:proofErr w:type="spellEnd"/>
      <w:r w:rsidRPr="0084290D">
        <w:rPr>
          <w:rFonts w:ascii="Times New Roman" w:hAnsi="Times New Roman" w:cs="Times New Roman"/>
          <w:color w:val="000000" w:themeColor="text1"/>
          <w:sz w:val="24"/>
        </w:rPr>
        <w:t xml:space="preserve"> software. Elemental distribution and cation ordering were verified by energy-dispersive X-ray spectroscopy (EDS) mapping coupled with HAADF-STEM</w:t>
      </w:r>
      <w:bookmarkEnd w:id="3"/>
      <w:r w:rsidRPr="0084290D">
        <w:rPr>
          <w:rFonts w:ascii="Times New Roman" w:hAnsi="Times New Roman" w:cs="Times New Roman"/>
          <w:color w:val="000000" w:themeColor="text1"/>
          <w:sz w:val="24"/>
        </w:rPr>
        <w:t>. Octahedral distortion and orbital hybridization within the crystal structure were validated through X-ray absorption spectroscopy (XAS) measurements conducted at the BL07U beamline of SSRF, China.</w:t>
      </w:r>
    </w:p>
    <w:p w14:paraId="4BC7106F" w14:textId="77777777" w:rsidR="00046C2C" w:rsidRPr="0084290D" w:rsidRDefault="00046C2C" w:rsidP="00E12BFA">
      <w:pPr>
        <w:spacing w:before="50" w:after="50" w:line="240" w:lineRule="auto"/>
        <w:ind w:firstLineChars="200" w:firstLine="480"/>
        <w:jc w:val="both"/>
        <w:rPr>
          <w:rFonts w:ascii="Times New Roman" w:hAnsi="Times New Roman" w:cs="Times New Roman"/>
          <w:color w:val="000000" w:themeColor="text1"/>
          <w:sz w:val="24"/>
        </w:rPr>
      </w:pPr>
      <w:r w:rsidRPr="0084290D">
        <w:rPr>
          <w:rFonts w:ascii="Times New Roman" w:hAnsi="Times New Roman" w:cs="Times New Roman"/>
          <w:i/>
          <w:iCs/>
          <w:color w:val="000000" w:themeColor="text1"/>
          <w:sz w:val="24"/>
        </w:rPr>
        <w:t>Electrical properties characterizations</w:t>
      </w:r>
      <w:r w:rsidRPr="0084290D">
        <w:rPr>
          <w:rFonts w:ascii="Times New Roman" w:hAnsi="Times New Roman" w:cs="Times New Roman"/>
          <w:color w:val="000000" w:themeColor="text1"/>
          <w:sz w:val="24"/>
        </w:rPr>
        <w:t>: Electrical properties characterization was performed under ambient conditions. Ferroelectric properties, including polarization-electric field (</w:t>
      </w:r>
      <w:r w:rsidRPr="0084290D">
        <w:rPr>
          <w:rFonts w:ascii="Times New Roman" w:hAnsi="Times New Roman" w:cs="Times New Roman"/>
          <w:i/>
          <w:iCs/>
          <w:color w:val="000000" w:themeColor="text1"/>
          <w:sz w:val="24"/>
        </w:rPr>
        <w:t>P-E</w:t>
      </w:r>
      <w:r w:rsidRPr="0084290D">
        <w:rPr>
          <w:rFonts w:ascii="Times New Roman" w:hAnsi="Times New Roman" w:cs="Times New Roman"/>
          <w:color w:val="000000" w:themeColor="text1"/>
          <w:sz w:val="24"/>
        </w:rPr>
        <w:t xml:space="preserve">) hysteresis loops and switching current profiles, were investigated using an </w:t>
      </w:r>
      <w:proofErr w:type="spellStart"/>
      <w:r w:rsidRPr="0084290D">
        <w:rPr>
          <w:rFonts w:ascii="Times New Roman" w:hAnsi="Times New Roman" w:cs="Times New Roman"/>
          <w:color w:val="000000" w:themeColor="text1"/>
          <w:sz w:val="24"/>
        </w:rPr>
        <w:t>aixACCT</w:t>
      </w:r>
      <w:proofErr w:type="spellEnd"/>
      <w:r w:rsidRPr="0084290D">
        <w:rPr>
          <w:rFonts w:ascii="Times New Roman" w:hAnsi="Times New Roman" w:cs="Times New Roman"/>
          <w:color w:val="000000" w:themeColor="text1"/>
          <w:sz w:val="24"/>
        </w:rPr>
        <w:t xml:space="preserve"> TF-</w:t>
      </w:r>
      <w:proofErr w:type="spellStart"/>
      <w:r w:rsidRPr="0084290D">
        <w:rPr>
          <w:rFonts w:ascii="Times New Roman" w:hAnsi="Times New Roman" w:cs="Times New Roman"/>
          <w:color w:val="000000" w:themeColor="text1"/>
          <w:sz w:val="24"/>
        </w:rPr>
        <w:t>Analyser</w:t>
      </w:r>
      <w:proofErr w:type="spellEnd"/>
      <w:r w:rsidRPr="0084290D">
        <w:rPr>
          <w:rFonts w:ascii="Times New Roman" w:hAnsi="Times New Roman" w:cs="Times New Roman"/>
          <w:color w:val="000000" w:themeColor="text1"/>
          <w:sz w:val="24"/>
        </w:rPr>
        <w:t xml:space="preserve"> 3000 system (</w:t>
      </w:r>
      <w:proofErr w:type="spellStart"/>
      <w:r w:rsidRPr="0084290D">
        <w:rPr>
          <w:rFonts w:ascii="Times New Roman" w:hAnsi="Times New Roman" w:cs="Times New Roman"/>
          <w:color w:val="000000" w:themeColor="text1"/>
          <w:sz w:val="24"/>
        </w:rPr>
        <w:t>aixACCT</w:t>
      </w:r>
      <w:proofErr w:type="spellEnd"/>
      <w:r w:rsidRPr="0084290D">
        <w:rPr>
          <w:rFonts w:ascii="Times New Roman" w:hAnsi="Times New Roman" w:cs="Times New Roman"/>
          <w:color w:val="000000" w:themeColor="text1"/>
          <w:sz w:val="24"/>
        </w:rPr>
        <w:t xml:space="preserve"> GmbH, Germany) operating at 10 kHz in dynamic hysteresis and PUND measurement modes. Leakage current characteristics were quantified either with a </w:t>
      </w:r>
      <w:proofErr w:type="spellStart"/>
      <w:r w:rsidRPr="0084290D">
        <w:rPr>
          <w:rFonts w:ascii="Times New Roman" w:hAnsi="Times New Roman" w:cs="Times New Roman"/>
          <w:color w:val="000000" w:themeColor="text1"/>
          <w:sz w:val="24"/>
        </w:rPr>
        <w:t>Keithley</w:t>
      </w:r>
      <w:proofErr w:type="spellEnd"/>
      <w:r w:rsidRPr="0084290D">
        <w:rPr>
          <w:rFonts w:ascii="Times New Roman" w:hAnsi="Times New Roman" w:cs="Times New Roman"/>
          <w:color w:val="000000" w:themeColor="text1"/>
          <w:sz w:val="24"/>
        </w:rPr>
        <w:t xml:space="preserve"> 2400 source meter (Tektronix, USA). Atomic-scale polarization behavior was probed through vector analysis of B-site elements in HAADF-STEM images, implemented via MATLAB computational routines.</w:t>
      </w:r>
    </w:p>
    <w:p w14:paraId="5A70E251" w14:textId="499D9B0D" w:rsidR="00046C2C" w:rsidRPr="0084290D" w:rsidRDefault="00046C2C" w:rsidP="00E12BFA">
      <w:pPr>
        <w:spacing w:before="50" w:after="50" w:line="240" w:lineRule="auto"/>
        <w:ind w:firstLineChars="200" w:firstLine="480"/>
        <w:jc w:val="both"/>
        <w:rPr>
          <w:rFonts w:ascii="Times New Roman" w:hAnsi="Times New Roman" w:cs="Times New Roman"/>
          <w:b/>
          <w:bCs/>
          <w:color w:val="000000" w:themeColor="text1"/>
          <w:sz w:val="28"/>
          <w:szCs w:val="28"/>
        </w:rPr>
      </w:pPr>
      <w:r w:rsidRPr="0084290D">
        <w:rPr>
          <w:rFonts w:ascii="Times New Roman" w:hAnsi="Times New Roman" w:cs="Times New Roman"/>
          <w:i/>
          <w:iCs/>
          <w:color w:val="000000" w:themeColor="text1"/>
          <w:sz w:val="24"/>
        </w:rPr>
        <w:t>Optical properties characterizations</w:t>
      </w:r>
      <w:r w:rsidRPr="0084290D">
        <w:rPr>
          <w:rFonts w:ascii="Times New Roman" w:hAnsi="Times New Roman" w:cs="Times New Roman"/>
          <w:color w:val="000000" w:themeColor="text1"/>
          <w:sz w:val="24"/>
        </w:rPr>
        <w:t xml:space="preserve">: Reflection spectra were acquired using a UV-Vis-NIR spectrophotometer (Shimadzu UV-2600i, Japan) with 300-800 nm spectral range. Absorption spectra were derived by subtracting reflected light intensity from incident intensity without accounting for optical loss. Photovoltaic properties were characterized via a custom system integrating a </w:t>
      </w:r>
      <w:proofErr w:type="spellStart"/>
      <w:r w:rsidRPr="0084290D">
        <w:rPr>
          <w:rFonts w:ascii="Times New Roman" w:hAnsi="Times New Roman" w:cs="Times New Roman"/>
          <w:color w:val="000000" w:themeColor="text1"/>
          <w:sz w:val="24"/>
        </w:rPr>
        <w:t>Keithley</w:t>
      </w:r>
      <w:proofErr w:type="spellEnd"/>
      <w:r w:rsidRPr="0084290D">
        <w:rPr>
          <w:rFonts w:ascii="Times New Roman" w:hAnsi="Times New Roman" w:cs="Times New Roman"/>
          <w:color w:val="000000" w:themeColor="text1"/>
          <w:sz w:val="24"/>
        </w:rPr>
        <w:t xml:space="preserve"> 2400 source meter (Tektronix, USA) and a four-channel LED solar simulator (</w:t>
      </w:r>
      <w:proofErr w:type="spellStart"/>
      <w:r w:rsidRPr="0084290D">
        <w:rPr>
          <w:rFonts w:ascii="Times New Roman" w:hAnsi="Times New Roman" w:cs="Times New Roman"/>
          <w:color w:val="000000" w:themeColor="text1"/>
          <w:sz w:val="24"/>
        </w:rPr>
        <w:t>NBeT</w:t>
      </w:r>
      <w:proofErr w:type="spellEnd"/>
      <w:r w:rsidRPr="0084290D">
        <w:rPr>
          <w:rFonts w:ascii="Times New Roman" w:hAnsi="Times New Roman" w:cs="Times New Roman"/>
          <w:color w:val="000000" w:themeColor="text1"/>
          <w:sz w:val="24"/>
        </w:rPr>
        <w:t xml:space="preserve">, China) delivering 0-100 </w:t>
      </w:r>
      <w:proofErr w:type="spellStart"/>
      <w:r w:rsidRPr="0084290D">
        <w:rPr>
          <w:rFonts w:ascii="Times New Roman" w:hAnsi="Times New Roman" w:cs="Times New Roman"/>
          <w:color w:val="000000" w:themeColor="text1"/>
          <w:sz w:val="24"/>
        </w:rPr>
        <w:t>mW</w:t>
      </w:r>
      <w:proofErr w:type="spellEnd"/>
      <w:r w:rsidRPr="0084290D">
        <w:rPr>
          <w:rFonts w:ascii="Times New Roman" w:hAnsi="Times New Roman" w:cs="Times New Roman"/>
          <w:color w:val="000000" w:themeColor="text1"/>
          <w:sz w:val="24"/>
        </w:rPr>
        <w:t>/cm</w:t>
      </w:r>
      <w:r w:rsidRPr="0084290D">
        <w:rPr>
          <w:rFonts w:ascii="Times New Roman" w:hAnsi="Times New Roman" w:cs="Times New Roman"/>
          <w:color w:val="000000" w:themeColor="text1"/>
          <w:sz w:val="24"/>
          <w:vertAlign w:val="superscript"/>
        </w:rPr>
        <w:t>2</w:t>
      </w:r>
      <w:r w:rsidRPr="0084290D">
        <w:rPr>
          <w:rFonts w:ascii="Times New Roman" w:hAnsi="Times New Roman" w:cs="Times New Roman"/>
          <w:color w:val="000000" w:themeColor="text1"/>
          <w:sz w:val="24"/>
        </w:rPr>
        <w:t xml:space="preserve"> irradiance under AM1.5G spectral conditions.</w:t>
      </w:r>
      <w:r w:rsidR="00D8363A" w:rsidRPr="0084290D">
        <w:rPr>
          <w:rFonts w:ascii="Times New Roman" w:hAnsi="Times New Roman" w:cs="Times New Roman"/>
          <w:color w:val="000000" w:themeColor="text1"/>
          <w:sz w:val="24"/>
        </w:rPr>
        <w:t xml:space="preserve"> The φ of BPFMO double perovskite thin films was determined by UPS (</w:t>
      </w:r>
      <w:proofErr w:type="spellStart"/>
      <w:r w:rsidR="00D8363A" w:rsidRPr="0084290D">
        <w:rPr>
          <w:rFonts w:ascii="Times New Roman" w:hAnsi="Times New Roman" w:cs="Times New Roman"/>
          <w:color w:val="000000" w:themeColor="text1"/>
          <w:sz w:val="24"/>
        </w:rPr>
        <w:t>Thermo</w:t>
      </w:r>
      <w:proofErr w:type="spellEnd"/>
      <w:r w:rsidR="00D8363A" w:rsidRPr="0084290D">
        <w:rPr>
          <w:rFonts w:ascii="Times New Roman" w:hAnsi="Times New Roman" w:cs="Times New Roman"/>
          <w:color w:val="000000" w:themeColor="text1"/>
          <w:sz w:val="24"/>
        </w:rPr>
        <w:t xml:space="preserve"> ESCALAB 250XI, USA), and the φ was calculated for evaluating the </w:t>
      </w:r>
      <w:proofErr w:type="spellStart"/>
      <w:r w:rsidR="00D8363A" w:rsidRPr="0084290D">
        <w:rPr>
          <w:rFonts w:ascii="Times New Roman" w:hAnsi="Times New Roman" w:cs="Times New Roman"/>
          <w:color w:val="000000" w:themeColor="text1"/>
          <w:sz w:val="24"/>
        </w:rPr>
        <w:t>Schottky</w:t>
      </w:r>
      <w:proofErr w:type="spellEnd"/>
      <w:r w:rsidR="00D8363A" w:rsidRPr="0084290D">
        <w:rPr>
          <w:rFonts w:ascii="Times New Roman" w:hAnsi="Times New Roman" w:cs="Times New Roman"/>
          <w:color w:val="000000" w:themeColor="text1"/>
          <w:sz w:val="24"/>
        </w:rPr>
        <w:t xml:space="preserve"> barrier height.</w:t>
      </w:r>
    </w:p>
    <w:p w14:paraId="44D7517C" w14:textId="175A9464" w:rsidR="00EA6F16" w:rsidRPr="0084290D" w:rsidRDefault="00E12BFA" w:rsidP="00E12BFA">
      <w:pPr>
        <w:spacing w:before="50" w:after="50" w:line="240" w:lineRule="auto"/>
        <w:rPr>
          <w:rFonts w:ascii="Times New Roman" w:hAnsi="Times New Roman" w:cs="Times New Roman"/>
          <w:b/>
          <w:bCs/>
          <w:color w:val="000000" w:themeColor="text1"/>
          <w:sz w:val="28"/>
          <w:szCs w:val="28"/>
        </w:rPr>
      </w:pPr>
      <w:r w:rsidRPr="0084290D">
        <w:rPr>
          <w:rFonts w:ascii="Times New Roman" w:hAnsi="Times New Roman" w:cs="Times New Roman" w:hint="eastAsia"/>
          <w:b/>
          <w:bCs/>
          <w:color w:val="000000" w:themeColor="text1"/>
          <w:sz w:val="28"/>
          <w:szCs w:val="28"/>
        </w:rPr>
        <w:t xml:space="preserve">S2 </w:t>
      </w:r>
      <w:r w:rsidR="0052424C" w:rsidRPr="0084290D">
        <w:rPr>
          <w:rFonts w:ascii="Times New Roman" w:hAnsi="Times New Roman" w:cs="Times New Roman"/>
          <w:b/>
          <w:bCs/>
          <w:color w:val="000000" w:themeColor="text1"/>
          <w:sz w:val="28"/>
          <w:szCs w:val="28"/>
        </w:rPr>
        <w:t xml:space="preserve">Supporting </w:t>
      </w:r>
      <w:r w:rsidR="00D03A49" w:rsidRPr="0084290D">
        <w:rPr>
          <w:rFonts w:ascii="Times New Roman" w:hAnsi="Times New Roman" w:cs="Times New Roman"/>
          <w:b/>
          <w:bCs/>
          <w:color w:val="000000" w:themeColor="text1"/>
          <w:sz w:val="28"/>
          <w:szCs w:val="28"/>
        </w:rPr>
        <w:t>Equations</w:t>
      </w:r>
    </w:p>
    <w:p w14:paraId="67ED1125" w14:textId="4EE7CCB0" w:rsidR="00D03A49" w:rsidRPr="0084290D" w:rsidRDefault="00D03A49"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 xml:space="preserve">Equations S1. </w:t>
      </w:r>
      <w:r w:rsidRPr="0084290D">
        <w:rPr>
          <w:rFonts w:ascii="Times New Roman" w:hAnsi="Times New Roman" w:cs="Times New Roman"/>
          <w:color w:val="000000" w:themeColor="text1"/>
          <w:sz w:val="24"/>
        </w:rPr>
        <w:t>The Bragg equation, used to calculate the out-of-plane lattice constant of the film</w:t>
      </w:r>
      <w:r w:rsidR="00157C88" w:rsidRPr="0084290D">
        <w:rPr>
          <w:rFonts w:ascii="Times New Roman" w:hAnsi="Times New Roman" w:cs="Times New Roman"/>
          <w:color w:val="000000" w:themeColor="text1"/>
          <w:sz w:val="24"/>
        </w:rPr>
        <w:t xml:space="preserve"> [</w:t>
      </w:r>
      <w:r w:rsidR="00E12BFA" w:rsidRPr="0084290D">
        <w:rPr>
          <w:rFonts w:ascii="Times New Roman" w:hAnsi="Times New Roman" w:cs="Times New Roman" w:hint="eastAsia"/>
          <w:color w:val="000000" w:themeColor="text1"/>
          <w:sz w:val="24"/>
        </w:rPr>
        <w:t>S</w:t>
      </w:r>
      <w:r w:rsidR="00DD7755" w:rsidRPr="0084290D">
        <w:rPr>
          <w:rFonts w:ascii="Times New Roman" w:hAnsi="Times New Roman" w:cs="Times New Roman"/>
          <w:color w:val="000000" w:themeColor="text1"/>
          <w:sz w:val="24"/>
        </w:rPr>
        <w:t>1</w:t>
      </w:r>
      <w:r w:rsidR="00157C88" w:rsidRPr="0084290D">
        <w:rPr>
          <w:rFonts w:ascii="Times New Roman" w:hAnsi="Times New Roman" w:cs="Times New Roman"/>
          <w:color w:val="000000" w:themeColor="text1"/>
          <w:sz w:val="24"/>
        </w:rPr>
        <w:t>]</w:t>
      </w:r>
      <w:r w:rsidR="00826CD2" w:rsidRPr="0084290D">
        <w:rPr>
          <w:rFonts w:ascii="Times New Roman" w:hAnsi="Times New Roman" w:cs="Times New Roman"/>
          <w:color w:val="000000" w:themeColor="text1"/>
          <w:sz w:val="24"/>
        </w:rPr>
        <w:t>:</w:t>
      </w:r>
      <w:r w:rsidRPr="0084290D">
        <w:rPr>
          <w:rFonts w:ascii="Times New Roman" w:hAnsi="Times New Roman" w:cs="Times New Roman"/>
          <w:color w:val="000000" w:themeColor="text1"/>
          <w:sz w:val="24"/>
        </w:rPr>
        <w:t xml:space="preserve"> </w:t>
      </w:r>
    </w:p>
    <w:p w14:paraId="02165A0E" w14:textId="7EA61190" w:rsidR="00D03A49" w:rsidRPr="0084290D" w:rsidRDefault="00D03A49" w:rsidP="00E12BFA">
      <w:pPr>
        <w:spacing w:before="240" w:after="50" w:line="240" w:lineRule="auto"/>
        <w:ind w:firstLineChars="200" w:firstLine="480"/>
        <w:jc w:val="center"/>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2</w:t>
      </w:r>
      <w:r w:rsidRPr="0084290D">
        <w:rPr>
          <w:rFonts w:ascii="Times New Roman" w:hAnsi="Times New Roman" w:cs="Times New Roman"/>
          <w:i/>
          <w:iCs/>
          <w:color w:val="000000" w:themeColor="text1"/>
          <w:sz w:val="24"/>
        </w:rPr>
        <w:t>c</w:t>
      </w:r>
      <w:r w:rsidRPr="0084290D">
        <w:rPr>
          <w:rFonts w:ascii="Times New Roman" w:hAnsi="Times New Roman" w:cs="Times New Roman"/>
          <w:color w:val="000000" w:themeColor="text1"/>
          <w:sz w:val="24"/>
        </w:rPr>
        <w:t>sin</w:t>
      </w:r>
      <w:r w:rsidRPr="0084290D">
        <w:rPr>
          <w:rFonts w:ascii="Times New Roman" w:hAnsi="Times New Roman" w:cs="Times New Roman"/>
          <w:i/>
          <w:iCs/>
          <w:color w:val="000000" w:themeColor="text1"/>
          <w:sz w:val="24"/>
        </w:rPr>
        <w:t>θ</w:t>
      </w:r>
      <w:r w:rsidRPr="0084290D">
        <w:rPr>
          <w:rFonts w:ascii="Times New Roman" w:hAnsi="Times New Roman" w:cs="Times New Roman"/>
          <w:color w:val="000000" w:themeColor="text1"/>
          <w:sz w:val="24"/>
        </w:rPr>
        <w:t xml:space="preserve"> = </w:t>
      </w:r>
      <w:proofErr w:type="spellStart"/>
      <w:r w:rsidRPr="0084290D">
        <w:rPr>
          <w:rFonts w:ascii="Times New Roman" w:hAnsi="Times New Roman" w:cs="Times New Roman"/>
          <w:color w:val="000000" w:themeColor="text1"/>
          <w:sz w:val="24"/>
        </w:rPr>
        <w:t>n</w:t>
      </w:r>
      <w:r w:rsidRPr="0084290D">
        <w:rPr>
          <w:rFonts w:ascii="Times New Roman" w:hAnsi="Times New Roman" w:cs="Times New Roman"/>
          <w:i/>
          <w:iCs/>
          <w:color w:val="000000" w:themeColor="text1"/>
          <w:sz w:val="24"/>
        </w:rPr>
        <w:t>λ</w:t>
      </w:r>
      <w:proofErr w:type="spellEnd"/>
    </w:p>
    <w:p w14:paraId="5475E13B" w14:textId="35E58142" w:rsidR="00D03A49" w:rsidRPr="0084290D" w:rsidRDefault="00D03A49"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xml:space="preserve">Where </w:t>
      </w:r>
      <w:r w:rsidRPr="0084290D">
        <w:rPr>
          <w:rFonts w:ascii="Times New Roman" w:hAnsi="Times New Roman" w:cs="Times New Roman"/>
          <w:i/>
          <w:iCs/>
          <w:color w:val="000000" w:themeColor="text1"/>
          <w:sz w:val="24"/>
        </w:rPr>
        <w:t>c</w:t>
      </w:r>
      <w:r w:rsidRPr="0084290D">
        <w:rPr>
          <w:rFonts w:ascii="Times New Roman" w:hAnsi="Times New Roman" w:cs="Times New Roman"/>
          <w:color w:val="000000" w:themeColor="text1"/>
          <w:sz w:val="24"/>
        </w:rPr>
        <w:t xml:space="preserve"> is the crystal plane spacing, </w:t>
      </w:r>
      <w:r w:rsidRPr="0084290D">
        <w:rPr>
          <w:rFonts w:ascii="Times New Roman" w:hAnsi="Times New Roman" w:cs="Times New Roman"/>
          <w:i/>
          <w:iCs/>
          <w:color w:val="000000" w:themeColor="text1"/>
          <w:sz w:val="24"/>
        </w:rPr>
        <w:t>θ</w:t>
      </w:r>
      <w:r w:rsidRPr="0084290D">
        <w:rPr>
          <w:rFonts w:ascii="Times New Roman" w:hAnsi="Times New Roman" w:cs="Times New Roman"/>
          <w:color w:val="000000" w:themeColor="text1"/>
          <w:sz w:val="24"/>
        </w:rPr>
        <w:t xml:space="preserve"> is the diffraction angle, </w:t>
      </w:r>
      <w:r w:rsidRPr="0084290D">
        <w:rPr>
          <w:rFonts w:ascii="Times New Roman" w:hAnsi="Times New Roman" w:cs="Times New Roman"/>
          <w:i/>
          <w:iCs/>
          <w:color w:val="000000" w:themeColor="text1"/>
          <w:sz w:val="24"/>
        </w:rPr>
        <w:t>λ</w:t>
      </w:r>
      <w:r w:rsidRPr="0084290D">
        <w:rPr>
          <w:rFonts w:ascii="Times New Roman" w:hAnsi="Times New Roman" w:cs="Times New Roman"/>
          <w:color w:val="000000" w:themeColor="text1"/>
          <w:sz w:val="24"/>
        </w:rPr>
        <w:t xml:space="preserve"> is the X-ray wavelength and n is the multiple of crystal plane. The lattice constant out-of-plane for the STO substrate is approximately 0.3905</w:t>
      </w:r>
      <w:r w:rsidR="008960A1"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nm.</w:t>
      </w:r>
    </w:p>
    <w:p w14:paraId="4DBA51AF" w14:textId="2DA450FC" w:rsidR="00D03A49" w:rsidRPr="0084290D" w:rsidRDefault="00D03A49"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 xml:space="preserve">Equations S2. </w:t>
      </w:r>
      <w:r w:rsidR="00826CD2" w:rsidRPr="0084290D">
        <w:rPr>
          <w:rFonts w:ascii="Times New Roman" w:hAnsi="Times New Roman" w:cs="Times New Roman"/>
          <w:color w:val="000000" w:themeColor="text1"/>
          <w:sz w:val="24"/>
        </w:rPr>
        <w:t>The thickness of the film can be calculated from the X-ray reflectivity spectrum using the following equation</w:t>
      </w:r>
      <w:r w:rsidR="00157C88" w:rsidRPr="0084290D">
        <w:rPr>
          <w:rFonts w:ascii="Times New Roman" w:hAnsi="Times New Roman" w:cs="Times New Roman"/>
          <w:color w:val="000000" w:themeColor="text1"/>
          <w:sz w:val="24"/>
        </w:rPr>
        <w:t xml:space="preserve"> [</w:t>
      </w:r>
      <w:r w:rsidR="00E12BFA" w:rsidRPr="0084290D">
        <w:rPr>
          <w:rFonts w:ascii="Times New Roman" w:hAnsi="Times New Roman" w:cs="Times New Roman" w:hint="eastAsia"/>
          <w:color w:val="000000" w:themeColor="text1"/>
          <w:sz w:val="24"/>
        </w:rPr>
        <w:t>S</w:t>
      </w:r>
      <w:r w:rsidR="00DD7755" w:rsidRPr="0084290D">
        <w:rPr>
          <w:rFonts w:ascii="Times New Roman" w:hAnsi="Times New Roman" w:cs="Times New Roman"/>
          <w:color w:val="000000" w:themeColor="text1"/>
          <w:sz w:val="24"/>
        </w:rPr>
        <w:t>2</w:t>
      </w:r>
      <w:r w:rsidR="00157C88" w:rsidRPr="0084290D">
        <w:rPr>
          <w:rFonts w:ascii="Times New Roman" w:hAnsi="Times New Roman" w:cs="Times New Roman"/>
          <w:color w:val="000000" w:themeColor="text1"/>
          <w:sz w:val="24"/>
        </w:rPr>
        <w:t>]</w:t>
      </w:r>
      <w:r w:rsidR="00826CD2" w:rsidRPr="0084290D">
        <w:rPr>
          <w:rFonts w:ascii="Times New Roman" w:hAnsi="Times New Roman" w:cs="Times New Roman"/>
          <w:color w:val="000000" w:themeColor="text1"/>
          <w:sz w:val="24"/>
        </w:rPr>
        <w:t>:</w:t>
      </w:r>
    </w:p>
    <w:p w14:paraId="0103B753" w14:textId="69008511" w:rsidR="00826CD2" w:rsidRPr="0084290D" w:rsidRDefault="00826CD2" w:rsidP="00E12BFA">
      <w:pPr>
        <w:spacing w:before="240" w:after="50" w:line="240" w:lineRule="auto"/>
        <w:ind w:firstLineChars="200" w:firstLine="480"/>
        <w:jc w:val="center"/>
        <w:rPr>
          <w:rFonts w:ascii="Times New Roman" w:hAnsi="Times New Roman" w:cs="Times New Roman"/>
          <w:color w:val="000000" w:themeColor="text1"/>
          <w:sz w:val="24"/>
        </w:rPr>
      </w:pPr>
      <w:r w:rsidRPr="0084290D">
        <w:rPr>
          <w:rFonts w:ascii="Times New Roman" w:hAnsi="Times New Roman" w:cs="Times New Roman"/>
          <w:i/>
          <w:iCs/>
          <w:color w:val="000000" w:themeColor="text1"/>
          <w:sz w:val="24"/>
        </w:rPr>
        <w:t>d</w:t>
      </w:r>
      <w:r w:rsidRPr="0084290D">
        <w:rPr>
          <w:rFonts w:ascii="Times New Roman" w:hAnsi="Times New Roman" w:cs="Times New Roman"/>
          <w:color w:val="000000" w:themeColor="text1"/>
          <w:sz w:val="24"/>
        </w:rPr>
        <w:t xml:space="preserve"> = </w:t>
      </w:r>
      <w:r w:rsidRPr="0084290D">
        <w:rPr>
          <w:rFonts w:ascii="Times New Roman" w:hAnsi="Times New Roman" w:cs="Times New Roman"/>
          <w:i/>
          <w:iCs/>
          <w:color w:val="000000" w:themeColor="text1"/>
          <w:sz w:val="24"/>
        </w:rPr>
        <w:t>λ</w:t>
      </w:r>
      <w:r w:rsidRPr="0084290D">
        <w:rPr>
          <w:rFonts w:ascii="Times New Roman" w:hAnsi="Times New Roman" w:cs="Times New Roman"/>
          <w:color w:val="000000" w:themeColor="text1"/>
          <w:sz w:val="24"/>
        </w:rPr>
        <w:t>/</w:t>
      </w:r>
      <w:r w:rsidR="00E957B2" w:rsidRPr="0084290D">
        <w:rPr>
          <w:rFonts w:ascii="Times New Roman" w:hAnsi="Times New Roman" w:cs="Times New Roman"/>
          <w:color w:val="000000" w:themeColor="text1"/>
          <w:sz w:val="24"/>
        </w:rPr>
        <w:t>(</w:t>
      </w:r>
      <w:r w:rsidRPr="0084290D">
        <w:rPr>
          <w:rFonts w:ascii="Times New Roman" w:hAnsi="Times New Roman" w:cs="Times New Roman"/>
          <w:color w:val="000000" w:themeColor="text1"/>
          <w:sz w:val="24"/>
        </w:rPr>
        <w:t>2Δ</w:t>
      </w:r>
      <w:r w:rsidRPr="0084290D">
        <w:rPr>
          <w:rFonts w:ascii="Times New Roman" w:hAnsi="Times New Roman" w:cs="Times New Roman"/>
          <w:i/>
          <w:iCs/>
          <w:color w:val="000000" w:themeColor="text1"/>
          <w:sz w:val="24"/>
        </w:rPr>
        <w:t>θ</w:t>
      </w:r>
      <w:r w:rsidR="00E957B2" w:rsidRPr="0084290D">
        <w:rPr>
          <w:rFonts w:ascii="Times New Roman" w:hAnsi="Times New Roman" w:cs="Times New Roman"/>
          <w:color w:val="000000" w:themeColor="text1"/>
          <w:sz w:val="24"/>
        </w:rPr>
        <w:t>)</w:t>
      </w:r>
    </w:p>
    <w:p w14:paraId="4AA92AB6" w14:textId="795DFB8D" w:rsidR="00826CD2" w:rsidRPr="0084290D" w:rsidRDefault="00826CD2"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xml:space="preserve">where </w:t>
      </w:r>
      <w:r w:rsidRPr="0084290D">
        <w:rPr>
          <w:rFonts w:ascii="Times New Roman" w:hAnsi="Times New Roman" w:cs="Times New Roman"/>
          <w:i/>
          <w:iCs/>
          <w:color w:val="000000" w:themeColor="text1"/>
          <w:sz w:val="24"/>
        </w:rPr>
        <w:t>d</w:t>
      </w:r>
      <w:r w:rsidRPr="0084290D">
        <w:rPr>
          <w:rFonts w:ascii="Times New Roman" w:hAnsi="Times New Roman" w:cs="Times New Roman"/>
          <w:color w:val="000000" w:themeColor="text1"/>
          <w:sz w:val="24"/>
        </w:rPr>
        <w:t xml:space="preserve"> is the thickness of the thin film, </w:t>
      </w:r>
      <w:r w:rsidRPr="0084290D">
        <w:rPr>
          <w:rFonts w:ascii="Times New Roman" w:hAnsi="Times New Roman" w:cs="Times New Roman"/>
          <w:i/>
          <w:iCs/>
          <w:color w:val="000000" w:themeColor="text1"/>
          <w:sz w:val="24"/>
        </w:rPr>
        <w:t>λ</w:t>
      </w:r>
      <w:r w:rsidRPr="0084290D">
        <w:rPr>
          <w:rFonts w:ascii="Times New Roman" w:hAnsi="Times New Roman" w:cs="Times New Roman"/>
          <w:color w:val="000000" w:themeColor="text1"/>
          <w:sz w:val="24"/>
        </w:rPr>
        <w:t xml:space="preserve"> is the x-ray wavelength, </w:t>
      </w:r>
      <w:proofErr w:type="spellStart"/>
      <w:r w:rsidR="00DE5A01" w:rsidRPr="0084290D">
        <w:rPr>
          <w:rFonts w:ascii="Times New Roman" w:hAnsi="Times New Roman" w:cs="Times New Roman"/>
          <w:color w:val="000000" w:themeColor="text1"/>
          <w:sz w:val="24"/>
        </w:rPr>
        <w:t>Δ</w:t>
      </w:r>
      <w:r w:rsidRPr="0084290D">
        <w:rPr>
          <w:rFonts w:ascii="Times New Roman" w:hAnsi="Times New Roman" w:cs="Times New Roman"/>
          <w:i/>
          <w:iCs/>
          <w:color w:val="000000" w:themeColor="text1"/>
          <w:sz w:val="24"/>
        </w:rPr>
        <w:t>θ</w:t>
      </w:r>
      <w:proofErr w:type="spellEnd"/>
      <w:r w:rsidRPr="0084290D">
        <w:rPr>
          <w:rFonts w:ascii="Times New Roman" w:hAnsi="Times New Roman" w:cs="Times New Roman"/>
          <w:color w:val="000000" w:themeColor="text1"/>
          <w:sz w:val="24"/>
        </w:rPr>
        <w:t xml:space="preserve"> is the period of the XRR stripes (the distance between adjacent peaks or adjacent troughs, usually calculated by averaging the values of multiple cycles.). The XRR test has strict requirements for the flatness and roughness of the surface of the film sample. Therefore, it can prove that the film material has a high-quality surface.</w:t>
      </w:r>
    </w:p>
    <w:p w14:paraId="60AABD1B" w14:textId="13C38D3F" w:rsidR="00826CD2" w:rsidRPr="0084290D" w:rsidRDefault="00826CD2"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Equations S3.</w:t>
      </w:r>
      <w:r w:rsidRPr="0084290D">
        <w:rPr>
          <w:rFonts w:ascii="Times New Roman" w:hAnsi="Times New Roman" w:cs="Times New Roman"/>
          <w:color w:val="000000" w:themeColor="text1"/>
          <w:sz w:val="24"/>
        </w:rPr>
        <w:t xml:space="preserve"> Chemical stress can be quantitatively evaluated through lattice </w:t>
      </w:r>
      <w:r w:rsidR="00E957B2" w:rsidRPr="0084290D">
        <w:rPr>
          <w:rFonts w:ascii="Times New Roman" w:hAnsi="Times New Roman" w:cs="Times New Roman"/>
          <w:color w:val="000000" w:themeColor="text1"/>
          <w:sz w:val="24"/>
        </w:rPr>
        <w:t>deformation</w:t>
      </w:r>
      <w:r w:rsidRPr="0084290D">
        <w:rPr>
          <w:rFonts w:ascii="Times New Roman" w:hAnsi="Times New Roman" w:cs="Times New Roman"/>
          <w:color w:val="000000" w:themeColor="text1"/>
          <w:sz w:val="24"/>
        </w:rPr>
        <w:t xml:space="preserve"> and elasticity</w:t>
      </w:r>
      <w:r w:rsidR="00E957B2" w:rsidRPr="0084290D">
        <w:rPr>
          <w:rFonts w:ascii="Times New Roman" w:hAnsi="Times New Roman" w:cs="Times New Roman"/>
          <w:color w:val="000000" w:themeColor="text1"/>
          <w:sz w:val="24"/>
        </w:rPr>
        <w:t xml:space="preserve"> of lattice</w:t>
      </w:r>
      <w:r w:rsidRPr="0084290D">
        <w:rPr>
          <w:rFonts w:ascii="Times New Roman" w:hAnsi="Times New Roman" w:cs="Times New Roman"/>
          <w:color w:val="000000" w:themeColor="text1"/>
          <w:sz w:val="24"/>
        </w:rPr>
        <w:t>. The specific method is as follows</w:t>
      </w:r>
      <w:r w:rsidR="00157C88" w:rsidRPr="0084290D">
        <w:rPr>
          <w:rFonts w:ascii="Times New Roman" w:hAnsi="Times New Roman" w:cs="Times New Roman"/>
          <w:color w:val="000000" w:themeColor="text1"/>
          <w:sz w:val="24"/>
          <w:vertAlign w:val="superscript"/>
        </w:rPr>
        <w:t xml:space="preserve"> </w:t>
      </w:r>
      <w:r w:rsidR="00157C88" w:rsidRPr="0084290D">
        <w:rPr>
          <w:rFonts w:ascii="Times New Roman" w:hAnsi="Times New Roman" w:cs="Times New Roman"/>
          <w:color w:val="000000" w:themeColor="text1"/>
          <w:sz w:val="24"/>
        </w:rPr>
        <w:t>[</w:t>
      </w:r>
      <w:r w:rsidR="00E12BFA" w:rsidRPr="0084290D">
        <w:rPr>
          <w:rFonts w:ascii="Times New Roman" w:hAnsi="Times New Roman" w:cs="Times New Roman" w:hint="eastAsia"/>
          <w:color w:val="000000" w:themeColor="text1"/>
          <w:sz w:val="24"/>
        </w:rPr>
        <w:t>S</w:t>
      </w:r>
      <w:r w:rsidR="000E6BFE" w:rsidRPr="0084290D">
        <w:rPr>
          <w:rFonts w:ascii="Times New Roman" w:hAnsi="Times New Roman" w:cs="Times New Roman"/>
          <w:color w:val="000000" w:themeColor="text1"/>
          <w:sz w:val="24"/>
        </w:rPr>
        <w:t>3</w:t>
      </w:r>
      <w:r w:rsidR="00157C88" w:rsidRPr="0084290D">
        <w:rPr>
          <w:rFonts w:ascii="Times New Roman" w:hAnsi="Times New Roman" w:cs="Times New Roman"/>
          <w:color w:val="000000" w:themeColor="text1"/>
          <w:sz w:val="24"/>
        </w:rPr>
        <w:t>]</w:t>
      </w:r>
      <w:r w:rsidRPr="0084290D">
        <w:rPr>
          <w:rFonts w:ascii="Times New Roman" w:hAnsi="Times New Roman" w:cs="Times New Roman"/>
          <w:color w:val="000000" w:themeColor="text1"/>
          <w:sz w:val="24"/>
        </w:rPr>
        <w:t>:</w:t>
      </w:r>
    </w:p>
    <w:p w14:paraId="5AD90A20" w14:textId="7FA7DE49" w:rsidR="00826CD2" w:rsidRPr="0084290D" w:rsidRDefault="00E957B2" w:rsidP="00E12BFA">
      <w:pPr>
        <w:spacing w:before="240" w:after="50" w:line="240" w:lineRule="auto"/>
        <w:rPr>
          <w:rFonts w:ascii="Times New Roman" w:hAnsi="Times New Roman" w:cs="Times New Roman"/>
          <w:color w:val="000000" w:themeColor="text1"/>
          <w:sz w:val="24"/>
        </w:rPr>
      </w:pPr>
      <m:oMathPara>
        <m:oMath>
          <m:r>
            <w:rPr>
              <w:rFonts w:ascii="Cambria Math" w:hAnsi="Cambria Math" w:cs="Times New Roman"/>
              <w:color w:val="000000" w:themeColor="text1"/>
              <w:sz w:val="24"/>
            </w:rPr>
            <m:t>dP=-K</m:t>
          </m:r>
          <m:f>
            <m:fPr>
              <m:ctrlPr>
                <w:rPr>
                  <w:rFonts w:ascii="Cambria Math" w:hAnsi="Cambria Math" w:cs="Times New Roman"/>
                  <w:i/>
                  <w:color w:val="000000" w:themeColor="text1"/>
                  <w:sz w:val="24"/>
                </w:rPr>
              </m:ctrlPr>
            </m:fPr>
            <m:num>
              <m:r>
                <w:rPr>
                  <w:rFonts w:ascii="Cambria Math" w:hAnsi="Cambria Math" w:cs="Times New Roman"/>
                  <w:color w:val="000000" w:themeColor="text1"/>
                  <w:sz w:val="24"/>
                </w:rPr>
                <m:t>dV</m:t>
              </m:r>
            </m:num>
            <m:den>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V</m:t>
                  </m:r>
                </m:e>
                <m:sub>
                  <m:r>
                    <w:rPr>
                      <w:rFonts w:ascii="Cambria Math" w:hAnsi="Cambria Math" w:cs="Times New Roman"/>
                      <w:color w:val="000000" w:themeColor="text1"/>
                      <w:sz w:val="24"/>
                    </w:rPr>
                    <m:t>0</m:t>
                  </m:r>
                </m:sub>
              </m:sSub>
            </m:den>
          </m:f>
        </m:oMath>
      </m:oMathPara>
    </w:p>
    <w:p w14:paraId="5F03FCF1" w14:textId="157AF6E2" w:rsidR="00E957B2" w:rsidRPr="0084290D" w:rsidRDefault="00E957B2"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xml:space="preserve">where </w:t>
      </w:r>
      <w:proofErr w:type="spellStart"/>
      <w:r w:rsidRPr="0084290D">
        <w:rPr>
          <w:rFonts w:ascii="Times New Roman" w:hAnsi="Times New Roman" w:cs="Times New Roman"/>
          <w:i/>
          <w:iCs/>
          <w:color w:val="000000" w:themeColor="text1"/>
          <w:sz w:val="24"/>
        </w:rPr>
        <w:t>dP</w:t>
      </w:r>
      <w:proofErr w:type="spellEnd"/>
      <w:r w:rsidRPr="0084290D">
        <w:rPr>
          <w:rFonts w:ascii="Times New Roman" w:hAnsi="Times New Roman" w:cs="Times New Roman"/>
          <w:color w:val="000000" w:themeColor="text1"/>
          <w:sz w:val="24"/>
        </w:rPr>
        <w:t xml:space="preserve"> is the chemical pressure, K is the bulk modulus of materials, and </w:t>
      </w:r>
      <w:proofErr w:type="spellStart"/>
      <w:r w:rsidRPr="0084290D">
        <w:rPr>
          <w:rFonts w:ascii="Times New Roman" w:hAnsi="Times New Roman" w:cs="Times New Roman"/>
          <w:i/>
          <w:iCs/>
          <w:color w:val="000000" w:themeColor="text1"/>
          <w:sz w:val="24"/>
        </w:rPr>
        <w:t>dV</w:t>
      </w:r>
      <w:proofErr w:type="spellEnd"/>
      <w:r w:rsidRPr="0084290D">
        <w:rPr>
          <w:rFonts w:ascii="Times New Roman" w:hAnsi="Times New Roman" w:cs="Times New Roman"/>
          <w:i/>
          <w:iCs/>
          <w:color w:val="000000" w:themeColor="text1"/>
          <w:sz w:val="24"/>
        </w:rPr>
        <w:t>/V</w:t>
      </w:r>
      <w:r w:rsidRPr="0084290D">
        <w:rPr>
          <w:rFonts w:ascii="Times New Roman" w:hAnsi="Times New Roman" w:cs="Times New Roman"/>
          <w:i/>
          <w:iCs/>
          <w:color w:val="000000" w:themeColor="text1"/>
          <w:sz w:val="24"/>
          <w:vertAlign w:val="subscript"/>
        </w:rPr>
        <w:t>0</w:t>
      </w:r>
      <w:r w:rsidR="00DE5A01"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is the variation of the lattice volume. As reported in the literature, the bulk modulus of</w:t>
      </w:r>
    </w:p>
    <w:p w14:paraId="7C1171AD" w14:textId="5357A647" w:rsidR="00826CD2" w:rsidRPr="0084290D" w:rsidRDefault="00E957B2"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xml:space="preserve">bulk BFMO </w:t>
      </w:r>
      <w:r w:rsidR="00247493" w:rsidRPr="0084290D">
        <w:rPr>
          <w:rFonts w:ascii="Times New Roman" w:hAnsi="Times New Roman" w:cs="Times New Roman"/>
          <w:color w:val="000000" w:themeColor="text1"/>
          <w:sz w:val="24"/>
        </w:rPr>
        <w:t>double perovskite</w:t>
      </w:r>
      <w:r w:rsidRPr="0084290D">
        <w:rPr>
          <w:rFonts w:ascii="Times New Roman" w:hAnsi="Times New Roman" w:cs="Times New Roman"/>
          <w:color w:val="000000" w:themeColor="text1"/>
          <w:sz w:val="24"/>
        </w:rPr>
        <w:t xml:space="preserve"> material is 114.1 </w:t>
      </w:r>
      <w:proofErr w:type="spellStart"/>
      <w:r w:rsidRPr="0084290D">
        <w:rPr>
          <w:rFonts w:ascii="Times New Roman" w:hAnsi="Times New Roman" w:cs="Times New Roman"/>
          <w:color w:val="000000" w:themeColor="text1"/>
          <w:sz w:val="24"/>
        </w:rPr>
        <w:t>GPa</w:t>
      </w:r>
      <w:proofErr w:type="spellEnd"/>
      <w:r w:rsidRPr="0084290D">
        <w:rPr>
          <w:rFonts w:ascii="Times New Roman" w:hAnsi="Times New Roman" w:cs="Times New Roman"/>
          <w:color w:val="000000" w:themeColor="text1"/>
          <w:sz w:val="24"/>
        </w:rPr>
        <w:t>.</w:t>
      </w:r>
    </w:p>
    <w:p w14:paraId="212AA43D" w14:textId="500E581E" w:rsidR="00E957B2" w:rsidRPr="0084290D" w:rsidRDefault="00E957B2"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Equations S4.</w:t>
      </w:r>
      <w:r w:rsidRPr="0084290D">
        <w:rPr>
          <w:rFonts w:ascii="Times New Roman" w:hAnsi="Times New Roman" w:cs="Times New Roman"/>
          <w:color w:val="000000" w:themeColor="text1"/>
          <w:sz w:val="24"/>
        </w:rPr>
        <w:t xml:space="preserve"> The </w:t>
      </w:r>
      <w:proofErr w:type="spellStart"/>
      <w:r w:rsidRPr="0084290D">
        <w:rPr>
          <w:rFonts w:ascii="Times New Roman" w:hAnsi="Times New Roman" w:cs="Times New Roman"/>
          <w:color w:val="000000" w:themeColor="text1"/>
          <w:sz w:val="24"/>
        </w:rPr>
        <w:t>Tauc</w:t>
      </w:r>
      <w:proofErr w:type="spellEnd"/>
      <w:r w:rsidRPr="0084290D">
        <w:rPr>
          <w:rFonts w:ascii="Times New Roman" w:hAnsi="Times New Roman" w:cs="Times New Roman"/>
          <w:color w:val="000000" w:themeColor="text1"/>
          <w:sz w:val="24"/>
        </w:rPr>
        <w:t>-Lorentzian model follows the following equation when fitting the band gap</w:t>
      </w:r>
      <w:r w:rsidR="00157C88" w:rsidRPr="0084290D">
        <w:rPr>
          <w:rFonts w:ascii="Times New Roman" w:hAnsi="Times New Roman" w:cs="Times New Roman"/>
          <w:color w:val="000000" w:themeColor="text1"/>
          <w:sz w:val="24"/>
        </w:rPr>
        <w:t xml:space="preserve"> [</w:t>
      </w:r>
      <w:r w:rsidR="00E12BFA" w:rsidRPr="0084290D">
        <w:rPr>
          <w:rFonts w:ascii="Times New Roman" w:hAnsi="Times New Roman" w:cs="Times New Roman" w:hint="eastAsia"/>
          <w:color w:val="000000" w:themeColor="text1"/>
          <w:sz w:val="24"/>
        </w:rPr>
        <w:t>S</w:t>
      </w:r>
      <w:r w:rsidR="000E6BFE" w:rsidRPr="0084290D">
        <w:rPr>
          <w:rFonts w:ascii="Times New Roman" w:hAnsi="Times New Roman" w:cs="Times New Roman"/>
          <w:color w:val="000000" w:themeColor="text1"/>
          <w:sz w:val="24"/>
        </w:rPr>
        <w:t>4</w:t>
      </w:r>
      <w:r w:rsidR="00157C88" w:rsidRPr="0084290D">
        <w:rPr>
          <w:rFonts w:ascii="Times New Roman" w:hAnsi="Times New Roman" w:cs="Times New Roman"/>
          <w:color w:val="000000" w:themeColor="text1"/>
          <w:sz w:val="24"/>
        </w:rPr>
        <w:t>]</w:t>
      </w:r>
      <w:r w:rsidRPr="0084290D">
        <w:rPr>
          <w:rFonts w:ascii="Times New Roman" w:hAnsi="Times New Roman" w:cs="Times New Roman"/>
          <w:color w:val="000000" w:themeColor="text1"/>
          <w:sz w:val="24"/>
        </w:rPr>
        <w:t>:</w:t>
      </w:r>
    </w:p>
    <w:p w14:paraId="4DE5D517" w14:textId="4D4E793A" w:rsidR="00E957B2" w:rsidRPr="0084290D" w:rsidRDefault="00E957B2" w:rsidP="00E12BFA">
      <w:pPr>
        <w:spacing w:before="240" w:after="50" w:line="240" w:lineRule="auto"/>
        <w:jc w:val="center"/>
        <w:rPr>
          <w:rFonts w:ascii="Times New Roman" w:hAnsi="Times New Roman" w:cs="Times New Roman"/>
          <w:color w:val="000000" w:themeColor="text1"/>
          <w:sz w:val="24"/>
          <w:vertAlign w:val="superscript"/>
        </w:rPr>
      </w:pPr>
      <w:proofErr w:type="gramStart"/>
      <w:r w:rsidRPr="0084290D">
        <w:rPr>
          <w:rFonts w:ascii="Times New Roman" w:hAnsi="Times New Roman" w:cs="Times New Roman"/>
          <w:i/>
          <w:iCs/>
          <w:color w:val="000000" w:themeColor="text1"/>
          <w:sz w:val="24"/>
        </w:rPr>
        <w:t>α</w:t>
      </w:r>
      <w:proofErr w:type="spellStart"/>
      <w:r w:rsidRPr="0084290D">
        <w:rPr>
          <w:rFonts w:ascii="Times New Roman" w:hAnsi="Times New Roman" w:cs="Times New Roman"/>
          <w:i/>
          <w:iCs/>
          <w:color w:val="000000" w:themeColor="text1"/>
          <w:sz w:val="24"/>
        </w:rPr>
        <w:t>hν</w:t>
      </w:r>
      <w:proofErr w:type="spellEnd"/>
      <w:proofErr w:type="gramEnd"/>
      <w:r w:rsidRPr="0084290D">
        <w:rPr>
          <w:rFonts w:ascii="Times New Roman" w:hAnsi="Times New Roman" w:cs="Times New Roman"/>
          <w:color w:val="000000" w:themeColor="text1"/>
          <w:sz w:val="24"/>
        </w:rPr>
        <w:t xml:space="preserve"> = A(</w:t>
      </w:r>
      <w:proofErr w:type="spellStart"/>
      <w:r w:rsidRPr="0084290D">
        <w:rPr>
          <w:rFonts w:ascii="Times New Roman" w:hAnsi="Times New Roman" w:cs="Times New Roman"/>
          <w:i/>
          <w:iCs/>
          <w:color w:val="000000" w:themeColor="text1"/>
          <w:sz w:val="24"/>
        </w:rPr>
        <w:t>hν</w:t>
      </w:r>
      <w:proofErr w:type="spellEnd"/>
      <w:r w:rsidRPr="0084290D">
        <w:rPr>
          <w:rFonts w:ascii="Times New Roman" w:hAnsi="Times New Roman" w:cs="Times New Roman"/>
          <w:color w:val="000000" w:themeColor="text1"/>
          <w:sz w:val="24"/>
        </w:rPr>
        <w:t xml:space="preserve"> – </w:t>
      </w:r>
      <w:proofErr w:type="spellStart"/>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g</w:t>
      </w:r>
      <w:proofErr w:type="spellEnd"/>
      <w:r w:rsidRPr="0084290D">
        <w:rPr>
          <w:rFonts w:ascii="Times New Roman" w:hAnsi="Times New Roman" w:cs="Times New Roman"/>
          <w:color w:val="000000" w:themeColor="text1"/>
          <w:sz w:val="24"/>
        </w:rPr>
        <w:t>)</w:t>
      </w:r>
      <w:r w:rsidRPr="0084290D">
        <w:rPr>
          <w:rFonts w:ascii="Times New Roman" w:hAnsi="Times New Roman" w:cs="Times New Roman"/>
          <w:color w:val="000000" w:themeColor="text1"/>
          <w:sz w:val="24"/>
          <w:vertAlign w:val="superscript"/>
        </w:rPr>
        <w:t>n</w:t>
      </w:r>
    </w:p>
    <w:p w14:paraId="627FEE01" w14:textId="35D704F4" w:rsidR="00E957B2" w:rsidRPr="0084290D" w:rsidRDefault="00E957B2" w:rsidP="00E12BFA">
      <w:pPr>
        <w:spacing w:before="240" w:after="50" w:line="240" w:lineRule="auto"/>
        <w:jc w:val="both"/>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xml:space="preserve">where </w:t>
      </w:r>
      <w:proofErr w:type="spellStart"/>
      <w:r w:rsidRPr="0084290D">
        <w:rPr>
          <w:rFonts w:ascii="Times New Roman" w:hAnsi="Times New Roman" w:cs="Times New Roman"/>
          <w:i/>
          <w:iCs/>
          <w:color w:val="000000" w:themeColor="text1"/>
          <w:sz w:val="24"/>
        </w:rPr>
        <w:t>hν</w:t>
      </w:r>
      <w:proofErr w:type="spellEnd"/>
      <w:r w:rsidRPr="0084290D">
        <w:rPr>
          <w:rFonts w:ascii="Times New Roman" w:hAnsi="Times New Roman" w:cs="Times New Roman"/>
          <w:color w:val="000000" w:themeColor="text1"/>
          <w:sz w:val="24"/>
        </w:rPr>
        <w:t xml:space="preserve"> is the photon energy, </w:t>
      </w:r>
      <w:r w:rsidRPr="0084290D">
        <w:rPr>
          <w:rFonts w:ascii="Times New Roman" w:hAnsi="Times New Roman" w:cs="Times New Roman"/>
          <w:i/>
          <w:iCs/>
          <w:color w:val="000000" w:themeColor="text1"/>
          <w:sz w:val="24"/>
        </w:rPr>
        <w:t>α</w:t>
      </w:r>
      <w:r w:rsidRPr="0084290D">
        <w:rPr>
          <w:rFonts w:ascii="Times New Roman" w:hAnsi="Times New Roman" w:cs="Times New Roman"/>
          <w:color w:val="000000" w:themeColor="text1"/>
          <w:sz w:val="24"/>
        </w:rPr>
        <w:t xml:space="preserve"> is the absorption coefficient, A is the scaling constant, </w:t>
      </w:r>
      <w:proofErr w:type="spellStart"/>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g</w:t>
      </w:r>
      <w:proofErr w:type="spellEnd"/>
      <w:r w:rsidRPr="0084290D">
        <w:rPr>
          <w:rFonts w:ascii="Times New Roman" w:hAnsi="Times New Roman" w:cs="Times New Roman"/>
          <w:color w:val="000000" w:themeColor="text1"/>
          <w:sz w:val="24"/>
        </w:rPr>
        <w:t xml:space="preserve"> is the bandgap energy, and n is the transition type (n = 1/2 for direct-allowed, 3/2 for direct-forbidden, 2 for indirect-allowed transitions, and 3 for indirect-forbidden transitions respectively).</w:t>
      </w:r>
    </w:p>
    <w:p w14:paraId="1319E185" w14:textId="168FA35C" w:rsidR="00EA6F16" w:rsidRPr="0084290D" w:rsidRDefault="00E12BFA" w:rsidP="00E12BFA">
      <w:pPr>
        <w:spacing w:before="50" w:after="50" w:line="240" w:lineRule="auto"/>
        <w:rPr>
          <w:rFonts w:ascii="Times New Roman" w:hAnsi="Times New Roman" w:cs="Times New Roman"/>
          <w:b/>
          <w:bCs/>
          <w:color w:val="000000" w:themeColor="text1"/>
          <w:sz w:val="28"/>
          <w:szCs w:val="28"/>
        </w:rPr>
      </w:pPr>
      <w:bookmarkStart w:id="4" w:name="_Hlk204869554"/>
      <w:r w:rsidRPr="0084290D">
        <w:rPr>
          <w:rFonts w:ascii="Times New Roman" w:hAnsi="Times New Roman" w:cs="Times New Roman" w:hint="eastAsia"/>
          <w:b/>
          <w:bCs/>
          <w:color w:val="000000" w:themeColor="text1"/>
          <w:sz w:val="28"/>
          <w:szCs w:val="28"/>
        </w:rPr>
        <w:t xml:space="preserve">S3 </w:t>
      </w:r>
      <w:r w:rsidR="00EA6F16" w:rsidRPr="0084290D">
        <w:rPr>
          <w:rFonts w:ascii="Times New Roman" w:hAnsi="Times New Roman" w:cs="Times New Roman"/>
          <w:b/>
          <w:bCs/>
          <w:color w:val="000000" w:themeColor="text1"/>
          <w:sz w:val="28"/>
          <w:szCs w:val="28"/>
        </w:rPr>
        <w:t>Supp</w:t>
      </w:r>
      <w:r w:rsidRPr="0084290D">
        <w:rPr>
          <w:rFonts w:ascii="Times New Roman" w:hAnsi="Times New Roman" w:cs="Times New Roman" w:hint="eastAsia"/>
          <w:b/>
          <w:bCs/>
          <w:color w:val="000000" w:themeColor="text1"/>
          <w:sz w:val="28"/>
          <w:szCs w:val="28"/>
        </w:rPr>
        <w:t>lementary F</w:t>
      </w:r>
      <w:r w:rsidR="00EA6F16" w:rsidRPr="0084290D">
        <w:rPr>
          <w:rFonts w:ascii="Times New Roman" w:hAnsi="Times New Roman" w:cs="Times New Roman"/>
          <w:b/>
          <w:bCs/>
          <w:color w:val="000000" w:themeColor="text1"/>
          <w:sz w:val="28"/>
          <w:szCs w:val="28"/>
        </w:rPr>
        <w:t>igures</w:t>
      </w:r>
      <w:r w:rsidRPr="0084290D">
        <w:rPr>
          <w:rFonts w:ascii="Times New Roman" w:hAnsi="Times New Roman" w:cs="Times New Roman" w:hint="eastAsia"/>
          <w:b/>
          <w:bCs/>
          <w:color w:val="000000" w:themeColor="text1"/>
          <w:sz w:val="28"/>
          <w:szCs w:val="28"/>
        </w:rPr>
        <w:t xml:space="preserve"> and Tables</w:t>
      </w:r>
    </w:p>
    <w:bookmarkEnd w:id="4"/>
    <w:p w14:paraId="473DA4B6" w14:textId="23F1AA5E" w:rsidR="00EA6F16" w:rsidRPr="0084290D" w:rsidRDefault="00E37FB9" w:rsidP="00E12BFA">
      <w:pPr>
        <w:spacing w:before="50" w:afterLines="100" w:after="312" w:line="240" w:lineRule="auto"/>
        <w:jc w:val="center"/>
        <w:rPr>
          <w:rFonts w:ascii="Times New Roman" w:hAnsi="Times New Roman" w:cs="Times New Roman"/>
          <w:color w:val="000000" w:themeColor="text1"/>
          <w:sz w:val="21"/>
          <w:szCs w:val="21"/>
        </w:rPr>
      </w:pPr>
      <w:r w:rsidRPr="0084290D">
        <w:rPr>
          <w:rFonts w:ascii="Times New Roman" w:hAnsi="Times New Roman" w:cs="Times New Roman"/>
          <w:noProof/>
          <w:color w:val="000000" w:themeColor="text1"/>
          <w:sz w:val="21"/>
          <w:szCs w:val="21"/>
          <w:lang w:val="en-IN" w:eastAsia="en-IN"/>
        </w:rPr>
        <w:drawing>
          <wp:inline distT="0" distB="0" distL="0" distR="0" wp14:anchorId="092191D9" wp14:editId="1046001F">
            <wp:extent cx="5274310" cy="1672590"/>
            <wp:effectExtent l="0" t="0" r="0" b="3810"/>
            <wp:docPr id="11898796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879691" name="图片 11898796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672590"/>
                    </a:xfrm>
                    <a:prstGeom prst="rect">
                      <a:avLst/>
                    </a:prstGeom>
                  </pic:spPr>
                </pic:pic>
              </a:graphicData>
            </a:graphic>
          </wp:inline>
        </w:drawing>
      </w:r>
    </w:p>
    <w:p w14:paraId="2C3C287C" w14:textId="181B03A6" w:rsidR="003A584A" w:rsidRPr="0084290D" w:rsidRDefault="00EA6F16"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S1</w:t>
      </w:r>
      <w:r w:rsidR="00824A17" w:rsidRPr="0084290D">
        <w:rPr>
          <w:rFonts w:ascii="Times New Roman" w:hAnsi="Times New Roman" w:cs="Times New Roman"/>
          <w:color w:val="000000" w:themeColor="text1"/>
          <w:sz w:val="24"/>
        </w:rPr>
        <w:t xml:space="preserve"> </w:t>
      </w:r>
      <w:r w:rsidR="00E37FB9" w:rsidRPr="0084290D">
        <w:rPr>
          <w:rFonts w:ascii="Times New Roman" w:hAnsi="Times New Roman" w:cs="Times New Roman"/>
          <w:color w:val="000000" w:themeColor="text1"/>
          <w:sz w:val="24"/>
        </w:rPr>
        <w:t>(</w:t>
      </w:r>
      <w:r w:rsidR="00E37FB9" w:rsidRPr="0084290D">
        <w:rPr>
          <w:rFonts w:ascii="Times New Roman" w:hAnsi="Times New Roman" w:cs="Times New Roman"/>
          <w:b/>
          <w:bCs/>
          <w:color w:val="000000" w:themeColor="text1"/>
          <w:sz w:val="24"/>
        </w:rPr>
        <w:t>a</w:t>
      </w:r>
      <w:r w:rsidR="00E37FB9"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XRD patterns of BPFMO double</w:t>
      </w:r>
      <w:r w:rsidR="00247493"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 xml:space="preserve">perovskite thin films with varying </w:t>
      </w:r>
      <w:proofErr w:type="spellStart"/>
      <w:r w:rsidRPr="0084290D">
        <w:rPr>
          <w:rFonts w:ascii="Times New Roman" w:hAnsi="Times New Roman" w:cs="Times New Roman"/>
          <w:color w:val="000000" w:themeColor="text1"/>
          <w:sz w:val="24"/>
        </w:rPr>
        <w:t>Pb</w:t>
      </w:r>
      <w:proofErr w:type="spellEnd"/>
      <w:r w:rsidRPr="0084290D">
        <w:rPr>
          <w:rFonts w:ascii="Times New Roman" w:hAnsi="Times New Roman" w:cs="Times New Roman"/>
          <w:color w:val="000000" w:themeColor="text1"/>
          <w:sz w:val="24"/>
        </w:rPr>
        <w:t xml:space="preserve"> </w:t>
      </w:r>
      <w:proofErr w:type="spellStart"/>
      <w:r w:rsidRPr="0084290D">
        <w:rPr>
          <w:rFonts w:ascii="Times New Roman" w:hAnsi="Times New Roman" w:cs="Times New Roman"/>
          <w:color w:val="000000" w:themeColor="text1"/>
          <w:sz w:val="24"/>
        </w:rPr>
        <w:t>stoichiometries</w:t>
      </w:r>
      <w:proofErr w:type="spellEnd"/>
      <w:r w:rsidRPr="0084290D">
        <w:rPr>
          <w:rFonts w:ascii="Times New Roman" w:hAnsi="Times New Roman" w:cs="Times New Roman"/>
          <w:color w:val="000000" w:themeColor="text1"/>
          <w:sz w:val="24"/>
        </w:rPr>
        <w:t>, including the pure BFMO thin film.</w:t>
      </w:r>
      <w:r w:rsidR="00E37FB9" w:rsidRPr="0084290D">
        <w:rPr>
          <w:rFonts w:ascii="Times New Roman" w:hAnsi="Times New Roman" w:cs="Times New Roman"/>
          <w:color w:val="000000" w:themeColor="text1"/>
          <w:sz w:val="24"/>
        </w:rPr>
        <w:t xml:space="preserve"> (</w:t>
      </w:r>
      <w:r w:rsidR="00E37FB9" w:rsidRPr="0084290D">
        <w:rPr>
          <w:rFonts w:ascii="Times New Roman" w:hAnsi="Times New Roman" w:cs="Times New Roman"/>
          <w:b/>
          <w:bCs/>
          <w:color w:val="000000" w:themeColor="text1"/>
          <w:sz w:val="24"/>
        </w:rPr>
        <w:t>b</w:t>
      </w:r>
      <w:r w:rsidR="00E37FB9" w:rsidRPr="0084290D">
        <w:rPr>
          <w:rFonts w:ascii="Times New Roman" w:hAnsi="Times New Roman" w:cs="Times New Roman"/>
          <w:color w:val="000000" w:themeColor="text1"/>
          <w:sz w:val="24"/>
        </w:rPr>
        <w:t>) XRD patterns of bare STO (001) substrate. (</w:t>
      </w:r>
      <w:r w:rsidR="00E37FB9" w:rsidRPr="0084290D">
        <w:rPr>
          <w:rFonts w:ascii="Times New Roman" w:hAnsi="Times New Roman" w:cs="Times New Roman"/>
          <w:b/>
          <w:bCs/>
          <w:color w:val="000000" w:themeColor="text1"/>
          <w:sz w:val="24"/>
        </w:rPr>
        <w:t>c</w:t>
      </w:r>
      <w:r w:rsidR="00E37FB9" w:rsidRPr="0084290D">
        <w:rPr>
          <w:rFonts w:ascii="Times New Roman" w:hAnsi="Times New Roman" w:cs="Times New Roman"/>
          <w:color w:val="000000" w:themeColor="text1"/>
          <w:sz w:val="24"/>
        </w:rPr>
        <w:t>) Partial enlarged drawing of OOP XRD diffraction patterns of P1, P2, and P3 thin film samples on STO (001) substrate</w:t>
      </w:r>
    </w:p>
    <w:p w14:paraId="29565B68" w14:textId="77777777" w:rsidR="003A584A" w:rsidRPr="0084290D" w:rsidRDefault="003A584A" w:rsidP="00E12BFA">
      <w:pPr>
        <w:spacing w:before="50" w:afterLines="100" w:after="312"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48066A66" wp14:editId="392CA9FD">
            <wp:extent cx="5274310" cy="2517775"/>
            <wp:effectExtent l="0" t="0" r="2540" b="0"/>
            <wp:docPr id="11958778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61110" name="图片 17814611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517775"/>
                    </a:xfrm>
                    <a:prstGeom prst="rect">
                      <a:avLst/>
                    </a:prstGeom>
                  </pic:spPr>
                </pic:pic>
              </a:graphicData>
            </a:graphic>
          </wp:inline>
        </w:drawing>
      </w:r>
    </w:p>
    <w:p w14:paraId="1BF93C6B" w14:textId="699379EE" w:rsidR="003A584A" w:rsidRPr="0084290D" w:rsidRDefault="003A584A"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 xml:space="preserve">S2 </w:t>
      </w:r>
      <w:r w:rsidRPr="0084290D">
        <w:rPr>
          <w:rFonts w:ascii="Times New Roman" w:hAnsi="Times New Roman" w:cs="Times New Roman"/>
          <w:color w:val="000000" w:themeColor="text1"/>
          <w:sz w:val="24"/>
        </w:rPr>
        <w:t>Scanning electron microscopy (SEM) images: (</w:t>
      </w:r>
      <w:r w:rsidRPr="0084290D">
        <w:rPr>
          <w:rFonts w:ascii="Times New Roman" w:hAnsi="Times New Roman" w:cs="Times New Roman"/>
          <w:b/>
          <w:bCs/>
          <w:color w:val="000000" w:themeColor="text1"/>
          <w:sz w:val="24"/>
        </w:rPr>
        <w:t>a-c</w:t>
      </w:r>
      <w:r w:rsidRPr="0084290D">
        <w:rPr>
          <w:rFonts w:ascii="Times New Roman" w:hAnsi="Times New Roman" w:cs="Times New Roman"/>
          <w:color w:val="000000" w:themeColor="text1"/>
          <w:sz w:val="24"/>
        </w:rPr>
        <w:t>) Cross-sectional views of thin films P1, P2, and P3; (</w:t>
      </w:r>
      <w:r w:rsidRPr="0084290D">
        <w:rPr>
          <w:rFonts w:ascii="Times New Roman" w:hAnsi="Times New Roman" w:cs="Times New Roman"/>
          <w:b/>
          <w:bCs/>
          <w:color w:val="000000" w:themeColor="text1"/>
          <w:sz w:val="24"/>
        </w:rPr>
        <w:t>d-f</w:t>
      </w:r>
      <w:r w:rsidRPr="0084290D">
        <w:rPr>
          <w:rFonts w:ascii="Times New Roman" w:hAnsi="Times New Roman" w:cs="Times New Roman"/>
          <w:color w:val="000000" w:themeColor="text1"/>
          <w:sz w:val="24"/>
        </w:rPr>
        <w:t>) Surface views of the corresponding thin films</w:t>
      </w:r>
    </w:p>
    <w:p w14:paraId="25B6AD70" w14:textId="49AA369A" w:rsidR="00EA6F16" w:rsidRPr="0084290D" w:rsidRDefault="00EA6F16" w:rsidP="00E12BFA">
      <w:pPr>
        <w:spacing w:before="50" w:afterLines="100" w:after="312" w:line="240" w:lineRule="auto"/>
        <w:jc w:val="center"/>
        <w:rPr>
          <w:rFonts w:ascii="Times New Roman" w:hAnsi="Times New Roman" w:cs="Times New Roman"/>
          <w:color w:val="000000" w:themeColor="text1"/>
          <w:sz w:val="21"/>
          <w:szCs w:val="21"/>
        </w:rPr>
      </w:pPr>
      <w:r w:rsidRPr="0084290D">
        <w:rPr>
          <w:rFonts w:ascii="Times New Roman" w:hAnsi="Times New Roman" w:cs="Times New Roman"/>
          <w:noProof/>
          <w:color w:val="000000" w:themeColor="text1"/>
          <w:sz w:val="21"/>
          <w:szCs w:val="21"/>
          <w:lang w:val="en-IN" w:eastAsia="en-IN"/>
        </w:rPr>
        <w:drawing>
          <wp:inline distT="0" distB="0" distL="0" distR="0" wp14:anchorId="21FD80D9" wp14:editId="26E10177">
            <wp:extent cx="2706988" cy="1404519"/>
            <wp:effectExtent l="0" t="0" r="0" b="0"/>
            <wp:docPr id="13902487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48769" name="图片 1390248769"/>
                    <pic:cNvPicPr/>
                  </pic:nvPicPr>
                  <pic:blipFill>
                    <a:blip r:embed="rId10"/>
                    <a:stretch>
                      <a:fillRect/>
                    </a:stretch>
                  </pic:blipFill>
                  <pic:spPr>
                    <a:xfrm>
                      <a:off x="0" y="0"/>
                      <a:ext cx="2723608" cy="1413142"/>
                    </a:xfrm>
                    <a:prstGeom prst="rect">
                      <a:avLst/>
                    </a:prstGeom>
                  </pic:spPr>
                </pic:pic>
              </a:graphicData>
            </a:graphic>
          </wp:inline>
        </w:drawing>
      </w:r>
    </w:p>
    <w:p w14:paraId="66D8AA11" w14:textId="3E12D241" w:rsidR="00EA6F16" w:rsidRPr="0084290D" w:rsidRDefault="00EA6F16"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3A584A" w:rsidRPr="0084290D">
        <w:rPr>
          <w:rFonts w:ascii="Times New Roman" w:hAnsi="Times New Roman" w:cs="Times New Roman"/>
          <w:b/>
          <w:bCs/>
          <w:color w:val="000000" w:themeColor="text1"/>
          <w:sz w:val="24"/>
        </w:rPr>
        <w:t>3</w:t>
      </w:r>
      <w:r w:rsidR="00824A17" w:rsidRPr="0084290D">
        <w:rPr>
          <w:rFonts w:ascii="Times New Roman" w:hAnsi="Times New Roman" w:cs="Times New Roman"/>
          <w:color w:val="000000" w:themeColor="text1"/>
          <w:sz w:val="24"/>
        </w:rPr>
        <w:t xml:space="preserve"> EDS spectral data for the O element acquired at the</w:t>
      </w:r>
      <w:r w:rsidR="00703391" w:rsidRPr="0084290D">
        <w:rPr>
          <w:rFonts w:ascii="Times New Roman" w:hAnsi="Times New Roman" w:cs="Times New Roman"/>
          <w:color w:val="000000" w:themeColor="text1"/>
          <w:sz w:val="24"/>
        </w:rPr>
        <w:t xml:space="preserve"> P1/STO</w:t>
      </w:r>
      <w:r w:rsidR="00824A17" w:rsidRPr="0084290D">
        <w:rPr>
          <w:rFonts w:ascii="Times New Roman" w:hAnsi="Times New Roman" w:cs="Times New Roman"/>
          <w:color w:val="000000" w:themeColor="text1"/>
          <w:sz w:val="24"/>
        </w:rPr>
        <w:t xml:space="preserve"> interface, alongside elemental mapping results for Bi and </w:t>
      </w:r>
      <w:proofErr w:type="spellStart"/>
      <w:r w:rsidR="00824A17" w:rsidRPr="0084290D">
        <w:rPr>
          <w:rFonts w:ascii="Times New Roman" w:hAnsi="Times New Roman" w:cs="Times New Roman"/>
          <w:color w:val="000000" w:themeColor="text1"/>
          <w:sz w:val="24"/>
        </w:rPr>
        <w:t>Pb</w:t>
      </w:r>
      <w:proofErr w:type="spellEnd"/>
    </w:p>
    <w:p w14:paraId="64BA9B5A" w14:textId="7B51F5DB" w:rsidR="00FA203D" w:rsidRPr="0084290D" w:rsidRDefault="00B12279" w:rsidP="00E12BFA">
      <w:pPr>
        <w:spacing w:before="50" w:afterLines="100" w:after="312"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1251C760" wp14:editId="721E7C7A">
            <wp:extent cx="5099304" cy="3099816"/>
            <wp:effectExtent l="0" t="0" r="6350" b="5715"/>
            <wp:docPr id="14340165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16551" name="图片 1434016551"/>
                    <pic:cNvPicPr/>
                  </pic:nvPicPr>
                  <pic:blipFill>
                    <a:blip r:embed="rId11"/>
                    <a:stretch>
                      <a:fillRect/>
                    </a:stretch>
                  </pic:blipFill>
                  <pic:spPr>
                    <a:xfrm>
                      <a:off x="0" y="0"/>
                      <a:ext cx="5099304" cy="3099816"/>
                    </a:xfrm>
                    <a:prstGeom prst="rect">
                      <a:avLst/>
                    </a:prstGeom>
                  </pic:spPr>
                </pic:pic>
              </a:graphicData>
            </a:graphic>
          </wp:inline>
        </w:drawing>
      </w:r>
    </w:p>
    <w:p w14:paraId="03CE7AF3" w14:textId="1B1561C2" w:rsidR="00D4369B" w:rsidRPr="0084290D" w:rsidRDefault="00FA203D"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3A584A" w:rsidRPr="0084290D">
        <w:rPr>
          <w:rFonts w:ascii="Times New Roman" w:hAnsi="Times New Roman" w:cs="Times New Roman"/>
          <w:b/>
          <w:bCs/>
          <w:color w:val="000000" w:themeColor="text1"/>
          <w:sz w:val="24"/>
        </w:rPr>
        <w:t>4</w:t>
      </w:r>
      <w:r w:rsidRPr="0084290D">
        <w:rPr>
          <w:rFonts w:ascii="Times New Roman" w:hAnsi="Times New Roman" w:cs="Times New Roman"/>
          <w:b/>
          <w:bCs/>
          <w:color w:val="000000" w:themeColor="text1"/>
          <w:sz w:val="24"/>
        </w:rPr>
        <w:t xml:space="preserve"> </w:t>
      </w:r>
      <w:r w:rsidR="00B12279" w:rsidRPr="0084290D">
        <w:rPr>
          <w:rFonts w:ascii="Times New Roman" w:hAnsi="Times New Roman" w:cs="Times New Roman"/>
          <w:color w:val="000000" w:themeColor="text1"/>
          <w:sz w:val="24"/>
        </w:rPr>
        <w:t>(</w:t>
      </w:r>
      <w:r w:rsidR="00B12279" w:rsidRPr="0084290D">
        <w:rPr>
          <w:rFonts w:ascii="Times New Roman" w:hAnsi="Times New Roman" w:cs="Times New Roman"/>
          <w:b/>
          <w:bCs/>
          <w:color w:val="000000" w:themeColor="text1"/>
          <w:sz w:val="24"/>
        </w:rPr>
        <w:t>a</w:t>
      </w:r>
      <w:r w:rsidR="00B12279" w:rsidRPr="0084290D">
        <w:rPr>
          <w:rFonts w:ascii="Times New Roman" w:hAnsi="Times New Roman" w:cs="Times New Roman"/>
          <w:color w:val="000000" w:themeColor="text1"/>
          <w:sz w:val="24"/>
        </w:rPr>
        <w:t>)</w:t>
      </w:r>
      <w:r w:rsidRPr="0084290D">
        <w:rPr>
          <w:rFonts w:ascii="Times New Roman" w:hAnsi="Times New Roman" w:cs="Times New Roman"/>
          <w:color w:val="000000" w:themeColor="text1"/>
          <w:sz w:val="24"/>
        </w:rPr>
        <w:t xml:space="preserve"> Large-scale HAADF-STEM image of P1 thin film grown on STO substrate</w:t>
      </w:r>
      <w:r w:rsidR="00B12279" w:rsidRPr="0084290D">
        <w:rPr>
          <w:rFonts w:ascii="Times New Roman" w:hAnsi="Times New Roman" w:cs="Times New Roman"/>
          <w:color w:val="000000" w:themeColor="text1"/>
          <w:sz w:val="24"/>
        </w:rPr>
        <w:t>. (</w:t>
      </w:r>
      <w:r w:rsidR="00B12279" w:rsidRPr="0084290D">
        <w:rPr>
          <w:rFonts w:ascii="Times New Roman" w:hAnsi="Times New Roman" w:cs="Times New Roman"/>
          <w:b/>
          <w:bCs/>
          <w:color w:val="000000" w:themeColor="text1"/>
          <w:sz w:val="24"/>
        </w:rPr>
        <w:t>b</w:t>
      </w:r>
      <w:r w:rsidR="00B12279"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local-scale HAADF-STEM images of P1 double</w:t>
      </w:r>
      <w:r w:rsidR="00247493"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perovskite thin film on STO substrate along the STO [100] zone axis</w:t>
      </w:r>
      <w:r w:rsidR="00B12279" w:rsidRPr="0084290D">
        <w:rPr>
          <w:rFonts w:ascii="Times New Roman" w:hAnsi="Times New Roman" w:cs="Times New Roman"/>
          <w:color w:val="000000" w:themeColor="text1"/>
          <w:sz w:val="24"/>
        </w:rPr>
        <w:t>. (</w:t>
      </w:r>
      <w:r w:rsidR="00B12279" w:rsidRPr="0084290D">
        <w:rPr>
          <w:rFonts w:ascii="Times New Roman" w:hAnsi="Times New Roman" w:cs="Times New Roman"/>
          <w:b/>
          <w:bCs/>
          <w:color w:val="000000" w:themeColor="text1"/>
          <w:sz w:val="24"/>
        </w:rPr>
        <w:t>c</w:t>
      </w:r>
      <w:r w:rsidR="00B12279" w:rsidRPr="0084290D">
        <w:rPr>
          <w:rFonts w:ascii="Times New Roman" w:hAnsi="Times New Roman" w:cs="Times New Roman"/>
          <w:color w:val="000000" w:themeColor="text1"/>
          <w:sz w:val="24"/>
        </w:rPr>
        <w:t xml:space="preserve">) </w:t>
      </w:r>
      <w:r w:rsidR="0003744B" w:rsidRPr="0084290D">
        <w:rPr>
          <w:rFonts w:ascii="Times New Roman" w:hAnsi="Times New Roman" w:cs="Times New Roman"/>
          <w:color w:val="000000" w:themeColor="text1"/>
          <w:sz w:val="24"/>
        </w:rPr>
        <w:t>FFT patterns</w:t>
      </w:r>
      <w:r w:rsidR="00B12279" w:rsidRPr="0084290D">
        <w:rPr>
          <w:rFonts w:ascii="Times New Roman" w:hAnsi="Times New Roman" w:cs="Times New Roman"/>
          <w:color w:val="000000" w:themeColor="text1"/>
          <w:sz w:val="24"/>
        </w:rPr>
        <w:t xml:space="preserve"> </w:t>
      </w:r>
      <w:r w:rsidR="0003744B" w:rsidRPr="0084290D">
        <w:rPr>
          <w:rFonts w:ascii="Times New Roman" w:hAnsi="Times New Roman" w:cs="Times New Roman"/>
          <w:color w:val="000000" w:themeColor="text1"/>
          <w:sz w:val="24"/>
        </w:rPr>
        <w:t>of P1 double</w:t>
      </w:r>
      <w:r w:rsidR="00247493" w:rsidRPr="0084290D">
        <w:rPr>
          <w:rFonts w:ascii="Times New Roman" w:hAnsi="Times New Roman" w:cs="Times New Roman"/>
          <w:color w:val="000000" w:themeColor="text1"/>
          <w:sz w:val="24"/>
        </w:rPr>
        <w:t xml:space="preserve"> </w:t>
      </w:r>
      <w:r w:rsidR="0003744B" w:rsidRPr="0084290D">
        <w:rPr>
          <w:rFonts w:ascii="Times New Roman" w:hAnsi="Times New Roman" w:cs="Times New Roman"/>
          <w:color w:val="000000" w:themeColor="text1"/>
          <w:sz w:val="24"/>
        </w:rPr>
        <w:t xml:space="preserve">perovskite thin film on STO substrate and </w:t>
      </w:r>
      <w:r w:rsidR="00B12279" w:rsidRPr="0084290D">
        <w:rPr>
          <w:rFonts w:ascii="Times New Roman" w:hAnsi="Times New Roman" w:cs="Times New Roman"/>
          <w:color w:val="000000" w:themeColor="text1"/>
          <w:sz w:val="24"/>
        </w:rPr>
        <w:t>(</w:t>
      </w:r>
      <w:r w:rsidR="00B12279" w:rsidRPr="0084290D">
        <w:rPr>
          <w:rFonts w:ascii="Times New Roman" w:hAnsi="Times New Roman" w:cs="Times New Roman"/>
          <w:b/>
          <w:bCs/>
          <w:color w:val="000000" w:themeColor="text1"/>
          <w:sz w:val="24"/>
        </w:rPr>
        <w:t>d</w:t>
      </w:r>
      <w:r w:rsidR="00B12279" w:rsidRPr="0084290D">
        <w:rPr>
          <w:rFonts w:ascii="Times New Roman" w:hAnsi="Times New Roman" w:cs="Times New Roman"/>
          <w:color w:val="000000" w:themeColor="text1"/>
          <w:sz w:val="24"/>
        </w:rPr>
        <w:t xml:space="preserve">) </w:t>
      </w:r>
      <w:r w:rsidR="0003744B" w:rsidRPr="0084290D">
        <w:rPr>
          <w:rFonts w:ascii="Times New Roman" w:hAnsi="Times New Roman" w:cs="Times New Roman"/>
          <w:color w:val="000000" w:themeColor="text1"/>
          <w:sz w:val="24"/>
        </w:rPr>
        <w:t xml:space="preserve">geometric phase analysis (GPA) </w:t>
      </w:r>
      <w:proofErr w:type="spellStart"/>
      <w:r w:rsidR="0003744B" w:rsidRPr="0084290D">
        <w:rPr>
          <w:rFonts w:ascii="Times New Roman" w:hAnsi="Times New Roman" w:cs="Times New Roman"/>
          <w:i/>
          <w:iCs/>
          <w:color w:val="000000" w:themeColor="text1"/>
          <w:sz w:val="24"/>
        </w:rPr>
        <w:t>ε</w:t>
      </w:r>
      <w:r w:rsidR="0003744B" w:rsidRPr="0084290D">
        <w:rPr>
          <w:rFonts w:ascii="Times New Roman" w:hAnsi="Times New Roman" w:cs="Times New Roman"/>
          <w:color w:val="000000" w:themeColor="text1"/>
          <w:sz w:val="24"/>
          <w:vertAlign w:val="subscript"/>
        </w:rPr>
        <w:t>xx</w:t>
      </w:r>
      <w:proofErr w:type="spellEnd"/>
      <w:r w:rsidR="0003744B" w:rsidRPr="0084290D">
        <w:rPr>
          <w:rFonts w:ascii="Times New Roman" w:hAnsi="Times New Roman" w:cs="Times New Roman"/>
          <w:color w:val="000000" w:themeColor="text1"/>
          <w:sz w:val="24"/>
        </w:rPr>
        <w:t xml:space="preserve"> images (the color scale indicates different strain regions of the thin film lattice) for P1 thin film on STO substrate</w:t>
      </w:r>
    </w:p>
    <w:p w14:paraId="748E2A40" w14:textId="00571340" w:rsidR="00824A17" w:rsidRPr="0084290D" w:rsidRDefault="0040430F" w:rsidP="00E12BFA">
      <w:pPr>
        <w:spacing w:before="50" w:afterLines="100" w:after="312" w:line="240" w:lineRule="auto"/>
        <w:jc w:val="center"/>
        <w:rPr>
          <w:rFonts w:ascii="Times New Roman" w:hAnsi="Times New Roman" w:cs="Times New Roman"/>
          <w:color w:val="000000" w:themeColor="text1"/>
          <w:sz w:val="21"/>
          <w:szCs w:val="21"/>
        </w:rPr>
      </w:pPr>
      <w:r w:rsidRPr="0084290D">
        <w:rPr>
          <w:rFonts w:ascii="Times New Roman" w:hAnsi="Times New Roman" w:cs="Times New Roman"/>
          <w:noProof/>
          <w:color w:val="000000" w:themeColor="text1"/>
          <w:sz w:val="21"/>
          <w:szCs w:val="21"/>
          <w:lang w:val="en-IN" w:eastAsia="en-IN"/>
        </w:rPr>
        <w:drawing>
          <wp:inline distT="0" distB="0" distL="0" distR="0" wp14:anchorId="278A1FD2" wp14:editId="64AED295">
            <wp:extent cx="3613709" cy="2537120"/>
            <wp:effectExtent l="0" t="0" r="0" b="0"/>
            <wp:docPr id="5539565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56547" name="图片 553956547"/>
                    <pic:cNvPicPr/>
                  </pic:nvPicPr>
                  <pic:blipFill>
                    <a:blip r:embed="rId12"/>
                    <a:stretch>
                      <a:fillRect/>
                    </a:stretch>
                  </pic:blipFill>
                  <pic:spPr>
                    <a:xfrm>
                      <a:off x="0" y="0"/>
                      <a:ext cx="3624500" cy="2544696"/>
                    </a:xfrm>
                    <a:prstGeom prst="rect">
                      <a:avLst/>
                    </a:prstGeom>
                  </pic:spPr>
                </pic:pic>
              </a:graphicData>
            </a:graphic>
          </wp:inline>
        </w:drawing>
      </w:r>
    </w:p>
    <w:p w14:paraId="179341A8" w14:textId="185E182D" w:rsidR="00824A17" w:rsidRPr="0084290D" w:rsidRDefault="00824A17"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E673CF" w:rsidRPr="0084290D">
        <w:rPr>
          <w:rFonts w:ascii="Times New Roman" w:hAnsi="Times New Roman" w:cs="Times New Roman"/>
          <w:b/>
          <w:bCs/>
          <w:color w:val="000000" w:themeColor="text1"/>
          <w:sz w:val="24"/>
        </w:rPr>
        <w:t>5</w:t>
      </w:r>
      <w:r w:rsidRPr="0084290D">
        <w:rPr>
          <w:rFonts w:ascii="Times New Roman" w:hAnsi="Times New Roman" w:cs="Times New Roman"/>
          <w:color w:val="000000" w:themeColor="text1"/>
          <w:sz w:val="24"/>
        </w:rPr>
        <w:t xml:space="preserve"> </w:t>
      </w:r>
      <w:r w:rsidR="00703391" w:rsidRPr="0084290D">
        <w:rPr>
          <w:rFonts w:ascii="Times New Roman" w:hAnsi="Times New Roman" w:cs="Times New Roman"/>
          <w:color w:val="000000" w:themeColor="text1"/>
          <w:sz w:val="24"/>
        </w:rPr>
        <w:t>XPS survey scans acquired from P1, P3, and P3 thin films</w:t>
      </w:r>
    </w:p>
    <w:p w14:paraId="571EB2FB" w14:textId="1B5A8D6E" w:rsidR="00824A17" w:rsidRPr="0084290D" w:rsidRDefault="00152025" w:rsidP="00E12BFA">
      <w:pPr>
        <w:spacing w:before="50" w:afterLines="100" w:after="312" w:line="240" w:lineRule="auto"/>
        <w:jc w:val="center"/>
        <w:rPr>
          <w:rFonts w:ascii="Times New Roman" w:hAnsi="Times New Roman" w:cs="Times New Roman"/>
          <w:color w:val="000000" w:themeColor="text1"/>
          <w:sz w:val="28"/>
          <w:szCs w:val="28"/>
        </w:rPr>
      </w:pPr>
      <w:r w:rsidRPr="0084290D">
        <w:rPr>
          <w:rFonts w:ascii="Times New Roman" w:hAnsi="Times New Roman" w:cs="Times New Roman"/>
          <w:noProof/>
          <w:color w:val="000000" w:themeColor="text1"/>
          <w:sz w:val="28"/>
          <w:szCs w:val="28"/>
          <w:lang w:val="en-IN" w:eastAsia="en-IN"/>
        </w:rPr>
        <w:drawing>
          <wp:inline distT="0" distB="0" distL="0" distR="0" wp14:anchorId="7BF082CF" wp14:editId="51277582">
            <wp:extent cx="5274310" cy="1511935"/>
            <wp:effectExtent l="0" t="0" r="0" b="0"/>
            <wp:docPr id="11348047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04752" name="图片 113480475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1511935"/>
                    </a:xfrm>
                    <a:prstGeom prst="rect">
                      <a:avLst/>
                    </a:prstGeom>
                  </pic:spPr>
                </pic:pic>
              </a:graphicData>
            </a:graphic>
          </wp:inline>
        </w:drawing>
      </w:r>
    </w:p>
    <w:p w14:paraId="173F1847" w14:textId="25EE3DE7" w:rsidR="00824A17" w:rsidRPr="0084290D" w:rsidRDefault="00703391"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E673CF" w:rsidRPr="0084290D">
        <w:rPr>
          <w:rFonts w:ascii="Times New Roman" w:hAnsi="Times New Roman" w:cs="Times New Roman"/>
          <w:b/>
          <w:bCs/>
          <w:color w:val="000000" w:themeColor="text1"/>
          <w:sz w:val="24"/>
        </w:rPr>
        <w:t>6</w:t>
      </w:r>
      <w:r w:rsidRPr="0084290D">
        <w:rPr>
          <w:rFonts w:ascii="Times New Roman" w:hAnsi="Times New Roman" w:cs="Times New Roman"/>
          <w:color w:val="000000" w:themeColor="text1"/>
          <w:sz w:val="24"/>
        </w:rPr>
        <w:t xml:space="preserve"> (</w:t>
      </w:r>
      <w:r w:rsidRPr="0084290D">
        <w:rPr>
          <w:rFonts w:ascii="Times New Roman" w:hAnsi="Times New Roman" w:cs="Times New Roman"/>
          <w:b/>
          <w:bCs/>
          <w:color w:val="000000" w:themeColor="text1"/>
          <w:sz w:val="24"/>
        </w:rPr>
        <w:t>a</w:t>
      </w:r>
      <w:r w:rsidRPr="0084290D">
        <w:rPr>
          <w:rFonts w:ascii="Times New Roman" w:hAnsi="Times New Roman" w:cs="Times New Roman"/>
          <w:color w:val="000000" w:themeColor="text1"/>
          <w:sz w:val="24"/>
        </w:rPr>
        <w:t>)</w:t>
      </w:r>
      <w:r w:rsidR="00E12BFA" w:rsidRPr="0084290D">
        <w:rPr>
          <w:rFonts w:ascii="Times New Roman" w:hAnsi="Times New Roman" w:cs="Times New Roman" w:hint="eastAsia"/>
          <w:color w:val="000000" w:themeColor="text1"/>
          <w:sz w:val="24"/>
        </w:rPr>
        <w:t xml:space="preserve"> </w:t>
      </w:r>
      <w:r w:rsidRPr="0084290D">
        <w:rPr>
          <w:rFonts w:ascii="Times New Roman" w:hAnsi="Times New Roman" w:cs="Times New Roman"/>
          <w:color w:val="000000" w:themeColor="text1"/>
          <w:sz w:val="24"/>
        </w:rPr>
        <w:t>Bi 4f XPS spectra of P1, P2 and P3 thin films. (</w:t>
      </w:r>
      <w:r w:rsidRPr="0084290D">
        <w:rPr>
          <w:rFonts w:ascii="Times New Roman" w:hAnsi="Times New Roman" w:cs="Times New Roman"/>
          <w:b/>
          <w:bCs/>
          <w:color w:val="000000" w:themeColor="text1"/>
          <w:sz w:val="24"/>
        </w:rPr>
        <w:t>b</w:t>
      </w:r>
      <w:r w:rsidRPr="0084290D">
        <w:rPr>
          <w:rFonts w:ascii="Times New Roman" w:hAnsi="Times New Roman" w:cs="Times New Roman"/>
          <w:color w:val="000000" w:themeColor="text1"/>
          <w:sz w:val="24"/>
        </w:rPr>
        <w:t>)</w:t>
      </w:r>
      <w:r w:rsidR="00E12BFA" w:rsidRPr="0084290D">
        <w:rPr>
          <w:rFonts w:ascii="Times New Roman" w:hAnsi="Times New Roman" w:cs="Times New Roman" w:hint="eastAsia"/>
          <w:color w:val="000000" w:themeColor="text1"/>
          <w:sz w:val="24"/>
        </w:rPr>
        <w:t xml:space="preserve"> </w:t>
      </w:r>
      <w:proofErr w:type="spellStart"/>
      <w:r w:rsidRPr="0084290D">
        <w:rPr>
          <w:rFonts w:ascii="Times New Roman" w:hAnsi="Times New Roman" w:cs="Times New Roman"/>
          <w:color w:val="000000" w:themeColor="text1"/>
          <w:sz w:val="24"/>
        </w:rPr>
        <w:t>Pb</w:t>
      </w:r>
      <w:proofErr w:type="spellEnd"/>
      <w:r w:rsidRPr="0084290D">
        <w:rPr>
          <w:rFonts w:ascii="Times New Roman" w:hAnsi="Times New Roman" w:cs="Times New Roman"/>
          <w:color w:val="000000" w:themeColor="text1"/>
          <w:sz w:val="24"/>
        </w:rPr>
        <w:t xml:space="preserve"> 4f XPS spectra of P1, P2 and P3 thin films. The coordinate axis scales have been </w:t>
      </w:r>
      <w:r w:rsidR="006A0306" w:rsidRPr="0084290D">
        <w:rPr>
          <w:rFonts w:ascii="Times New Roman" w:hAnsi="Times New Roman" w:cs="Times New Roman"/>
          <w:color w:val="000000" w:themeColor="text1"/>
          <w:sz w:val="24"/>
        </w:rPr>
        <w:t>normalized</w:t>
      </w:r>
      <w:r w:rsidRPr="0084290D">
        <w:rPr>
          <w:rFonts w:ascii="Times New Roman" w:hAnsi="Times New Roman" w:cs="Times New Roman"/>
          <w:color w:val="000000" w:themeColor="text1"/>
          <w:sz w:val="24"/>
        </w:rPr>
        <w:t xml:space="preserve"> to facilitate observation of the peak position changes.</w:t>
      </w:r>
      <w:r w:rsidR="00152025" w:rsidRPr="0084290D">
        <w:rPr>
          <w:rFonts w:ascii="Times New Roman" w:hAnsi="Times New Roman" w:cs="Times New Roman"/>
          <w:color w:val="000000" w:themeColor="text1"/>
          <w:sz w:val="24"/>
        </w:rPr>
        <w:t xml:space="preserve"> (</w:t>
      </w:r>
      <w:r w:rsidR="00152025" w:rsidRPr="0084290D">
        <w:rPr>
          <w:rFonts w:ascii="Times New Roman" w:hAnsi="Times New Roman" w:cs="Times New Roman"/>
          <w:b/>
          <w:bCs/>
          <w:color w:val="000000" w:themeColor="text1"/>
          <w:sz w:val="24"/>
        </w:rPr>
        <w:t>c</w:t>
      </w:r>
      <w:r w:rsidR="00152025" w:rsidRPr="0084290D">
        <w:rPr>
          <w:rFonts w:ascii="Times New Roman" w:hAnsi="Times New Roman" w:cs="Times New Roman"/>
          <w:color w:val="000000" w:themeColor="text1"/>
          <w:sz w:val="24"/>
        </w:rPr>
        <w:t>)</w:t>
      </w:r>
      <w:r w:rsidR="00152025" w:rsidRPr="0084290D">
        <w:rPr>
          <w:rFonts w:ascii="Times New Roman" w:hAnsi="Times New Roman" w:cs="Times New Roman"/>
          <w:color w:val="000000" w:themeColor="text1"/>
        </w:rPr>
        <w:t xml:space="preserve"> </w:t>
      </w:r>
      <w:r w:rsidR="00152025" w:rsidRPr="0084290D">
        <w:rPr>
          <w:rFonts w:ascii="Times New Roman" w:hAnsi="Times New Roman" w:cs="Times New Roman"/>
          <w:color w:val="000000" w:themeColor="text1"/>
          <w:sz w:val="24"/>
        </w:rPr>
        <w:t xml:space="preserve">For comparison, the </w:t>
      </w:r>
      <w:proofErr w:type="spellStart"/>
      <w:r w:rsidR="00152025" w:rsidRPr="0084290D">
        <w:rPr>
          <w:rFonts w:ascii="Times New Roman" w:hAnsi="Times New Roman" w:cs="Times New Roman"/>
          <w:color w:val="000000" w:themeColor="text1"/>
          <w:sz w:val="24"/>
        </w:rPr>
        <w:t>Pb</w:t>
      </w:r>
      <w:proofErr w:type="spellEnd"/>
      <w:r w:rsidR="00152025" w:rsidRPr="0084290D">
        <w:rPr>
          <w:rFonts w:ascii="Times New Roman" w:hAnsi="Times New Roman" w:cs="Times New Roman"/>
          <w:color w:val="000000" w:themeColor="text1"/>
          <w:sz w:val="24"/>
        </w:rPr>
        <w:t xml:space="preserve"> 4f XPS spectra were normalized. P1 exhibits a slight peak position shift relative to P2 and P3</w:t>
      </w:r>
    </w:p>
    <w:p w14:paraId="5F04F691" w14:textId="0C6832E8" w:rsidR="00703391" w:rsidRPr="0084290D" w:rsidRDefault="00214CFE" w:rsidP="00E12BFA">
      <w:pPr>
        <w:spacing w:before="50" w:afterLines="100" w:after="312" w:line="240" w:lineRule="auto"/>
        <w:jc w:val="center"/>
        <w:rPr>
          <w:rFonts w:ascii="Times New Roman" w:hAnsi="Times New Roman" w:cs="Times New Roman"/>
          <w:color w:val="000000" w:themeColor="text1"/>
          <w:sz w:val="21"/>
          <w:szCs w:val="21"/>
        </w:rPr>
      </w:pPr>
      <w:r w:rsidRPr="0084290D">
        <w:rPr>
          <w:rFonts w:ascii="Times New Roman" w:hAnsi="Times New Roman" w:cs="Times New Roman"/>
          <w:noProof/>
          <w:color w:val="000000" w:themeColor="text1"/>
          <w:sz w:val="21"/>
          <w:szCs w:val="21"/>
          <w:lang w:val="en-IN" w:eastAsia="en-IN"/>
        </w:rPr>
        <w:drawing>
          <wp:inline distT="0" distB="0" distL="0" distR="0" wp14:anchorId="1475A1FC" wp14:editId="032E05DF">
            <wp:extent cx="4245864" cy="2982468"/>
            <wp:effectExtent l="0" t="0" r="0" b="0"/>
            <wp:docPr id="178390554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05547" name="图片 1783905547"/>
                    <pic:cNvPicPr/>
                  </pic:nvPicPr>
                  <pic:blipFill>
                    <a:blip r:embed="rId14"/>
                    <a:stretch>
                      <a:fillRect/>
                    </a:stretch>
                  </pic:blipFill>
                  <pic:spPr>
                    <a:xfrm>
                      <a:off x="0" y="0"/>
                      <a:ext cx="4245864" cy="2982468"/>
                    </a:xfrm>
                    <a:prstGeom prst="rect">
                      <a:avLst/>
                    </a:prstGeom>
                  </pic:spPr>
                </pic:pic>
              </a:graphicData>
            </a:graphic>
          </wp:inline>
        </w:drawing>
      </w:r>
    </w:p>
    <w:p w14:paraId="291C2074" w14:textId="33B354F6" w:rsidR="00824A17" w:rsidRPr="0084290D" w:rsidRDefault="00F646FA"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E673CF" w:rsidRPr="0084290D">
        <w:rPr>
          <w:rFonts w:ascii="Times New Roman" w:hAnsi="Times New Roman" w:cs="Times New Roman"/>
          <w:b/>
          <w:bCs/>
          <w:color w:val="000000" w:themeColor="text1"/>
          <w:sz w:val="24"/>
        </w:rPr>
        <w:t>7</w:t>
      </w:r>
      <w:r w:rsidRPr="0084290D">
        <w:rPr>
          <w:rFonts w:ascii="Times New Roman" w:hAnsi="Times New Roman" w:cs="Times New Roman"/>
          <w:color w:val="000000" w:themeColor="text1"/>
          <w:sz w:val="24"/>
        </w:rPr>
        <w:t xml:space="preserve"> Similar to </w:t>
      </w:r>
      <w:r w:rsidR="00853FF8" w:rsidRPr="0084290D">
        <w:rPr>
          <w:rFonts w:ascii="Times New Roman" w:hAnsi="Times New Roman" w:cs="Times New Roman"/>
          <w:color w:val="000000" w:themeColor="text1"/>
          <w:sz w:val="24"/>
        </w:rPr>
        <w:t>Fig.</w:t>
      </w:r>
      <w:r w:rsidRPr="0084290D">
        <w:rPr>
          <w:rFonts w:ascii="Times New Roman" w:hAnsi="Times New Roman" w:cs="Times New Roman"/>
          <w:color w:val="000000" w:themeColor="text1"/>
          <w:sz w:val="24"/>
        </w:rPr>
        <w:t xml:space="preserve"> 2i, the Fe </w:t>
      </w:r>
      <w:r w:rsidRPr="0084290D">
        <w:rPr>
          <w:rFonts w:ascii="Times New Roman" w:hAnsi="Times New Roman" w:cs="Times New Roman"/>
          <w:i/>
          <w:iCs/>
          <w:color w:val="000000" w:themeColor="text1"/>
          <w:sz w:val="24"/>
        </w:rPr>
        <w:t>L</w:t>
      </w:r>
      <w:r w:rsidRPr="0084290D">
        <w:rPr>
          <w:rFonts w:ascii="Times New Roman" w:hAnsi="Times New Roman" w:cs="Times New Roman"/>
          <w:color w:val="000000" w:themeColor="text1"/>
          <w:sz w:val="24"/>
        </w:rPr>
        <w:t>3 edge profiles of P3 thin film are normalized and then subtracted from the normalized edge profiles of P2</w:t>
      </w:r>
    </w:p>
    <w:p w14:paraId="281CD665" w14:textId="39F9B30B" w:rsidR="00F646FA" w:rsidRPr="0084290D" w:rsidRDefault="000F48D7" w:rsidP="00E12BFA">
      <w:pPr>
        <w:spacing w:before="50" w:afterLines="100" w:after="312"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3B566FAF" wp14:editId="477A3F20">
            <wp:extent cx="5274310" cy="2271395"/>
            <wp:effectExtent l="0" t="0" r="0" b="0"/>
            <wp:docPr id="96940067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400678" name="图片 969400678"/>
                    <pic:cNvPicPr/>
                  </pic:nvPicPr>
                  <pic:blipFill>
                    <a:blip r:embed="rId15"/>
                    <a:stretch>
                      <a:fillRect/>
                    </a:stretch>
                  </pic:blipFill>
                  <pic:spPr>
                    <a:xfrm>
                      <a:off x="0" y="0"/>
                      <a:ext cx="5274310" cy="2271395"/>
                    </a:xfrm>
                    <a:prstGeom prst="rect">
                      <a:avLst/>
                    </a:prstGeom>
                  </pic:spPr>
                </pic:pic>
              </a:graphicData>
            </a:graphic>
          </wp:inline>
        </w:drawing>
      </w:r>
    </w:p>
    <w:p w14:paraId="0AA6EF80" w14:textId="05DA3509" w:rsidR="00F646FA" w:rsidRPr="0084290D" w:rsidRDefault="00F646FA"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E673CF" w:rsidRPr="0084290D">
        <w:rPr>
          <w:rFonts w:ascii="Times New Roman" w:hAnsi="Times New Roman" w:cs="Times New Roman"/>
          <w:b/>
          <w:bCs/>
          <w:color w:val="000000" w:themeColor="text1"/>
          <w:sz w:val="24"/>
        </w:rPr>
        <w:t>8</w:t>
      </w:r>
      <w:r w:rsidRPr="0084290D">
        <w:rPr>
          <w:rFonts w:ascii="Times New Roman" w:hAnsi="Times New Roman" w:cs="Times New Roman"/>
          <w:color w:val="000000" w:themeColor="text1"/>
          <w:sz w:val="24"/>
        </w:rPr>
        <w:t xml:space="preserve"> Schematic of Fe-O octahedral local structures and the Fe 3</w:t>
      </w:r>
      <w:r w:rsidRPr="0084290D">
        <w:rPr>
          <w:rFonts w:ascii="Times New Roman" w:hAnsi="Times New Roman" w:cs="Times New Roman"/>
          <w:i/>
          <w:iCs/>
          <w:color w:val="000000" w:themeColor="text1"/>
          <w:sz w:val="24"/>
        </w:rPr>
        <w:t>d</w:t>
      </w:r>
      <w:r w:rsidRPr="0084290D">
        <w:rPr>
          <w:rFonts w:ascii="Times New Roman" w:hAnsi="Times New Roman" w:cs="Times New Roman"/>
          <w:color w:val="000000" w:themeColor="text1"/>
          <w:sz w:val="24"/>
        </w:rPr>
        <w:t xml:space="preserve"> level split in the different site symmetries</w:t>
      </w:r>
    </w:p>
    <w:p w14:paraId="12F25E1B" w14:textId="3A4A5B34" w:rsidR="008967A3" w:rsidRPr="0084290D" w:rsidRDefault="00D96FE3" w:rsidP="00E12BFA">
      <w:pPr>
        <w:spacing w:before="50" w:afterLines="100" w:after="312"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5199ACB0" wp14:editId="22DDD7FA">
            <wp:extent cx="3895344" cy="2980944"/>
            <wp:effectExtent l="0" t="0" r="0" b="0"/>
            <wp:docPr id="2686156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15633" name="图片 268615633"/>
                    <pic:cNvPicPr/>
                  </pic:nvPicPr>
                  <pic:blipFill>
                    <a:blip r:embed="rId16"/>
                    <a:stretch>
                      <a:fillRect/>
                    </a:stretch>
                  </pic:blipFill>
                  <pic:spPr>
                    <a:xfrm>
                      <a:off x="0" y="0"/>
                      <a:ext cx="3895344" cy="2980944"/>
                    </a:xfrm>
                    <a:prstGeom prst="rect">
                      <a:avLst/>
                    </a:prstGeom>
                  </pic:spPr>
                </pic:pic>
              </a:graphicData>
            </a:graphic>
          </wp:inline>
        </w:drawing>
      </w:r>
    </w:p>
    <w:p w14:paraId="04542116" w14:textId="3F025DC3" w:rsidR="00E978B1" w:rsidRPr="0084290D" w:rsidRDefault="00E978B1"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E673CF" w:rsidRPr="0084290D">
        <w:rPr>
          <w:rFonts w:ascii="Times New Roman" w:hAnsi="Times New Roman" w:cs="Times New Roman"/>
          <w:b/>
          <w:bCs/>
          <w:color w:val="000000" w:themeColor="text1"/>
          <w:sz w:val="24"/>
        </w:rPr>
        <w:t>9</w:t>
      </w:r>
      <w:r w:rsidRPr="0084290D">
        <w:rPr>
          <w:rFonts w:ascii="Times New Roman" w:hAnsi="Times New Roman" w:cs="Times New Roman"/>
          <w:color w:val="000000" w:themeColor="text1"/>
          <w:sz w:val="24"/>
        </w:rPr>
        <w:t xml:space="preserve"> The linear fitting of data near-zero electric field to obtain intrinsic resistivity of the BPFMO double</w:t>
      </w:r>
      <w:r w:rsidR="00247493" w:rsidRPr="0084290D">
        <w:rPr>
          <w:rFonts w:ascii="Times New Roman" w:hAnsi="Times New Roman" w:cs="Times New Roman"/>
          <w:color w:val="000000" w:themeColor="text1"/>
          <w:sz w:val="24"/>
        </w:rPr>
        <w:t xml:space="preserve"> </w:t>
      </w:r>
      <w:r w:rsidRPr="0084290D">
        <w:rPr>
          <w:rFonts w:ascii="Times New Roman" w:hAnsi="Times New Roman" w:cs="Times New Roman"/>
          <w:color w:val="000000" w:themeColor="text1"/>
          <w:sz w:val="24"/>
        </w:rPr>
        <w:t>perovskite thin films</w:t>
      </w:r>
    </w:p>
    <w:p w14:paraId="0ACA6100" w14:textId="77777777" w:rsidR="00E12BFA" w:rsidRPr="0084290D" w:rsidRDefault="00E12BFA" w:rsidP="00E12BFA">
      <w:pPr>
        <w:spacing w:before="50" w:afterLines="100" w:after="312" w:line="240" w:lineRule="auto"/>
        <w:jc w:val="center"/>
        <w:rPr>
          <w:rFonts w:ascii="Times New Roman" w:hAnsi="Times New Roman" w:cs="Times New Roman"/>
          <w:color w:val="000000" w:themeColor="text1"/>
          <w:sz w:val="24"/>
        </w:rPr>
      </w:pPr>
    </w:p>
    <w:p w14:paraId="14D99296" w14:textId="77777777" w:rsidR="00E12BFA" w:rsidRPr="0084290D" w:rsidRDefault="00E12BFA" w:rsidP="00E12BFA">
      <w:pPr>
        <w:spacing w:before="50" w:afterLines="100" w:after="312" w:line="240" w:lineRule="auto"/>
        <w:jc w:val="center"/>
        <w:rPr>
          <w:rFonts w:ascii="Times New Roman" w:hAnsi="Times New Roman" w:cs="Times New Roman"/>
          <w:color w:val="000000" w:themeColor="text1"/>
          <w:sz w:val="24"/>
        </w:rPr>
      </w:pPr>
    </w:p>
    <w:p w14:paraId="2066F2B0" w14:textId="77777777" w:rsidR="00E12BFA" w:rsidRPr="0084290D" w:rsidRDefault="00E12BFA" w:rsidP="00E12BFA">
      <w:pPr>
        <w:spacing w:before="50" w:afterLines="100" w:after="312" w:line="240" w:lineRule="auto"/>
        <w:jc w:val="center"/>
        <w:rPr>
          <w:rFonts w:ascii="Times New Roman" w:hAnsi="Times New Roman" w:cs="Times New Roman"/>
          <w:color w:val="000000" w:themeColor="text1"/>
          <w:sz w:val="24"/>
        </w:rPr>
      </w:pPr>
    </w:p>
    <w:p w14:paraId="44BB5BE3" w14:textId="77777777" w:rsidR="00E12BFA" w:rsidRPr="0084290D" w:rsidRDefault="00E12BFA" w:rsidP="00E12BFA">
      <w:pPr>
        <w:spacing w:before="50" w:afterLines="100" w:after="312" w:line="240" w:lineRule="auto"/>
        <w:jc w:val="center"/>
        <w:rPr>
          <w:rFonts w:ascii="Times New Roman" w:hAnsi="Times New Roman" w:cs="Times New Roman"/>
          <w:color w:val="000000" w:themeColor="text1"/>
          <w:sz w:val="24"/>
        </w:rPr>
      </w:pPr>
    </w:p>
    <w:p w14:paraId="1DDE20B3" w14:textId="77777777" w:rsidR="00E12BFA" w:rsidRPr="0084290D" w:rsidRDefault="00E12BFA" w:rsidP="00E12BFA">
      <w:pPr>
        <w:spacing w:before="50" w:afterLines="100" w:after="312" w:line="240" w:lineRule="auto"/>
        <w:jc w:val="center"/>
        <w:rPr>
          <w:rFonts w:ascii="Times New Roman" w:hAnsi="Times New Roman" w:cs="Times New Roman"/>
          <w:color w:val="000000" w:themeColor="text1"/>
          <w:sz w:val="24"/>
        </w:rPr>
      </w:pPr>
    </w:p>
    <w:p w14:paraId="2B830534" w14:textId="77777777" w:rsidR="00E12BFA" w:rsidRPr="0084290D" w:rsidRDefault="00E12BFA" w:rsidP="00E12BFA">
      <w:pPr>
        <w:spacing w:before="50" w:afterLines="100" w:after="312" w:line="240" w:lineRule="auto"/>
        <w:jc w:val="center"/>
        <w:rPr>
          <w:rFonts w:ascii="Times New Roman" w:hAnsi="Times New Roman" w:cs="Times New Roman"/>
          <w:color w:val="000000" w:themeColor="text1"/>
          <w:sz w:val="24"/>
        </w:rPr>
      </w:pPr>
    </w:p>
    <w:p w14:paraId="5730594D" w14:textId="6D9941ED" w:rsidR="00E978B1" w:rsidRPr="0084290D" w:rsidRDefault="00D96FE3" w:rsidP="00E12BFA">
      <w:pPr>
        <w:spacing w:before="50" w:afterLines="100" w:after="312"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466418CC" wp14:editId="23419340">
            <wp:extent cx="5446392" cy="2148184"/>
            <wp:effectExtent l="0" t="0" r="0" b="0"/>
            <wp:docPr id="67194645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46457" name="图片 671946457"/>
                    <pic:cNvPicPr/>
                  </pic:nvPicPr>
                  <pic:blipFill rotWithShape="1">
                    <a:blip r:embed="rId17"/>
                    <a:srcRect t="5561"/>
                    <a:stretch>
                      <a:fillRect/>
                    </a:stretch>
                  </pic:blipFill>
                  <pic:spPr bwMode="auto">
                    <a:xfrm>
                      <a:off x="0" y="0"/>
                      <a:ext cx="5451370" cy="2150148"/>
                    </a:xfrm>
                    <a:prstGeom prst="rect">
                      <a:avLst/>
                    </a:prstGeom>
                    <a:ln>
                      <a:noFill/>
                    </a:ln>
                    <a:extLst>
                      <a:ext uri="{53640926-AAD7-44D8-BBD7-CCE9431645EC}">
                        <a14:shadowObscured xmlns:a14="http://schemas.microsoft.com/office/drawing/2010/main"/>
                      </a:ext>
                    </a:extLst>
                  </pic:spPr>
                </pic:pic>
              </a:graphicData>
            </a:graphic>
          </wp:inline>
        </w:drawing>
      </w:r>
    </w:p>
    <w:p w14:paraId="2B09FBDA" w14:textId="53C8F689" w:rsidR="00E978B1" w:rsidRPr="0084290D" w:rsidRDefault="00E978B1"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E673CF" w:rsidRPr="0084290D">
        <w:rPr>
          <w:rFonts w:ascii="Times New Roman" w:hAnsi="Times New Roman" w:cs="Times New Roman"/>
          <w:b/>
          <w:bCs/>
          <w:color w:val="000000" w:themeColor="text1"/>
          <w:sz w:val="24"/>
        </w:rPr>
        <w:t>10</w:t>
      </w:r>
      <w:r w:rsidRPr="0084290D">
        <w:rPr>
          <w:rFonts w:ascii="Times New Roman" w:hAnsi="Times New Roman" w:cs="Times New Roman"/>
          <w:color w:val="000000" w:themeColor="text1"/>
          <w:sz w:val="24"/>
        </w:rPr>
        <w:t xml:space="preserve"> (</w:t>
      </w:r>
      <w:r w:rsidRPr="0084290D">
        <w:rPr>
          <w:rFonts w:ascii="Times New Roman" w:hAnsi="Times New Roman" w:cs="Times New Roman"/>
          <w:b/>
          <w:bCs/>
          <w:color w:val="000000" w:themeColor="text1"/>
          <w:sz w:val="24"/>
        </w:rPr>
        <w:t>a</w:t>
      </w:r>
      <w:r w:rsidRPr="0084290D">
        <w:rPr>
          <w:rFonts w:ascii="Times New Roman" w:hAnsi="Times New Roman" w:cs="Times New Roman"/>
          <w:color w:val="000000" w:themeColor="text1"/>
          <w:sz w:val="24"/>
        </w:rPr>
        <w:t>) Fitted positive leakage current curve of P1, P2and P3 thin films through the SCLC mechanism with current density and electric field. (</w:t>
      </w:r>
      <w:r w:rsidRPr="0084290D">
        <w:rPr>
          <w:rFonts w:ascii="Times New Roman" w:hAnsi="Times New Roman" w:cs="Times New Roman"/>
          <w:b/>
          <w:bCs/>
          <w:color w:val="000000" w:themeColor="text1"/>
          <w:sz w:val="24"/>
        </w:rPr>
        <w:t>b</w:t>
      </w:r>
      <w:r w:rsidRPr="0084290D">
        <w:rPr>
          <w:rFonts w:ascii="Times New Roman" w:hAnsi="Times New Roman" w:cs="Times New Roman"/>
          <w:color w:val="000000" w:themeColor="text1"/>
          <w:sz w:val="24"/>
        </w:rPr>
        <w:t>) Fitted negative leakage current curve of P1, P2and P3 thin films through the SCLC mechanism with current density and electric field</w:t>
      </w:r>
    </w:p>
    <w:p w14:paraId="1FAD6E56" w14:textId="77777777" w:rsidR="00E12BFA" w:rsidRPr="0084290D" w:rsidRDefault="00E12BFA" w:rsidP="00E12BFA">
      <w:pPr>
        <w:spacing w:before="50" w:afterLines="100" w:after="312" w:line="240" w:lineRule="auto"/>
        <w:jc w:val="both"/>
        <w:rPr>
          <w:rFonts w:ascii="Times New Roman" w:hAnsi="Times New Roman" w:cs="Times New Roman"/>
          <w:color w:val="000000" w:themeColor="text1"/>
          <w:sz w:val="24"/>
        </w:rPr>
      </w:pPr>
    </w:p>
    <w:p w14:paraId="3B4CFE30" w14:textId="77777777" w:rsidR="00E12BFA" w:rsidRPr="0084290D" w:rsidRDefault="00E12BFA" w:rsidP="00E12BFA">
      <w:pPr>
        <w:spacing w:before="50" w:afterLines="100" w:after="312" w:line="240" w:lineRule="auto"/>
        <w:jc w:val="both"/>
        <w:rPr>
          <w:rFonts w:ascii="Times New Roman" w:hAnsi="Times New Roman" w:cs="Times New Roman"/>
          <w:color w:val="000000" w:themeColor="text1"/>
          <w:sz w:val="24"/>
        </w:rPr>
      </w:pPr>
    </w:p>
    <w:p w14:paraId="6787A5B6" w14:textId="6959D7B9" w:rsidR="00AF7C9E" w:rsidRPr="0084290D" w:rsidRDefault="00AF7C9E" w:rsidP="00E12BFA">
      <w:pPr>
        <w:spacing w:before="50" w:afterLines="100" w:after="312"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36B5B624" wp14:editId="52E1F834">
            <wp:extent cx="5274310" cy="1485246"/>
            <wp:effectExtent l="0" t="0" r="0" b="0"/>
            <wp:docPr id="198423516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35166" name="图片 1984235166"/>
                    <pic:cNvPicPr/>
                  </pic:nvPicPr>
                  <pic:blipFill rotWithShape="1">
                    <a:blip r:embed="rId18"/>
                    <a:srcRect t="7368"/>
                    <a:stretch>
                      <a:fillRect/>
                    </a:stretch>
                  </pic:blipFill>
                  <pic:spPr bwMode="auto">
                    <a:xfrm>
                      <a:off x="0" y="0"/>
                      <a:ext cx="5274310" cy="1485246"/>
                    </a:xfrm>
                    <a:prstGeom prst="rect">
                      <a:avLst/>
                    </a:prstGeom>
                    <a:ln>
                      <a:noFill/>
                    </a:ln>
                    <a:extLst>
                      <a:ext uri="{53640926-AAD7-44D8-BBD7-CCE9431645EC}">
                        <a14:shadowObscured xmlns:a14="http://schemas.microsoft.com/office/drawing/2010/main"/>
                      </a:ext>
                    </a:extLst>
                  </pic:spPr>
                </pic:pic>
              </a:graphicData>
            </a:graphic>
          </wp:inline>
        </w:drawing>
      </w:r>
    </w:p>
    <w:p w14:paraId="64DB41C7" w14:textId="77777777" w:rsidR="00E12BFA" w:rsidRPr="0084290D" w:rsidRDefault="00AF7C9E" w:rsidP="00E12BFA">
      <w:pPr>
        <w:spacing w:before="50" w:afterLines="100" w:after="312" w:line="240" w:lineRule="auto"/>
        <w:jc w:val="both"/>
        <w:rPr>
          <w:rFonts w:ascii="Times New Roman" w:hAnsi="Times New Roman" w:cs="Times New Roman"/>
          <w:color w:val="000000" w:themeColor="text1"/>
          <w:sz w:val="24"/>
          <w:vertAlign w:val="superscript"/>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w:t>
      </w:r>
      <w:r w:rsidR="0003744B" w:rsidRPr="0084290D">
        <w:rPr>
          <w:rFonts w:ascii="Times New Roman" w:hAnsi="Times New Roman" w:cs="Times New Roman"/>
          <w:b/>
          <w:bCs/>
          <w:color w:val="000000" w:themeColor="text1"/>
          <w:sz w:val="24"/>
        </w:rPr>
        <w:t>1</w:t>
      </w:r>
      <w:r w:rsidR="00E673CF" w:rsidRPr="0084290D">
        <w:rPr>
          <w:rFonts w:ascii="Times New Roman" w:hAnsi="Times New Roman" w:cs="Times New Roman"/>
          <w:b/>
          <w:bCs/>
          <w:color w:val="000000" w:themeColor="text1"/>
          <w:sz w:val="24"/>
        </w:rPr>
        <w:t>1</w:t>
      </w:r>
      <w:r w:rsidRPr="0084290D">
        <w:rPr>
          <w:rFonts w:ascii="Times New Roman" w:hAnsi="Times New Roman" w:cs="Times New Roman"/>
          <w:color w:val="000000" w:themeColor="text1"/>
          <w:sz w:val="24"/>
        </w:rPr>
        <w:t xml:space="preserve"> </w:t>
      </w:r>
      <w:r w:rsidRPr="0084290D">
        <w:rPr>
          <w:rFonts w:ascii="Times New Roman" w:hAnsi="Times New Roman" w:cs="Times New Roman"/>
          <w:i/>
          <w:iCs/>
          <w:color w:val="000000" w:themeColor="text1"/>
          <w:sz w:val="24"/>
        </w:rPr>
        <w:t>J</w:t>
      </w:r>
      <w:r w:rsidRPr="0084290D">
        <w:rPr>
          <w:rFonts w:ascii="Times New Roman" w:hAnsi="Times New Roman" w:cs="Times New Roman"/>
          <w:color w:val="000000" w:themeColor="text1"/>
          <w:sz w:val="24"/>
        </w:rPr>
        <w:t>-T curves for (</w:t>
      </w:r>
      <w:r w:rsidRPr="0084290D">
        <w:rPr>
          <w:rFonts w:ascii="Times New Roman" w:hAnsi="Times New Roman" w:cs="Times New Roman"/>
          <w:b/>
          <w:bCs/>
          <w:color w:val="000000" w:themeColor="text1"/>
          <w:sz w:val="24"/>
        </w:rPr>
        <w:t>a</w:t>
      </w:r>
      <w:r w:rsidRPr="0084290D">
        <w:rPr>
          <w:rFonts w:ascii="Times New Roman" w:hAnsi="Times New Roman" w:cs="Times New Roman"/>
          <w:color w:val="000000" w:themeColor="text1"/>
          <w:sz w:val="24"/>
        </w:rPr>
        <w:t>)</w:t>
      </w:r>
      <w:r w:rsidR="00E12BFA" w:rsidRPr="0084290D">
        <w:rPr>
          <w:rFonts w:ascii="Times New Roman" w:hAnsi="Times New Roman" w:cs="Times New Roman" w:hint="eastAsia"/>
          <w:color w:val="000000" w:themeColor="text1"/>
          <w:sz w:val="24"/>
        </w:rPr>
        <w:t xml:space="preserve"> </w:t>
      </w:r>
      <w:r w:rsidRPr="0084290D">
        <w:rPr>
          <w:rFonts w:ascii="Times New Roman" w:hAnsi="Times New Roman" w:cs="Times New Roman"/>
          <w:color w:val="000000" w:themeColor="text1"/>
          <w:sz w:val="24"/>
        </w:rPr>
        <w:t>P1, (</w:t>
      </w:r>
      <w:r w:rsidRPr="0084290D">
        <w:rPr>
          <w:rFonts w:ascii="Times New Roman" w:hAnsi="Times New Roman" w:cs="Times New Roman"/>
          <w:b/>
          <w:bCs/>
          <w:color w:val="000000" w:themeColor="text1"/>
          <w:sz w:val="24"/>
        </w:rPr>
        <w:t>b</w:t>
      </w:r>
      <w:r w:rsidRPr="0084290D">
        <w:rPr>
          <w:rFonts w:ascii="Times New Roman" w:hAnsi="Times New Roman" w:cs="Times New Roman"/>
          <w:color w:val="000000" w:themeColor="text1"/>
          <w:sz w:val="24"/>
        </w:rPr>
        <w:t>)</w:t>
      </w:r>
      <w:r w:rsidR="00E12BFA" w:rsidRPr="0084290D">
        <w:rPr>
          <w:rFonts w:ascii="Times New Roman" w:hAnsi="Times New Roman" w:cs="Times New Roman" w:hint="eastAsia"/>
          <w:color w:val="000000" w:themeColor="text1"/>
          <w:sz w:val="24"/>
        </w:rPr>
        <w:t xml:space="preserve"> </w:t>
      </w:r>
      <w:r w:rsidRPr="0084290D">
        <w:rPr>
          <w:rFonts w:ascii="Times New Roman" w:hAnsi="Times New Roman" w:cs="Times New Roman"/>
          <w:color w:val="000000" w:themeColor="text1"/>
          <w:sz w:val="24"/>
        </w:rPr>
        <w:t>P2 and (</w:t>
      </w:r>
      <w:r w:rsidRPr="0084290D">
        <w:rPr>
          <w:rFonts w:ascii="Times New Roman" w:hAnsi="Times New Roman" w:cs="Times New Roman"/>
          <w:b/>
          <w:bCs/>
          <w:color w:val="000000" w:themeColor="text1"/>
          <w:sz w:val="24"/>
        </w:rPr>
        <w:t>c</w:t>
      </w:r>
      <w:r w:rsidRPr="0084290D">
        <w:rPr>
          <w:rFonts w:ascii="Times New Roman" w:hAnsi="Times New Roman" w:cs="Times New Roman"/>
          <w:color w:val="000000" w:themeColor="text1"/>
          <w:sz w:val="24"/>
        </w:rPr>
        <w:t>)</w:t>
      </w:r>
      <w:r w:rsidR="00E12BFA" w:rsidRPr="0084290D">
        <w:rPr>
          <w:rFonts w:ascii="Times New Roman" w:hAnsi="Times New Roman" w:cs="Times New Roman" w:hint="eastAsia"/>
          <w:color w:val="000000" w:themeColor="text1"/>
          <w:sz w:val="24"/>
        </w:rPr>
        <w:t xml:space="preserve"> </w:t>
      </w:r>
      <w:r w:rsidRPr="0084290D">
        <w:rPr>
          <w:rFonts w:ascii="Times New Roman" w:hAnsi="Times New Roman" w:cs="Times New Roman"/>
          <w:color w:val="000000" w:themeColor="text1"/>
          <w:sz w:val="24"/>
        </w:rPr>
        <w:t>P3 under on/off light conditions</w:t>
      </w:r>
      <w:r w:rsidR="00A90EB9" w:rsidRPr="0084290D">
        <w:rPr>
          <w:rFonts w:ascii="Times New Roman" w:hAnsi="Times New Roman" w:cs="Times New Roman"/>
          <w:color w:val="000000" w:themeColor="text1"/>
          <w:sz w:val="24"/>
        </w:rPr>
        <w:t xml:space="preserve">, lighting density ranges from 20 to 100 </w:t>
      </w:r>
      <w:proofErr w:type="spellStart"/>
      <w:r w:rsidR="00A90EB9" w:rsidRPr="0084290D">
        <w:rPr>
          <w:rFonts w:ascii="Times New Roman" w:hAnsi="Times New Roman" w:cs="Times New Roman"/>
          <w:color w:val="000000" w:themeColor="text1"/>
          <w:sz w:val="24"/>
        </w:rPr>
        <w:t>mW</w:t>
      </w:r>
      <w:proofErr w:type="spellEnd"/>
      <w:r w:rsidR="00A90EB9" w:rsidRPr="0084290D">
        <w:rPr>
          <w:rFonts w:ascii="Times New Roman" w:hAnsi="Times New Roman" w:cs="Times New Roman"/>
          <w:color w:val="000000" w:themeColor="text1"/>
          <w:sz w:val="24"/>
        </w:rPr>
        <w:t>/cm</w:t>
      </w:r>
      <w:r w:rsidR="00A90EB9" w:rsidRPr="0084290D">
        <w:rPr>
          <w:rFonts w:ascii="Times New Roman" w:hAnsi="Times New Roman" w:cs="Times New Roman"/>
          <w:color w:val="000000" w:themeColor="text1"/>
          <w:sz w:val="24"/>
          <w:vertAlign w:val="superscript"/>
        </w:rPr>
        <w:t>2</w:t>
      </w:r>
    </w:p>
    <w:p w14:paraId="54138E9F" w14:textId="02CBF0A3" w:rsidR="00D4369B" w:rsidRPr="0084290D" w:rsidRDefault="00D4369B"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289DD4D2" wp14:editId="7D05DEDE">
            <wp:extent cx="5594934" cy="3136961"/>
            <wp:effectExtent l="0" t="0" r="6350" b="6350"/>
            <wp:docPr id="16910454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45431" name="图片 169104543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5089" cy="3142655"/>
                    </a:xfrm>
                    <a:prstGeom prst="rect">
                      <a:avLst/>
                    </a:prstGeom>
                  </pic:spPr>
                </pic:pic>
              </a:graphicData>
            </a:graphic>
          </wp:inline>
        </w:drawing>
      </w:r>
    </w:p>
    <w:p w14:paraId="1EC16A37" w14:textId="264C0FAB" w:rsidR="00296358" w:rsidRPr="0084290D" w:rsidRDefault="00D4369B"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S1</w:t>
      </w:r>
      <w:r w:rsidR="00E673CF" w:rsidRPr="0084290D">
        <w:rPr>
          <w:rFonts w:ascii="Times New Roman" w:hAnsi="Times New Roman" w:cs="Times New Roman"/>
          <w:b/>
          <w:bCs/>
          <w:color w:val="000000" w:themeColor="text1"/>
          <w:sz w:val="24"/>
        </w:rPr>
        <w:t>2</w:t>
      </w:r>
      <w:r w:rsidRPr="0084290D">
        <w:rPr>
          <w:rFonts w:ascii="Times New Roman" w:hAnsi="Times New Roman" w:cs="Times New Roman"/>
          <w:color w:val="000000" w:themeColor="text1"/>
          <w:sz w:val="24"/>
        </w:rPr>
        <w:t xml:space="preserve"> (</w:t>
      </w:r>
      <w:r w:rsidRPr="0084290D">
        <w:rPr>
          <w:rFonts w:ascii="Times New Roman" w:hAnsi="Times New Roman" w:cs="Times New Roman"/>
          <w:b/>
          <w:bCs/>
          <w:color w:val="000000" w:themeColor="text1"/>
          <w:sz w:val="24"/>
        </w:rPr>
        <w:t>a</w:t>
      </w:r>
      <w:r w:rsidRPr="0084290D">
        <w:rPr>
          <w:rFonts w:ascii="Times New Roman" w:hAnsi="Times New Roman" w:cs="Times New Roman"/>
          <w:color w:val="000000" w:themeColor="text1"/>
          <w:sz w:val="24"/>
        </w:rPr>
        <w:t>) Ferroelectric fatigue characteristics (~10</w:t>
      </w:r>
      <w:r w:rsidRPr="0084290D">
        <w:rPr>
          <w:rFonts w:ascii="Times New Roman" w:hAnsi="Times New Roman" w:cs="Times New Roman"/>
          <w:color w:val="000000" w:themeColor="text1"/>
          <w:sz w:val="24"/>
          <w:vertAlign w:val="superscript"/>
        </w:rPr>
        <w:t xml:space="preserve">6 </w:t>
      </w:r>
      <w:r w:rsidRPr="0084290D">
        <w:rPr>
          <w:rFonts w:ascii="Times New Roman" w:hAnsi="Times New Roman" w:cs="Times New Roman"/>
          <w:color w:val="000000" w:themeColor="text1"/>
          <w:sz w:val="24"/>
        </w:rPr>
        <w:t>times) of P1 thin films. (</w:t>
      </w:r>
      <w:r w:rsidRPr="0084290D">
        <w:rPr>
          <w:rFonts w:ascii="Times New Roman" w:hAnsi="Times New Roman" w:cs="Times New Roman"/>
          <w:b/>
          <w:bCs/>
          <w:color w:val="000000" w:themeColor="text1"/>
          <w:sz w:val="24"/>
        </w:rPr>
        <w:t>b</w:t>
      </w:r>
      <w:r w:rsidRPr="0084290D">
        <w:rPr>
          <w:rFonts w:ascii="Times New Roman" w:hAnsi="Times New Roman" w:cs="Times New Roman"/>
          <w:color w:val="000000" w:themeColor="text1"/>
          <w:sz w:val="24"/>
        </w:rPr>
        <w:t>) The hysteresis loops before and after fatigue (</w:t>
      </w:r>
      <w:r w:rsidRPr="0084290D">
        <w:rPr>
          <w:rFonts w:ascii="Times New Roman" w:hAnsi="Times New Roman" w:cs="Times New Roman"/>
          <w:b/>
          <w:bCs/>
          <w:color w:val="000000" w:themeColor="text1"/>
          <w:sz w:val="24"/>
        </w:rPr>
        <w:t>c</w:t>
      </w:r>
      <w:r w:rsidRPr="0084290D">
        <w:rPr>
          <w:rFonts w:ascii="Times New Roman" w:hAnsi="Times New Roman" w:cs="Times New Roman"/>
          <w:color w:val="000000" w:themeColor="text1"/>
          <w:sz w:val="24"/>
        </w:rPr>
        <w:t xml:space="preserve">) The Photovoltaic before fatigue with after positive and negative polarization under illumination with 80 </w:t>
      </w:r>
      <w:proofErr w:type="spellStart"/>
      <w:r w:rsidRPr="0084290D">
        <w:rPr>
          <w:rFonts w:ascii="Times New Roman" w:hAnsi="Times New Roman" w:cs="Times New Roman"/>
          <w:color w:val="000000" w:themeColor="text1"/>
          <w:sz w:val="24"/>
        </w:rPr>
        <w:t>mW</w:t>
      </w:r>
      <w:proofErr w:type="spellEnd"/>
      <w:r w:rsidRPr="0084290D">
        <w:rPr>
          <w:rFonts w:ascii="Times New Roman" w:hAnsi="Times New Roman" w:cs="Times New Roman"/>
          <w:color w:val="000000" w:themeColor="text1"/>
          <w:sz w:val="24"/>
        </w:rPr>
        <w:t>/cm</w:t>
      </w:r>
      <w:r w:rsidRPr="0084290D">
        <w:rPr>
          <w:rFonts w:ascii="Times New Roman" w:hAnsi="Times New Roman" w:cs="Times New Roman"/>
          <w:color w:val="000000" w:themeColor="text1"/>
          <w:sz w:val="24"/>
          <w:vertAlign w:val="superscript"/>
        </w:rPr>
        <w:t>2</w:t>
      </w:r>
      <w:r w:rsidRPr="0084290D">
        <w:rPr>
          <w:rFonts w:ascii="Times New Roman" w:hAnsi="Times New Roman" w:cs="Times New Roman"/>
          <w:color w:val="000000" w:themeColor="text1"/>
          <w:sz w:val="24"/>
        </w:rPr>
        <w:t>. (</w:t>
      </w:r>
      <w:r w:rsidRPr="0084290D">
        <w:rPr>
          <w:rFonts w:ascii="Times New Roman" w:hAnsi="Times New Roman" w:cs="Times New Roman"/>
          <w:b/>
          <w:bCs/>
          <w:color w:val="000000" w:themeColor="text1"/>
          <w:sz w:val="24"/>
        </w:rPr>
        <w:t>d</w:t>
      </w:r>
      <w:r w:rsidRPr="0084290D">
        <w:rPr>
          <w:rFonts w:ascii="Times New Roman" w:hAnsi="Times New Roman" w:cs="Times New Roman"/>
          <w:color w:val="000000" w:themeColor="text1"/>
          <w:sz w:val="24"/>
        </w:rPr>
        <w:t>) Photovoltaic fatigue characteristics (~10</w:t>
      </w:r>
      <w:r w:rsidRPr="0084290D">
        <w:rPr>
          <w:rFonts w:ascii="Times New Roman" w:hAnsi="Times New Roman" w:cs="Times New Roman"/>
          <w:color w:val="000000" w:themeColor="text1"/>
          <w:sz w:val="24"/>
          <w:vertAlign w:val="superscript"/>
        </w:rPr>
        <w:t xml:space="preserve">6 </w:t>
      </w:r>
      <w:r w:rsidRPr="0084290D">
        <w:rPr>
          <w:rFonts w:ascii="Times New Roman" w:hAnsi="Times New Roman" w:cs="Times New Roman"/>
          <w:color w:val="000000" w:themeColor="text1"/>
          <w:sz w:val="24"/>
        </w:rPr>
        <w:t xml:space="preserve">times) of P1 thin films </w:t>
      </w:r>
      <w:bookmarkStart w:id="5" w:name="_Hlk218017180"/>
      <w:r w:rsidRPr="0084290D">
        <w:rPr>
          <w:rFonts w:ascii="Times New Roman" w:hAnsi="Times New Roman" w:cs="Times New Roman"/>
          <w:color w:val="000000" w:themeColor="text1"/>
          <w:sz w:val="24"/>
        </w:rPr>
        <w:t xml:space="preserve">with after positive and negative polarization under illumination with 80 </w:t>
      </w:r>
      <w:proofErr w:type="spellStart"/>
      <w:r w:rsidRPr="0084290D">
        <w:rPr>
          <w:rFonts w:ascii="Times New Roman" w:hAnsi="Times New Roman" w:cs="Times New Roman"/>
          <w:color w:val="000000" w:themeColor="text1"/>
          <w:sz w:val="24"/>
        </w:rPr>
        <w:t>mW</w:t>
      </w:r>
      <w:proofErr w:type="spellEnd"/>
      <w:r w:rsidRPr="0084290D">
        <w:rPr>
          <w:rFonts w:ascii="Times New Roman" w:hAnsi="Times New Roman" w:cs="Times New Roman"/>
          <w:color w:val="000000" w:themeColor="text1"/>
          <w:sz w:val="24"/>
        </w:rPr>
        <w:t>/cm</w:t>
      </w:r>
      <w:r w:rsidRPr="0084290D">
        <w:rPr>
          <w:rFonts w:ascii="Times New Roman" w:hAnsi="Times New Roman" w:cs="Times New Roman"/>
          <w:color w:val="000000" w:themeColor="text1"/>
          <w:sz w:val="24"/>
          <w:vertAlign w:val="superscript"/>
        </w:rPr>
        <w:t>2</w:t>
      </w:r>
      <w:r w:rsidRPr="0084290D">
        <w:rPr>
          <w:rFonts w:ascii="Times New Roman" w:hAnsi="Times New Roman" w:cs="Times New Roman"/>
          <w:color w:val="000000" w:themeColor="text1"/>
          <w:sz w:val="24"/>
        </w:rPr>
        <w:t>.</w:t>
      </w:r>
      <w:bookmarkEnd w:id="5"/>
      <w:r w:rsidRPr="0084290D">
        <w:rPr>
          <w:rFonts w:ascii="Times New Roman" w:hAnsi="Times New Roman" w:cs="Times New Roman"/>
          <w:color w:val="000000" w:themeColor="text1"/>
          <w:sz w:val="24"/>
        </w:rPr>
        <w:t xml:space="preserve"> (</w:t>
      </w:r>
      <w:r w:rsidRPr="0084290D">
        <w:rPr>
          <w:rFonts w:ascii="Times New Roman" w:hAnsi="Times New Roman" w:cs="Times New Roman"/>
          <w:b/>
          <w:bCs/>
          <w:color w:val="000000" w:themeColor="text1"/>
          <w:sz w:val="24"/>
        </w:rPr>
        <w:t>e</w:t>
      </w:r>
      <w:r w:rsidRPr="0084290D">
        <w:rPr>
          <w:rFonts w:ascii="Times New Roman" w:hAnsi="Times New Roman" w:cs="Times New Roman"/>
          <w:color w:val="000000" w:themeColor="text1"/>
          <w:sz w:val="24"/>
        </w:rPr>
        <w:t xml:space="preserve">) The Photovoltaic after fatigue with after positive and negative polarization under illumination with 80 </w:t>
      </w:r>
      <w:proofErr w:type="spellStart"/>
      <w:r w:rsidRPr="0084290D">
        <w:rPr>
          <w:rFonts w:ascii="Times New Roman" w:hAnsi="Times New Roman" w:cs="Times New Roman"/>
          <w:color w:val="000000" w:themeColor="text1"/>
          <w:sz w:val="24"/>
        </w:rPr>
        <w:t>mW</w:t>
      </w:r>
      <w:proofErr w:type="spellEnd"/>
      <w:r w:rsidRPr="0084290D">
        <w:rPr>
          <w:rFonts w:ascii="Times New Roman" w:hAnsi="Times New Roman" w:cs="Times New Roman"/>
          <w:color w:val="000000" w:themeColor="text1"/>
          <w:sz w:val="24"/>
        </w:rPr>
        <w:t>/cm</w:t>
      </w:r>
      <w:r w:rsidRPr="0084290D">
        <w:rPr>
          <w:rFonts w:ascii="Times New Roman" w:hAnsi="Times New Roman" w:cs="Times New Roman"/>
          <w:color w:val="000000" w:themeColor="text1"/>
          <w:sz w:val="24"/>
          <w:vertAlign w:val="superscript"/>
        </w:rPr>
        <w:t>2</w:t>
      </w:r>
      <w:r w:rsidR="00680500" w:rsidRPr="0084290D">
        <w:rPr>
          <w:rFonts w:ascii="Times New Roman" w:hAnsi="Times New Roman" w:cs="Times New Roman"/>
          <w:noProof/>
          <w:color w:val="000000" w:themeColor="text1"/>
          <w:sz w:val="24"/>
          <w:lang w:val="en-IN" w:eastAsia="en-IN"/>
        </w:rPr>
        <w:drawing>
          <wp:inline distT="0" distB="0" distL="0" distR="0" wp14:anchorId="4BE8EC2D" wp14:editId="0989A414">
            <wp:extent cx="5274310" cy="1524000"/>
            <wp:effectExtent l="0" t="0" r="0" b="0"/>
            <wp:docPr id="210755989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59896" name="图片 210755989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1524000"/>
                    </a:xfrm>
                    <a:prstGeom prst="rect">
                      <a:avLst/>
                    </a:prstGeom>
                  </pic:spPr>
                </pic:pic>
              </a:graphicData>
            </a:graphic>
          </wp:inline>
        </w:drawing>
      </w:r>
    </w:p>
    <w:p w14:paraId="768D0C22" w14:textId="4F01C8FE" w:rsidR="00296358" w:rsidRPr="0084290D" w:rsidRDefault="00296358"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Pr="0084290D">
        <w:rPr>
          <w:rFonts w:ascii="Times New Roman" w:hAnsi="Times New Roman" w:cs="Times New Roman"/>
          <w:b/>
          <w:bCs/>
          <w:color w:val="000000" w:themeColor="text1"/>
          <w:sz w:val="24"/>
        </w:rPr>
        <w:t>S1</w:t>
      </w:r>
      <w:r w:rsidR="00E673CF" w:rsidRPr="0084290D">
        <w:rPr>
          <w:rFonts w:ascii="Times New Roman" w:hAnsi="Times New Roman" w:cs="Times New Roman"/>
          <w:b/>
          <w:bCs/>
          <w:color w:val="000000" w:themeColor="text1"/>
          <w:sz w:val="24"/>
        </w:rPr>
        <w:t>3</w:t>
      </w:r>
      <w:r w:rsidRPr="0084290D">
        <w:rPr>
          <w:rFonts w:ascii="Times New Roman" w:hAnsi="Times New Roman" w:cs="Times New Roman"/>
          <w:color w:val="000000" w:themeColor="text1"/>
          <w:sz w:val="24"/>
        </w:rPr>
        <w:t xml:space="preserve"> UPS spectrum of BPFMO thin films.</w:t>
      </w:r>
      <w:r w:rsidR="00AC1EBF" w:rsidRPr="0084290D">
        <w:rPr>
          <w:rFonts w:ascii="Times New Roman" w:hAnsi="Times New Roman" w:cs="Times New Roman"/>
          <w:color w:val="000000" w:themeColor="text1"/>
          <w:sz w:val="24"/>
        </w:rPr>
        <w:t xml:space="preserve"> The band alignment of the devices was investigated using ultraviolet photoelectron spectroscopy (UPS). The work functions of the P1, P2, and P3 thin films were calculated to be 3.05 eV, 2.96 eV, and 3.43 eV, respectively, by subtracting the secondary electron cutoff energy from the photon energy of the excitation radiation. The corresponding valence band maximum (VBM) positions were determined as 3.33 eV, 3.23 eV, and 3.12 eV, while the conduction band minimum (CBM) positions were found to be 1.69 eV, 1.42 eV, and 1.53 eV, relative to the vacuum level</w:t>
      </w:r>
    </w:p>
    <w:p w14:paraId="2AF4FAD5" w14:textId="3C3BD455" w:rsidR="00525DE3" w:rsidRPr="0084290D" w:rsidRDefault="00525DE3" w:rsidP="00E12BFA">
      <w:pPr>
        <w:spacing w:before="50" w:afterLines="100" w:after="312"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5E4D94DF" wp14:editId="430C10F1">
            <wp:extent cx="5274310" cy="1847215"/>
            <wp:effectExtent l="0" t="0" r="2540" b="0"/>
            <wp:docPr id="302053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5332" name="图片 3020533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1847215"/>
                    </a:xfrm>
                    <a:prstGeom prst="rect">
                      <a:avLst/>
                    </a:prstGeom>
                  </pic:spPr>
                </pic:pic>
              </a:graphicData>
            </a:graphic>
          </wp:inline>
        </w:drawing>
      </w:r>
    </w:p>
    <w:p w14:paraId="05DBA0EB" w14:textId="319F89A8" w:rsidR="00296358" w:rsidRPr="0084290D" w:rsidRDefault="00525DE3" w:rsidP="00E12BFA">
      <w:pPr>
        <w:spacing w:before="50" w:afterLines="100" w:after="312"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Fig</w:t>
      </w:r>
      <w:r w:rsidR="00572263" w:rsidRPr="0084290D">
        <w:rPr>
          <w:rFonts w:ascii="Times New Roman" w:hAnsi="Times New Roman" w:cs="Times New Roman"/>
          <w:b/>
          <w:bCs/>
          <w:color w:val="000000" w:themeColor="text1"/>
          <w:sz w:val="24"/>
        </w:rPr>
        <w:t>.</w:t>
      </w:r>
      <w:r w:rsidR="00E12BFA" w:rsidRPr="0084290D">
        <w:rPr>
          <w:rFonts w:ascii="Times New Roman" w:hAnsi="Times New Roman" w:cs="Times New Roman" w:hint="eastAsia"/>
          <w:b/>
          <w:bCs/>
          <w:color w:val="000000" w:themeColor="text1"/>
          <w:sz w:val="24"/>
        </w:rPr>
        <w:t xml:space="preserve"> </w:t>
      </w:r>
      <w:r w:rsidRPr="0084290D">
        <w:rPr>
          <w:rFonts w:ascii="Times New Roman" w:hAnsi="Times New Roman" w:cs="Times New Roman"/>
          <w:b/>
          <w:bCs/>
          <w:color w:val="000000" w:themeColor="text1"/>
          <w:sz w:val="24"/>
        </w:rPr>
        <w:t>S14</w:t>
      </w:r>
      <w:r w:rsidRPr="0084290D">
        <w:rPr>
          <w:rFonts w:ascii="Times New Roman" w:hAnsi="Times New Roman" w:cs="Times New Roman"/>
          <w:color w:val="000000" w:themeColor="text1"/>
          <w:sz w:val="24"/>
        </w:rPr>
        <w:t xml:space="preserve"> Energy band diagrams of: (</w:t>
      </w:r>
      <w:r w:rsidRPr="0084290D">
        <w:rPr>
          <w:rFonts w:ascii="Times New Roman" w:hAnsi="Times New Roman" w:cs="Times New Roman"/>
          <w:b/>
          <w:bCs/>
          <w:color w:val="000000" w:themeColor="text1"/>
          <w:sz w:val="24"/>
        </w:rPr>
        <w:t>a</w:t>
      </w:r>
      <w:r w:rsidRPr="0084290D">
        <w:rPr>
          <w:rFonts w:ascii="Times New Roman" w:hAnsi="Times New Roman" w:cs="Times New Roman"/>
          <w:color w:val="000000" w:themeColor="text1"/>
          <w:sz w:val="24"/>
        </w:rPr>
        <w:t>) Pt/P1/NSTO, (</w:t>
      </w:r>
      <w:r w:rsidRPr="0084290D">
        <w:rPr>
          <w:rFonts w:ascii="Times New Roman" w:hAnsi="Times New Roman" w:cs="Times New Roman"/>
          <w:b/>
          <w:bCs/>
          <w:color w:val="000000" w:themeColor="text1"/>
          <w:sz w:val="24"/>
        </w:rPr>
        <w:t>b</w:t>
      </w:r>
      <w:r w:rsidRPr="0084290D">
        <w:rPr>
          <w:rFonts w:ascii="Times New Roman" w:hAnsi="Times New Roman" w:cs="Times New Roman"/>
          <w:color w:val="000000" w:themeColor="text1"/>
          <w:sz w:val="24"/>
        </w:rPr>
        <w:t>) Pt/P2/NSTO, and</w:t>
      </w:r>
      <w:r w:rsidR="00E12BFA" w:rsidRPr="0084290D">
        <w:rPr>
          <w:rFonts w:ascii="Times New Roman" w:hAnsi="Times New Roman" w:cs="Times New Roman" w:hint="eastAsia"/>
          <w:color w:val="000000" w:themeColor="text1"/>
          <w:sz w:val="24"/>
        </w:rPr>
        <w:t xml:space="preserve"> </w:t>
      </w:r>
      <w:r w:rsidRPr="0084290D">
        <w:rPr>
          <w:rFonts w:ascii="Times New Roman" w:hAnsi="Times New Roman" w:cs="Times New Roman"/>
          <w:color w:val="000000" w:themeColor="text1"/>
          <w:sz w:val="24"/>
        </w:rPr>
        <w:t>(</w:t>
      </w:r>
      <w:r w:rsidRPr="0084290D">
        <w:rPr>
          <w:rFonts w:ascii="Times New Roman" w:hAnsi="Times New Roman" w:cs="Times New Roman"/>
          <w:b/>
          <w:bCs/>
          <w:color w:val="000000" w:themeColor="text1"/>
          <w:sz w:val="24"/>
        </w:rPr>
        <w:t>c</w:t>
      </w:r>
      <w:r w:rsidRPr="0084290D">
        <w:rPr>
          <w:rFonts w:ascii="Times New Roman" w:hAnsi="Times New Roman" w:cs="Times New Roman"/>
          <w:color w:val="000000" w:themeColor="text1"/>
          <w:sz w:val="24"/>
        </w:rPr>
        <w:t>) I Pt/P3/NSTO.</w:t>
      </w:r>
      <w:r w:rsidRPr="0084290D">
        <w:rPr>
          <w:rFonts w:ascii="Times New Roman" w:hAnsi="Times New Roman" w:cs="Times New Roman"/>
          <w:color w:val="000000" w:themeColor="text1"/>
        </w:rPr>
        <w:t xml:space="preserve"> </w:t>
      </w:r>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V</w:t>
      </w:r>
      <w:r w:rsidRPr="0084290D">
        <w:rPr>
          <w:rFonts w:ascii="Times New Roman" w:hAnsi="Times New Roman" w:cs="Times New Roman"/>
          <w:color w:val="000000" w:themeColor="text1"/>
          <w:sz w:val="24"/>
        </w:rPr>
        <w:t xml:space="preserve">, </w:t>
      </w:r>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C</w:t>
      </w:r>
      <w:r w:rsidRPr="0084290D">
        <w:rPr>
          <w:rFonts w:ascii="Times New Roman" w:hAnsi="Times New Roman" w:cs="Times New Roman"/>
          <w:color w:val="000000" w:themeColor="text1"/>
          <w:sz w:val="24"/>
        </w:rPr>
        <w:t xml:space="preserve">, </w:t>
      </w:r>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F</w:t>
      </w:r>
      <w:r w:rsidRPr="0084290D">
        <w:rPr>
          <w:rFonts w:ascii="Times New Roman" w:hAnsi="Times New Roman" w:cs="Times New Roman"/>
          <w:color w:val="000000" w:themeColor="text1"/>
          <w:sz w:val="24"/>
        </w:rPr>
        <w:t xml:space="preserve">, </w:t>
      </w:r>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bi1</w:t>
      </w:r>
      <w:r w:rsidRPr="0084290D">
        <w:rPr>
          <w:rFonts w:ascii="Times New Roman" w:hAnsi="Times New Roman" w:cs="Times New Roman"/>
          <w:color w:val="000000" w:themeColor="text1"/>
          <w:sz w:val="24"/>
        </w:rPr>
        <w:t xml:space="preserve">, </w:t>
      </w:r>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bi2</w:t>
      </w:r>
      <w:r w:rsidRPr="0084290D">
        <w:rPr>
          <w:rFonts w:ascii="Times New Roman" w:hAnsi="Times New Roman" w:cs="Times New Roman"/>
          <w:color w:val="000000" w:themeColor="text1"/>
          <w:sz w:val="24"/>
        </w:rPr>
        <w:t xml:space="preserve">, and </w:t>
      </w:r>
      <w:r w:rsidRPr="0084290D">
        <w:rPr>
          <w:rFonts w:ascii="Times New Roman" w:hAnsi="Times New Roman" w:cs="Times New Roman"/>
          <w:i/>
          <w:iCs/>
          <w:color w:val="000000" w:themeColor="text1"/>
          <w:sz w:val="24"/>
        </w:rPr>
        <w:t>E</w:t>
      </w:r>
      <w:r w:rsidRPr="0084290D">
        <w:rPr>
          <w:rFonts w:ascii="Times New Roman" w:hAnsi="Times New Roman" w:cs="Times New Roman"/>
          <w:color w:val="000000" w:themeColor="text1"/>
          <w:sz w:val="24"/>
          <w:vertAlign w:val="subscript"/>
        </w:rPr>
        <w:t>S</w:t>
      </w:r>
      <w:r w:rsidRPr="0084290D">
        <w:rPr>
          <w:rFonts w:ascii="Times New Roman" w:hAnsi="Times New Roman" w:cs="Times New Roman"/>
          <w:color w:val="000000" w:themeColor="text1"/>
          <w:sz w:val="24"/>
        </w:rPr>
        <w:t xml:space="preserve"> represent the valence band, the conduction band, the Fermi level, the built-in electric field between the Pt/thin film, the built-in electric field between the thin film/NSTO, and the start total </w:t>
      </w:r>
      <w:proofErr w:type="spellStart"/>
      <w:r w:rsidRPr="0084290D">
        <w:rPr>
          <w:rFonts w:ascii="Times New Roman" w:hAnsi="Times New Roman" w:cs="Times New Roman"/>
          <w:color w:val="000000" w:themeColor="text1"/>
          <w:sz w:val="24"/>
        </w:rPr>
        <w:t>Schottky</w:t>
      </w:r>
      <w:proofErr w:type="spellEnd"/>
      <w:r w:rsidRPr="0084290D">
        <w:rPr>
          <w:rFonts w:ascii="Times New Roman" w:hAnsi="Times New Roman" w:cs="Times New Roman"/>
          <w:color w:val="000000" w:themeColor="text1"/>
          <w:sz w:val="24"/>
        </w:rPr>
        <w:t xml:space="preserve"> barrier-induced field</w:t>
      </w:r>
      <w:r w:rsidR="008821B6" w:rsidRPr="0084290D">
        <w:rPr>
          <w:rFonts w:ascii="Times New Roman" w:hAnsi="Times New Roman" w:cs="Times New Roman"/>
          <w:color w:val="000000" w:themeColor="text1"/>
          <w:sz w:val="24"/>
        </w:rPr>
        <w:t xml:space="preserve">(the superposition of </w:t>
      </w:r>
      <w:r w:rsidR="008821B6" w:rsidRPr="0084290D">
        <w:rPr>
          <w:rFonts w:ascii="Times New Roman" w:hAnsi="Times New Roman" w:cs="Times New Roman"/>
          <w:i/>
          <w:iCs/>
          <w:color w:val="000000" w:themeColor="text1"/>
          <w:sz w:val="24"/>
        </w:rPr>
        <w:t>E</w:t>
      </w:r>
      <w:r w:rsidR="008821B6" w:rsidRPr="0084290D">
        <w:rPr>
          <w:rFonts w:ascii="Times New Roman" w:hAnsi="Times New Roman" w:cs="Times New Roman"/>
          <w:color w:val="000000" w:themeColor="text1"/>
          <w:sz w:val="24"/>
          <w:vertAlign w:val="subscript"/>
        </w:rPr>
        <w:t>bi1</w:t>
      </w:r>
      <w:r w:rsidR="008821B6" w:rsidRPr="0084290D">
        <w:rPr>
          <w:rFonts w:ascii="Times New Roman" w:hAnsi="Times New Roman" w:cs="Times New Roman"/>
          <w:color w:val="000000" w:themeColor="text1"/>
          <w:sz w:val="24"/>
        </w:rPr>
        <w:t xml:space="preserve"> and </w:t>
      </w:r>
      <w:r w:rsidR="008821B6" w:rsidRPr="0084290D">
        <w:rPr>
          <w:rFonts w:ascii="Times New Roman" w:hAnsi="Times New Roman" w:cs="Times New Roman"/>
          <w:i/>
          <w:iCs/>
          <w:color w:val="000000" w:themeColor="text1"/>
          <w:sz w:val="24"/>
        </w:rPr>
        <w:t>E</w:t>
      </w:r>
      <w:r w:rsidR="008821B6" w:rsidRPr="0084290D">
        <w:rPr>
          <w:rFonts w:ascii="Times New Roman" w:hAnsi="Times New Roman" w:cs="Times New Roman"/>
          <w:color w:val="000000" w:themeColor="text1"/>
          <w:sz w:val="24"/>
          <w:vertAlign w:val="subscript"/>
        </w:rPr>
        <w:t>bi2</w:t>
      </w:r>
      <w:r w:rsidR="008821B6" w:rsidRPr="0084290D">
        <w:rPr>
          <w:rFonts w:ascii="Times New Roman" w:hAnsi="Times New Roman" w:cs="Times New Roman"/>
          <w:color w:val="000000" w:themeColor="text1"/>
          <w:sz w:val="24"/>
        </w:rPr>
        <w:t>),</w:t>
      </w:r>
      <w:r w:rsidRPr="0084290D">
        <w:rPr>
          <w:rFonts w:ascii="Times New Roman" w:hAnsi="Times New Roman" w:cs="Times New Roman"/>
          <w:color w:val="000000" w:themeColor="text1"/>
          <w:sz w:val="24"/>
        </w:rPr>
        <w:t xml:space="preserve"> respectively</w:t>
      </w:r>
    </w:p>
    <w:p w14:paraId="581E0135" w14:textId="77777777" w:rsidR="00E12BFA" w:rsidRPr="0084290D" w:rsidRDefault="00E12BFA" w:rsidP="00E12BFA">
      <w:pPr>
        <w:spacing w:before="50" w:afterLines="100" w:after="312" w:line="240" w:lineRule="auto"/>
        <w:jc w:val="both"/>
        <w:rPr>
          <w:rFonts w:ascii="Times New Roman" w:hAnsi="Times New Roman" w:cs="Times New Roman"/>
          <w:color w:val="000000" w:themeColor="text1"/>
          <w:sz w:val="24"/>
        </w:rPr>
      </w:pPr>
    </w:p>
    <w:p w14:paraId="66A80363" w14:textId="10D44C80" w:rsidR="009663EE" w:rsidRPr="0084290D" w:rsidRDefault="009663EE" w:rsidP="00E12BFA">
      <w:pPr>
        <w:spacing w:before="50" w:after="50"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 xml:space="preserve">Table S1 </w:t>
      </w:r>
      <w:bookmarkStart w:id="6" w:name="_Hlk218616653"/>
      <w:r w:rsidRPr="0084290D">
        <w:rPr>
          <w:rFonts w:ascii="Times New Roman" w:hAnsi="Times New Roman" w:cs="Times New Roman"/>
          <w:color w:val="000000" w:themeColor="text1"/>
          <w:sz w:val="24"/>
        </w:rPr>
        <w:t>The ratios of various elements in the P1, P2, and P3 thin films are calculated by integrating the fitted XPS spectral areas,</w:t>
      </w:r>
      <w:bookmarkEnd w:id="6"/>
      <w:r w:rsidRPr="0084290D">
        <w:rPr>
          <w:rFonts w:ascii="Times New Roman" w:hAnsi="Times New Roman" w:cs="Times New Roman"/>
          <w:color w:val="000000" w:themeColor="text1"/>
          <w:sz w:val="24"/>
        </w:rPr>
        <w:t xml:space="preserve"> and the ratios of </w:t>
      </w:r>
      <w:proofErr w:type="spellStart"/>
      <w:r w:rsidRPr="0084290D">
        <w:rPr>
          <w:rFonts w:ascii="Times New Roman" w:hAnsi="Times New Roman" w:cs="Times New Roman"/>
          <w:color w:val="000000" w:themeColor="text1"/>
          <w:sz w:val="24"/>
        </w:rPr>
        <w:t>Pb</w:t>
      </w:r>
      <w:proofErr w:type="spellEnd"/>
      <w:r w:rsidRPr="0084290D">
        <w:rPr>
          <w:rFonts w:ascii="Times New Roman" w:hAnsi="Times New Roman" w:cs="Times New Roman"/>
          <w:color w:val="000000" w:themeColor="text1"/>
          <w:sz w:val="24"/>
        </w:rPr>
        <w:t>/(</w:t>
      </w:r>
      <w:proofErr w:type="spellStart"/>
      <w:r w:rsidRPr="0084290D">
        <w:rPr>
          <w:rFonts w:ascii="Times New Roman" w:hAnsi="Times New Roman" w:cs="Times New Roman"/>
          <w:color w:val="000000" w:themeColor="text1"/>
          <w:sz w:val="24"/>
        </w:rPr>
        <w:t>Bi+Pb</w:t>
      </w:r>
      <w:proofErr w:type="spellEnd"/>
      <w:r w:rsidRPr="0084290D">
        <w:rPr>
          <w:rFonts w:ascii="Times New Roman" w:hAnsi="Times New Roman" w:cs="Times New Roman"/>
          <w:color w:val="000000" w:themeColor="text1"/>
          <w:sz w:val="24"/>
        </w:rPr>
        <w:t>), Mn</w:t>
      </w:r>
      <w:r w:rsidRPr="0084290D">
        <w:rPr>
          <w:rFonts w:ascii="Times New Roman" w:hAnsi="Times New Roman" w:cs="Times New Roman"/>
          <w:color w:val="000000" w:themeColor="text1"/>
          <w:sz w:val="24"/>
          <w:vertAlign w:val="superscript"/>
        </w:rPr>
        <w:t>4+</w:t>
      </w:r>
      <w:r w:rsidRPr="0084290D">
        <w:rPr>
          <w:rFonts w:ascii="Times New Roman" w:hAnsi="Times New Roman" w:cs="Times New Roman"/>
          <w:color w:val="000000" w:themeColor="text1"/>
          <w:sz w:val="24"/>
        </w:rPr>
        <w:t>/Mn</w:t>
      </w:r>
      <w:r w:rsidRPr="0084290D">
        <w:rPr>
          <w:rFonts w:ascii="Times New Roman" w:hAnsi="Times New Roman" w:cs="Times New Roman"/>
          <w:color w:val="000000" w:themeColor="text1"/>
          <w:sz w:val="24"/>
          <w:vertAlign w:val="superscript"/>
        </w:rPr>
        <w:t>3+</w:t>
      </w:r>
      <w:r w:rsidRPr="0084290D">
        <w:rPr>
          <w:rFonts w:ascii="Times New Roman" w:hAnsi="Times New Roman" w:cs="Times New Roman"/>
          <w:color w:val="000000" w:themeColor="text1"/>
          <w:sz w:val="24"/>
        </w:rPr>
        <w:t>, Fe</w:t>
      </w:r>
      <w:r w:rsidRPr="0084290D">
        <w:rPr>
          <w:rFonts w:ascii="Times New Roman" w:hAnsi="Times New Roman" w:cs="Times New Roman"/>
          <w:color w:val="000000" w:themeColor="text1"/>
          <w:sz w:val="24"/>
          <w:vertAlign w:val="superscript"/>
        </w:rPr>
        <w:t>3+</w:t>
      </w:r>
      <w:r w:rsidRPr="0084290D">
        <w:rPr>
          <w:rFonts w:ascii="Times New Roman" w:hAnsi="Times New Roman" w:cs="Times New Roman"/>
          <w:color w:val="000000" w:themeColor="text1"/>
          <w:sz w:val="24"/>
        </w:rPr>
        <w:t>/Fe</w:t>
      </w:r>
      <w:r w:rsidRPr="0084290D">
        <w:rPr>
          <w:rFonts w:ascii="Times New Roman" w:hAnsi="Times New Roman" w:cs="Times New Roman"/>
          <w:color w:val="000000" w:themeColor="text1"/>
          <w:sz w:val="24"/>
          <w:vertAlign w:val="superscript"/>
        </w:rPr>
        <w:t>2+</w:t>
      </w:r>
      <w:r w:rsidRPr="0084290D">
        <w:rPr>
          <w:rFonts w:ascii="Times New Roman" w:hAnsi="Times New Roman" w:cs="Times New Roman"/>
          <w:color w:val="000000" w:themeColor="text1"/>
          <w:sz w:val="24"/>
        </w:rPr>
        <w:t>, and O</w:t>
      </w:r>
      <w:r w:rsidRPr="0084290D">
        <w:rPr>
          <w:rFonts w:ascii="Times New Roman" w:hAnsi="Times New Roman" w:cs="Times New Roman"/>
          <w:color w:val="000000" w:themeColor="text1"/>
          <w:sz w:val="24"/>
          <w:vertAlign w:val="subscript"/>
        </w:rPr>
        <w:t>V</w:t>
      </w:r>
      <w:r w:rsidRPr="0084290D">
        <w:rPr>
          <w:rFonts w:ascii="Times New Roman" w:hAnsi="Times New Roman" w:cs="Times New Roman"/>
          <w:color w:val="000000" w:themeColor="text1"/>
          <w:sz w:val="24"/>
        </w:rPr>
        <w:t>/O</w:t>
      </w:r>
      <w:r w:rsidRPr="0084290D">
        <w:rPr>
          <w:rFonts w:ascii="Times New Roman" w:hAnsi="Times New Roman" w:cs="Times New Roman"/>
          <w:color w:val="000000" w:themeColor="text1"/>
          <w:sz w:val="24"/>
          <w:vertAlign w:val="subscript"/>
        </w:rPr>
        <w:t>L</w:t>
      </w:r>
      <w:r w:rsidRPr="0084290D">
        <w:rPr>
          <w:rFonts w:ascii="Times New Roman" w:hAnsi="Times New Roman" w:cs="Times New Roman"/>
          <w:color w:val="000000" w:themeColor="text1"/>
          <w:sz w:val="24"/>
        </w:rPr>
        <w:t xml:space="preserve"> are summarized in the table</w:t>
      </w:r>
    </w:p>
    <w:p w14:paraId="24241ACA" w14:textId="77777777" w:rsidR="00E12BFA" w:rsidRPr="0084290D" w:rsidRDefault="00D07767" w:rsidP="00E12BFA">
      <w:pPr>
        <w:spacing w:before="50" w:after="50"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65397D59" wp14:editId="3A12B40B">
            <wp:extent cx="4882904" cy="2288188"/>
            <wp:effectExtent l="0" t="0" r="0" b="0"/>
            <wp:docPr id="1094110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11067" name="图片 109411067"/>
                    <pic:cNvPicPr/>
                  </pic:nvPicPr>
                  <pic:blipFill>
                    <a:blip r:embed="rId22"/>
                    <a:stretch>
                      <a:fillRect/>
                    </a:stretch>
                  </pic:blipFill>
                  <pic:spPr>
                    <a:xfrm>
                      <a:off x="0" y="0"/>
                      <a:ext cx="4885664" cy="2289481"/>
                    </a:xfrm>
                    <a:prstGeom prst="rect">
                      <a:avLst/>
                    </a:prstGeom>
                  </pic:spPr>
                </pic:pic>
              </a:graphicData>
            </a:graphic>
          </wp:inline>
        </w:drawing>
      </w:r>
    </w:p>
    <w:p w14:paraId="4ACD8CF1"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335971F4"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79C06380"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3969EC61"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5ED6428D"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65581014"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5005E218"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2997719C" w14:textId="77777777" w:rsidR="00E12BFA" w:rsidRPr="0084290D" w:rsidRDefault="00E12BFA" w:rsidP="00E12BFA">
      <w:pPr>
        <w:spacing w:before="50" w:after="50" w:line="240" w:lineRule="auto"/>
        <w:jc w:val="center"/>
        <w:rPr>
          <w:rFonts w:ascii="Times New Roman" w:hAnsi="Times New Roman" w:cs="Times New Roman"/>
          <w:color w:val="000000" w:themeColor="text1"/>
          <w:sz w:val="24"/>
        </w:rPr>
      </w:pPr>
    </w:p>
    <w:p w14:paraId="6D370590" w14:textId="77777777" w:rsidR="00A338EA" w:rsidRPr="0084290D" w:rsidRDefault="00A338EA" w:rsidP="00E12BFA">
      <w:pPr>
        <w:spacing w:before="50" w:after="50" w:line="240" w:lineRule="auto"/>
        <w:rPr>
          <w:rFonts w:ascii="Times New Roman" w:hAnsi="Times New Roman" w:cs="Times New Roman"/>
          <w:b/>
          <w:bCs/>
          <w:color w:val="000000" w:themeColor="text1"/>
          <w:sz w:val="24"/>
        </w:rPr>
      </w:pPr>
    </w:p>
    <w:p w14:paraId="48C54D32" w14:textId="7C01D436" w:rsidR="009663EE" w:rsidRPr="0084290D" w:rsidRDefault="004425FB" w:rsidP="00E12BFA">
      <w:pPr>
        <w:spacing w:before="50" w:after="50" w:line="240" w:lineRule="auto"/>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Table S2</w:t>
      </w:r>
      <w:r w:rsidRPr="0084290D">
        <w:rPr>
          <w:rFonts w:ascii="Times New Roman" w:hAnsi="Times New Roman" w:cs="Times New Roman"/>
          <w:color w:val="000000" w:themeColor="text1"/>
          <w:sz w:val="24"/>
        </w:rPr>
        <w:t xml:space="preserve"> The binding energies of Fe 2</w:t>
      </w:r>
      <w:r w:rsidRPr="0084290D">
        <w:rPr>
          <w:rFonts w:ascii="Times New Roman" w:hAnsi="Times New Roman" w:cs="Times New Roman"/>
          <w:i/>
          <w:iCs/>
          <w:color w:val="000000" w:themeColor="text1"/>
          <w:sz w:val="24"/>
        </w:rPr>
        <w:t>p</w:t>
      </w:r>
      <w:r w:rsidRPr="0084290D">
        <w:rPr>
          <w:rFonts w:ascii="Times New Roman" w:hAnsi="Times New Roman" w:cs="Times New Roman"/>
          <w:color w:val="000000" w:themeColor="text1"/>
          <w:sz w:val="24"/>
          <w:vertAlign w:val="subscript"/>
        </w:rPr>
        <w:t>3/2</w:t>
      </w:r>
      <w:r w:rsidRPr="0084290D">
        <w:rPr>
          <w:rFonts w:ascii="Times New Roman" w:hAnsi="Times New Roman" w:cs="Times New Roman"/>
          <w:color w:val="000000" w:themeColor="text1"/>
          <w:sz w:val="24"/>
        </w:rPr>
        <w:t xml:space="preserve">, </w:t>
      </w:r>
      <w:proofErr w:type="spellStart"/>
      <w:r w:rsidRPr="0084290D">
        <w:rPr>
          <w:rFonts w:ascii="Times New Roman" w:hAnsi="Times New Roman" w:cs="Times New Roman"/>
          <w:color w:val="000000" w:themeColor="text1"/>
          <w:sz w:val="24"/>
        </w:rPr>
        <w:t>Mn</w:t>
      </w:r>
      <w:proofErr w:type="spellEnd"/>
      <w:r w:rsidRPr="0084290D">
        <w:rPr>
          <w:rFonts w:ascii="Times New Roman" w:hAnsi="Times New Roman" w:cs="Times New Roman"/>
          <w:color w:val="000000" w:themeColor="text1"/>
          <w:sz w:val="24"/>
        </w:rPr>
        <w:t xml:space="preserve"> 2</w:t>
      </w:r>
      <w:r w:rsidRPr="0084290D">
        <w:rPr>
          <w:rFonts w:ascii="Times New Roman" w:hAnsi="Times New Roman" w:cs="Times New Roman"/>
          <w:i/>
          <w:iCs/>
          <w:color w:val="000000" w:themeColor="text1"/>
          <w:sz w:val="24"/>
        </w:rPr>
        <w:t>p</w:t>
      </w:r>
      <w:r w:rsidRPr="0084290D">
        <w:rPr>
          <w:rFonts w:ascii="Times New Roman" w:hAnsi="Times New Roman" w:cs="Times New Roman"/>
          <w:color w:val="000000" w:themeColor="text1"/>
          <w:sz w:val="24"/>
          <w:vertAlign w:val="subscript"/>
        </w:rPr>
        <w:t>3/2</w:t>
      </w:r>
      <w:r w:rsidRPr="0084290D">
        <w:rPr>
          <w:rFonts w:ascii="Times New Roman" w:hAnsi="Times New Roman" w:cs="Times New Roman"/>
          <w:color w:val="000000" w:themeColor="text1"/>
          <w:sz w:val="24"/>
        </w:rPr>
        <w:t xml:space="preserve"> and O 1</w:t>
      </w:r>
      <w:r w:rsidRPr="0084290D">
        <w:rPr>
          <w:rFonts w:ascii="Times New Roman" w:hAnsi="Times New Roman" w:cs="Times New Roman"/>
          <w:i/>
          <w:iCs/>
          <w:color w:val="000000" w:themeColor="text1"/>
          <w:sz w:val="24"/>
        </w:rPr>
        <w:t>s</w:t>
      </w:r>
      <w:r w:rsidRPr="0084290D">
        <w:rPr>
          <w:rFonts w:ascii="Times New Roman" w:hAnsi="Times New Roman" w:cs="Times New Roman"/>
          <w:color w:val="000000" w:themeColor="text1"/>
          <w:sz w:val="24"/>
        </w:rPr>
        <w:t xml:space="preserve"> of the deconvolution fitted XPS spectra in P1, P2, and P3 thin films. The Fe 2</w:t>
      </w:r>
      <w:r w:rsidRPr="0084290D">
        <w:rPr>
          <w:rFonts w:ascii="Times New Roman" w:hAnsi="Times New Roman" w:cs="Times New Roman"/>
          <w:i/>
          <w:iCs/>
          <w:color w:val="000000" w:themeColor="text1"/>
          <w:sz w:val="24"/>
        </w:rPr>
        <w:t>p</w:t>
      </w:r>
      <w:r w:rsidRPr="0084290D">
        <w:rPr>
          <w:rFonts w:ascii="Times New Roman" w:hAnsi="Times New Roman" w:cs="Times New Roman"/>
          <w:color w:val="000000" w:themeColor="text1"/>
          <w:sz w:val="24"/>
          <w:vertAlign w:val="subscript"/>
        </w:rPr>
        <w:t>3/2</w:t>
      </w:r>
      <w:r w:rsidRPr="0084290D">
        <w:rPr>
          <w:rFonts w:ascii="Times New Roman" w:hAnsi="Times New Roman" w:cs="Times New Roman"/>
          <w:color w:val="000000" w:themeColor="text1"/>
          <w:sz w:val="24"/>
        </w:rPr>
        <w:t xml:space="preserve"> characteristic peaks are separated into Fe</w:t>
      </w:r>
      <w:r w:rsidRPr="0084290D">
        <w:rPr>
          <w:rFonts w:ascii="Times New Roman" w:hAnsi="Times New Roman" w:cs="Times New Roman"/>
          <w:color w:val="000000" w:themeColor="text1"/>
          <w:sz w:val="24"/>
          <w:vertAlign w:val="superscript"/>
        </w:rPr>
        <w:t>3+</w:t>
      </w:r>
      <w:r w:rsidRPr="0084290D">
        <w:rPr>
          <w:rFonts w:ascii="Times New Roman" w:hAnsi="Times New Roman" w:cs="Times New Roman"/>
          <w:color w:val="000000" w:themeColor="text1"/>
          <w:sz w:val="24"/>
        </w:rPr>
        <w:t xml:space="preserve"> and Fe</w:t>
      </w:r>
      <w:r w:rsidRPr="0084290D">
        <w:rPr>
          <w:rFonts w:ascii="Times New Roman" w:hAnsi="Times New Roman" w:cs="Times New Roman"/>
          <w:color w:val="000000" w:themeColor="text1"/>
          <w:sz w:val="24"/>
          <w:vertAlign w:val="superscript"/>
        </w:rPr>
        <w:t>2+</w:t>
      </w:r>
      <w:r w:rsidRPr="0084290D">
        <w:rPr>
          <w:rFonts w:ascii="Times New Roman" w:hAnsi="Times New Roman" w:cs="Times New Roman"/>
          <w:color w:val="000000" w:themeColor="text1"/>
          <w:sz w:val="24"/>
        </w:rPr>
        <w:t xml:space="preserve">, the </w:t>
      </w:r>
      <w:proofErr w:type="spellStart"/>
      <w:r w:rsidRPr="0084290D">
        <w:rPr>
          <w:rFonts w:ascii="Times New Roman" w:hAnsi="Times New Roman" w:cs="Times New Roman"/>
          <w:color w:val="000000" w:themeColor="text1"/>
          <w:sz w:val="24"/>
        </w:rPr>
        <w:t>Mn</w:t>
      </w:r>
      <w:proofErr w:type="spellEnd"/>
      <w:r w:rsidRPr="0084290D">
        <w:rPr>
          <w:rFonts w:ascii="Times New Roman" w:hAnsi="Times New Roman" w:cs="Times New Roman"/>
          <w:color w:val="000000" w:themeColor="text1"/>
          <w:sz w:val="24"/>
        </w:rPr>
        <w:t xml:space="preserve"> 2</w:t>
      </w:r>
      <w:r w:rsidRPr="0084290D">
        <w:rPr>
          <w:rFonts w:ascii="Times New Roman" w:hAnsi="Times New Roman" w:cs="Times New Roman"/>
          <w:i/>
          <w:iCs/>
          <w:color w:val="000000" w:themeColor="text1"/>
          <w:sz w:val="24"/>
        </w:rPr>
        <w:t>p</w:t>
      </w:r>
      <w:r w:rsidRPr="0084290D">
        <w:rPr>
          <w:rFonts w:ascii="Times New Roman" w:hAnsi="Times New Roman" w:cs="Times New Roman"/>
          <w:color w:val="000000" w:themeColor="text1"/>
          <w:sz w:val="24"/>
          <w:vertAlign w:val="subscript"/>
        </w:rPr>
        <w:t>3/2</w:t>
      </w:r>
      <w:r w:rsidRPr="0084290D">
        <w:rPr>
          <w:rFonts w:ascii="Times New Roman" w:hAnsi="Times New Roman" w:cs="Times New Roman"/>
          <w:color w:val="000000" w:themeColor="text1"/>
          <w:sz w:val="24"/>
        </w:rPr>
        <w:t xml:space="preserve"> characteristic peaks are separated into Mn</w:t>
      </w:r>
      <w:r w:rsidRPr="0084290D">
        <w:rPr>
          <w:rFonts w:ascii="Times New Roman" w:hAnsi="Times New Roman" w:cs="Times New Roman"/>
          <w:color w:val="000000" w:themeColor="text1"/>
          <w:sz w:val="24"/>
          <w:vertAlign w:val="superscript"/>
        </w:rPr>
        <w:t>4+</w:t>
      </w:r>
      <w:r w:rsidRPr="0084290D">
        <w:rPr>
          <w:rFonts w:ascii="Times New Roman" w:hAnsi="Times New Roman" w:cs="Times New Roman"/>
          <w:color w:val="000000" w:themeColor="text1"/>
          <w:sz w:val="24"/>
        </w:rPr>
        <w:t>and Mn</w:t>
      </w:r>
      <w:r w:rsidRPr="0084290D">
        <w:rPr>
          <w:rFonts w:ascii="Times New Roman" w:hAnsi="Times New Roman" w:cs="Times New Roman"/>
          <w:color w:val="000000" w:themeColor="text1"/>
          <w:sz w:val="24"/>
          <w:vertAlign w:val="superscript"/>
        </w:rPr>
        <w:t>3+</w:t>
      </w:r>
      <w:r w:rsidRPr="0084290D">
        <w:rPr>
          <w:rFonts w:ascii="Times New Roman" w:hAnsi="Times New Roman" w:cs="Times New Roman"/>
          <w:color w:val="000000" w:themeColor="text1"/>
          <w:sz w:val="24"/>
        </w:rPr>
        <w:t>, and the O 1</w:t>
      </w:r>
      <w:r w:rsidRPr="0084290D">
        <w:rPr>
          <w:rFonts w:ascii="Times New Roman" w:hAnsi="Times New Roman" w:cs="Times New Roman"/>
          <w:i/>
          <w:iCs/>
          <w:color w:val="000000" w:themeColor="text1"/>
          <w:sz w:val="24"/>
        </w:rPr>
        <w:t>s</w:t>
      </w:r>
      <w:r w:rsidRPr="0084290D">
        <w:rPr>
          <w:rFonts w:ascii="Times New Roman" w:hAnsi="Times New Roman" w:cs="Times New Roman"/>
          <w:color w:val="000000" w:themeColor="text1"/>
          <w:sz w:val="24"/>
        </w:rPr>
        <w:t xml:space="preserve"> characteristic peaks are mainly concerned with the lattice oxygen (O</w:t>
      </w:r>
      <w:r w:rsidRPr="0084290D">
        <w:rPr>
          <w:rFonts w:ascii="Times New Roman" w:hAnsi="Times New Roman" w:cs="Times New Roman"/>
          <w:color w:val="000000" w:themeColor="text1"/>
          <w:sz w:val="24"/>
          <w:vertAlign w:val="subscript"/>
        </w:rPr>
        <w:t>L</w:t>
      </w:r>
      <w:r w:rsidRPr="0084290D">
        <w:rPr>
          <w:rFonts w:ascii="Times New Roman" w:hAnsi="Times New Roman" w:cs="Times New Roman"/>
          <w:color w:val="000000" w:themeColor="text1"/>
          <w:sz w:val="24"/>
        </w:rPr>
        <w:t>) and vacancy oxygen (O</w:t>
      </w:r>
      <w:r w:rsidRPr="0084290D">
        <w:rPr>
          <w:rFonts w:ascii="Times New Roman" w:hAnsi="Times New Roman" w:cs="Times New Roman"/>
          <w:color w:val="000000" w:themeColor="text1"/>
          <w:sz w:val="24"/>
          <w:vertAlign w:val="subscript"/>
        </w:rPr>
        <w:t>V</w:t>
      </w:r>
      <w:r w:rsidRPr="0084290D">
        <w:rPr>
          <w:rFonts w:ascii="Times New Roman" w:hAnsi="Times New Roman" w:cs="Times New Roman"/>
          <w:color w:val="000000" w:themeColor="text1"/>
          <w:sz w:val="24"/>
        </w:rPr>
        <w:t>)</w:t>
      </w:r>
    </w:p>
    <w:p w14:paraId="17DDC233" w14:textId="35E79D81" w:rsidR="004425FB" w:rsidRPr="0084290D" w:rsidRDefault="00D07767" w:rsidP="00E12BFA">
      <w:pPr>
        <w:spacing w:before="50" w:after="50"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11923DB3" wp14:editId="786BAE0F">
            <wp:extent cx="4038600" cy="1343458"/>
            <wp:effectExtent l="0" t="0" r="0" b="9525"/>
            <wp:docPr id="14923354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35421" name="图片 1492335421"/>
                    <pic:cNvPicPr/>
                  </pic:nvPicPr>
                  <pic:blipFill>
                    <a:blip r:embed="rId23"/>
                    <a:stretch>
                      <a:fillRect/>
                    </a:stretch>
                  </pic:blipFill>
                  <pic:spPr>
                    <a:xfrm>
                      <a:off x="0" y="0"/>
                      <a:ext cx="4052851" cy="1348199"/>
                    </a:xfrm>
                    <a:prstGeom prst="rect">
                      <a:avLst/>
                    </a:prstGeom>
                  </pic:spPr>
                </pic:pic>
              </a:graphicData>
            </a:graphic>
          </wp:inline>
        </w:drawing>
      </w:r>
    </w:p>
    <w:p w14:paraId="53F03586" w14:textId="503CF2CC" w:rsidR="00970A18" w:rsidRPr="0084290D" w:rsidRDefault="00970A18" w:rsidP="00E12BFA">
      <w:pPr>
        <w:spacing w:before="50" w:after="50"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Table S3</w:t>
      </w:r>
      <w:r w:rsidRPr="0084290D">
        <w:rPr>
          <w:rFonts w:ascii="Times New Roman" w:hAnsi="Times New Roman" w:cs="Times New Roman"/>
          <w:color w:val="000000" w:themeColor="text1"/>
          <w:sz w:val="24"/>
        </w:rPr>
        <w:t xml:space="preserve"> The ratios of various elements in the P1, P2, and P3 thin films are calculated by integrating the fitted XPS spectral areas, each film was analyzed on its surface three times using XPS</w:t>
      </w:r>
    </w:p>
    <w:p w14:paraId="7703480E" w14:textId="5AD05624" w:rsidR="00970A18" w:rsidRPr="0084290D" w:rsidRDefault="00970A18" w:rsidP="00E12BFA">
      <w:pPr>
        <w:spacing w:before="50" w:after="50" w:line="240" w:lineRule="auto"/>
        <w:jc w:val="center"/>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0585865D" wp14:editId="7A32A2A0">
            <wp:extent cx="4038235" cy="5575055"/>
            <wp:effectExtent l="0" t="0" r="635" b="6985"/>
            <wp:docPr id="6829883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88321" name="图片 68298832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56924" cy="5600856"/>
                    </a:xfrm>
                    <a:prstGeom prst="rect">
                      <a:avLst/>
                    </a:prstGeom>
                  </pic:spPr>
                </pic:pic>
              </a:graphicData>
            </a:graphic>
          </wp:inline>
        </w:drawing>
      </w:r>
    </w:p>
    <w:p w14:paraId="39AF5A70" w14:textId="77777777" w:rsidR="00E12BFA" w:rsidRPr="0084290D" w:rsidRDefault="004425FB" w:rsidP="00E12BFA">
      <w:pPr>
        <w:spacing w:before="50" w:after="50" w:line="240" w:lineRule="auto"/>
        <w:jc w:val="both"/>
        <w:rPr>
          <w:rFonts w:ascii="Times New Roman" w:hAnsi="Times New Roman" w:cs="Times New Roman"/>
          <w:color w:val="000000" w:themeColor="text1"/>
          <w:sz w:val="24"/>
        </w:rPr>
      </w:pPr>
      <w:r w:rsidRPr="0084290D">
        <w:rPr>
          <w:rFonts w:ascii="Times New Roman" w:hAnsi="Times New Roman" w:cs="Times New Roman"/>
          <w:b/>
          <w:bCs/>
          <w:color w:val="000000" w:themeColor="text1"/>
          <w:sz w:val="24"/>
        </w:rPr>
        <w:t>Table S</w:t>
      </w:r>
      <w:r w:rsidR="00970A18" w:rsidRPr="0084290D">
        <w:rPr>
          <w:rFonts w:ascii="Times New Roman" w:hAnsi="Times New Roman" w:cs="Times New Roman"/>
          <w:b/>
          <w:bCs/>
          <w:color w:val="000000" w:themeColor="text1"/>
          <w:sz w:val="24"/>
        </w:rPr>
        <w:t>4</w:t>
      </w:r>
      <w:r w:rsidRPr="0084290D">
        <w:rPr>
          <w:rFonts w:ascii="Times New Roman" w:hAnsi="Times New Roman" w:cs="Times New Roman"/>
          <w:color w:val="000000" w:themeColor="text1"/>
          <w:sz w:val="24"/>
        </w:rPr>
        <w:t xml:space="preserve"> </w:t>
      </w:r>
      <w:r w:rsidR="002351AC" w:rsidRPr="0084290D">
        <w:rPr>
          <w:rFonts w:ascii="Times New Roman" w:hAnsi="Times New Roman" w:cs="Times New Roman"/>
          <w:color w:val="000000" w:themeColor="text1"/>
          <w:sz w:val="24"/>
        </w:rPr>
        <w:t>R</w:t>
      </w:r>
      <w:r w:rsidRPr="0084290D">
        <w:rPr>
          <w:rFonts w:ascii="Times New Roman" w:hAnsi="Times New Roman" w:cs="Times New Roman"/>
          <w:color w:val="000000" w:themeColor="text1"/>
          <w:sz w:val="24"/>
        </w:rPr>
        <w:t xml:space="preserve">esults regarding the </w:t>
      </w:r>
      <w:r w:rsidR="009B08A2" w:rsidRPr="0084290D">
        <w:rPr>
          <w:rFonts w:ascii="Times New Roman" w:hAnsi="Times New Roman" w:cs="Times New Roman"/>
          <w:color w:val="000000" w:themeColor="text1"/>
          <w:sz w:val="24"/>
        </w:rPr>
        <w:t xml:space="preserve">band gap and </w:t>
      </w:r>
      <w:proofErr w:type="spellStart"/>
      <w:r w:rsidR="009B08A2" w:rsidRPr="0084290D">
        <w:rPr>
          <w:rFonts w:ascii="Times New Roman" w:hAnsi="Times New Roman" w:cs="Times New Roman"/>
          <w:i/>
          <w:iCs/>
          <w:color w:val="000000" w:themeColor="text1"/>
          <w:sz w:val="24"/>
        </w:rPr>
        <w:t>J</w:t>
      </w:r>
      <w:r w:rsidR="009B08A2" w:rsidRPr="0084290D">
        <w:rPr>
          <w:rFonts w:ascii="Times New Roman" w:hAnsi="Times New Roman" w:cs="Times New Roman"/>
          <w:color w:val="000000" w:themeColor="text1"/>
          <w:sz w:val="24"/>
        </w:rPr>
        <w:t>s</w:t>
      </w:r>
      <w:proofErr w:type="spellEnd"/>
    </w:p>
    <w:p w14:paraId="32EDB408" w14:textId="5140B011" w:rsidR="004425FB" w:rsidRPr="0084290D" w:rsidRDefault="00B5775D" w:rsidP="00E12BFA">
      <w:pPr>
        <w:spacing w:before="50" w:after="50" w:line="240" w:lineRule="auto"/>
        <w:jc w:val="both"/>
        <w:rPr>
          <w:rFonts w:ascii="Times New Roman" w:hAnsi="Times New Roman" w:cs="Times New Roman"/>
          <w:color w:val="000000" w:themeColor="text1"/>
          <w:sz w:val="24"/>
        </w:rPr>
      </w:pPr>
      <w:r w:rsidRPr="0084290D">
        <w:rPr>
          <w:rFonts w:ascii="Times New Roman" w:hAnsi="Times New Roman" w:cs="Times New Roman"/>
          <w:noProof/>
          <w:color w:val="000000" w:themeColor="text1"/>
          <w:sz w:val="24"/>
          <w:lang w:val="en-IN" w:eastAsia="en-IN"/>
        </w:rPr>
        <w:drawing>
          <wp:inline distT="0" distB="0" distL="0" distR="0" wp14:anchorId="34C35B94" wp14:editId="330F314C">
            <wp:extent cx="4782312" cy="676656"/>
            <wp:effectExtent l="0" t="0" r="0" b="0"/>
            <wp:docPr id="123157836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78366" name="图片 1231578366"/>
                    <pic:cNvPicPr/>
                  </pic:nvPicPr>
                  <pic:blipFill>
                    <a:blip r:embed="rId25"/>
                    <a:stretch>
                      <a:fillRect/>
                    </a:stretch>
                  </pic:blipFill>
                  <pic:spPr>
                    <a:xfrm>
                      <a:off x="0" y="0"/>
                      <a:ext cx="4782312" cy="676656"/>
                    </a:xfrm>
                    <a:prstGeom prst="rect">
                      <a:avLst/>
                    </a:prstGeom>
                  </pic:spPr>
                </pic:pic>
              </a:graphicData>
            </a:graphic>
          </wp:inline>
        </w:drawing>
      </w:r>
    </w:p>
    <w:p w14:paraId="559EE533" w14:textId="3E367190" w:rsidR="00ED7218" w:rsidRPr="0084290D" w:rsidRDefault="00ED7218" w:rsidP="00E12BFA">
      <w:pPr>
        <w:widowControl/>
        <w:spacing w:before="50" w:after="50" w:line="240" w:lineRule="auto"/>
        <w:rPr>
          <w:rFonts w:ascii="Times New Roman" w:hAnsi="Times New Roman" w:cs="Times New Roman"/>
          <w:b/>
          <w:bCs/>
          <w:color w:val="000000" w:themeColor="text1"/>
          <w:sz w:val="28"/>
          <w:szCs w:val="28"/>
        </w:rPr>
      </w:pPr>
      <w:bookmarkStart w:id="7" w:name="_Hlk210161665"/>
      <w:r w:rsidRPr="0084290D">
        <w:rPr>
          <w:rFonts w:ascii="Times New Roman" w:hAnsi="Times New Roman" w:cs="Times New Roman"/>
          <w:b/>
          <w:bCs/>
          <w:color w:val="000000" w:themeColor="text1"/>
          <w:sz w:val="28"/>
          <w:szCs w:val="28"/>
        </w:rPr>
        <w:t xml:space="preserve">Supplementary References </w:t>
      </w:r>
    </w:p>
    <w:p w14:paraId="4BCBA6AD" w14:textId="49AF85A4" w:rsidR="00ED7218" w:rsidRPr="0084290D" w:rsidRDefault="00ED7218" w:rsidP="00E12BFA">
      <w:pPr>
        <w:pStyle w:val="ListParagraph"/>
        <w:numPr>
          <w:ilvl w:val="0"/>
          <w:numId w:val="5"/>
        </w:numPr>
        <w:spacing w:beforeLines="50" w:before="156" w:afterLines="50" w:after="156" w:line="240" w:lineRule="auto"/>
        <w:ind w:left="442" w:hanging="442"/>
        <w:contextualSpacing w:val="0"/>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xml:space="preserve">L. Zhang, J. Chen, L. Fan, O. </w:t>
      </w:r>
      <w:proofErr w:type="spellStart"/>
      <w:r w:rsidRPr="0084290D">
        <w:rPr>
          <w:rFonts w:ascii="Times New Roman" w:hAnsi="Times New Roman" w:cs="Times New Roman"/>
          <w:color w:val="000000" w:themeColor="text1"/>
          <w:sz w:val="24"/>
        </w:rPr>
        <w:t>Diéguez</w:t>
      </w:r>
      <w:proofErr w:type="spellEnd"/>
      <w:r w:rsidRPr="0084290D">
        <w:rPr>
          <w:rFonts w:ascii="Times New Roman" w:hAnsi="Times New Roman" w:cs="Times New Roman"/>
          <w:color w:val="000000" w:themeColor="text1"/>
          <w:sz w:val="24"/>
        </w:rPr>
        <w:t xml:space="preserve">, J. Cao et al., Giant polarization in super-tetragonal thin films through interphase strain. Science </w:t>
      </w:r>
      <w:r w:rsidRPr="0084290D">
        <w:rPr>
          <w:rFonts w:ascii="Times New Roman" w:hAnsi="Times New Roman" w:cs="Times New Roman"/>
          <w:b/>
          <w:color w:val="000000" w:themeColor="text1"/>
          <w:sz w:val="24"/>
        </w:rPr>
        <w:t>361</w:t>
      </w:r>
      <w:r w:rsidRPr="0084290D">
        <w:rPr>
          <w:rFonts w:ascii="Times New Roman" w:hAnsi="Times New Roman" w:cs="Times New Roman"/>
          <w:color w:val="000000" w:themeColor="text1"/>
          <w:sz w:val="24"/>
        </w:rPr>
        <w:t xml:space="preserve">(6401), 494–497 (2018). </w:t>
      </w:r>
      <w:hyperlink r:id="rId26" w:history="1">
        <w:r w:rsidRPr="0084290D">
          <w:rPr>
            <w:rStyle w:val="Hyperlink"/>
            <w:rFonts w:ascii="Times New Roman" w:hAnsi="Times New Roman" w:cs="Times New Roman"/>
            <w:color w:val="000000" w:themeColor="text1"/>
            <w:sz w:val="24"/>
          </w:rPr>
          <w:t>https://doi.org/10.1126/science.aan2433</w:t>
        </w:r>
      </w:hyperlink>
      <w:r w:rsidR="00E12BFA" w:rsidRPr="0084290D">
        <w:rPr>
          <w:rFonts w:ascii="Times New Roman" w:hAnsi="Times New Roman" w:cs="Times New Roman" w:hint="eastAsia"/>
          <w:color w:val="000000" w:themeColor="text1"/>
        </w:rPr>
        <w:t xml:space="preserve"> </w:t>
      </w:r>
      <w:r w:rsidRPr="0084290D">
        <w:rPr>
          <w:rFonts w:ascii="Times New Roman" w:hAnsi="Times New Roman" w:cs="Times New Roman"/>
          <w:color w:val="000000" w:themeColor="text1"/>
          <w:sz w:val="24"/>
        </w:rPr>
        <w:t xml:space="preserve"> </w:t>
      </w:r>
    </w:p>
    <w:p w14:paraId="5EC609D2" w14:textId="77777777" w:rsidR="00ED7218" w:rsidRPr="0084290D" w:rsidRDefault="00ED7218" w:rsidP="00E12BFA">
      <w:pPr>
        <w:pStyle w:val="ListParagraph"/>
        <w:numPr>
          <w:ilvl w:val="0"/>
          <w:numId w:val="5"/>
        </w:numPr>
        <w:spacing w:beforeLines="50" w:before="156" w:afterLines="50" w:after="156" w:line="240" w:lineRule="auto"/>
        <w:ind w:left="442" w:hanging="442"/>
        <w:contextualSpacing w:val="0"/>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 xml:space="preserve">Q. Yang, J. Hu, Y.-W. Fang, Y. </w:t>
      </w:r>
      <w:proofErr w:type="spellStart"/>
      <w:r w:rsidRPr="0084290D">
        <w:rPr>
          <w:rFonts w:ascii="Times New Roman" w:hAnsi="Times New Roman" w:cs="Times New Roman"/>
          <w:color w:val="000000" w:themeColor="text1"/>
          <w:sz w:val="24"/>
        </w:rPr>
        <w:t>Jia</w:t>
      </w:r>
      <w:proofErr w:type="spellEnd"/>
      <w:r w:rsidRPr="0084290D">
        <w:rPr>
          <w:rFonts w:ascii="Times New Roman" w:hAnsi="Times New Roman" w:cs="Times New Roman"/>
          <w:color w:val="000000" w:themeColor="text1"/>
          <w:sz w:val="24"/>
        </w:rPr>
        <w:t xml:space="preserve">, R. Yang et al., Ferroelectricity in layered bismuth oxide down to 1 nanometer. Science </w:t>
      </w:r>
      <w:r w:rsidRPr="0084290D">
        <w:rPr>
          <w:rFonts w:ascii="Times New Roman" w:hAnsi="Times New Roman" w:cs="Times New Roman"/>
          <w:b/>
          <w:color w:val="000000" w:themeColor="text1"/>
          <w:sz w:val="24"/>
        </w:rPr>
        <w:t>379</w:t>
      </w:r>
      <w:r w:rsidRPr="0084290D">
        <w:rPr>
          <w:rFonts w:ascii="Times New Roman" w:hAnsi="Times New Roman" w:cs="Times New Roman"/>
          <w:color w:val="000000" w:themeColor="text1"/>
          <w:sz w:val="24"/>
        </w:rPr>
        <w:t xml:space="preserve">(6638), 1218–1224 (2023). </w:t>
      </w:r>
      <w:hyperlink r:id="rId27" w:history="1">
        <w:r w:rsidRPr="0084290D">
          <w:rPr>
            <w:rStyle w:val="Hyperlink"/>
            <w:rFonts w:ascii="Times New Roman" w:hAnsi="Times New Roman" w:cs="Times New Roman"/>
            <w:color w:val="000000" w:themeColor="text1"/>
            <w:sz w:val="24"/>
          </w:rPr>
          <w:t>https://doi.org/10.1126/science.abm5134</w:t>
        </w:r>
      </w:hyperlink>
      <w:r w:rsidRPr="0084290D">
        <w:rPr>
          <w:rFonts w:ascii="Times New Roman" w:hAnsi="Times New Roman" w:cs="Times New Roman"/>
          <w:color w:val="000000" w:themeColor="text1"/>
          <w:sz w:val="24"/>
        </w:rPr>
        <w:t xml:space="preserve"> </w:t>
      </w:r>
    </w:p>
    <w:p w14:paraId="6E73A85C" w14:textId="206B1C28" w:rsidR="00ED7218" w:rsidRPr="0084290D" w:rsidRDefault="00ED7218" w:rsidP="00E12BFA">
      <w:pPr>
        <w:pStyle w:val="ListParagraph"/>
        <w:numPr>
          <w:ilvl w:val="0"/>
          <w:numId w:val="5"/>
        </w:numPr>
        <w:spacing w:beforeLines="50" w:before="156" w:afterLines="50" w:after="156" w:line="240" w:lineRule="auto"/>
        <w:ind w:left="442" w:hanging="442"/>
        <w:contextualSpacing w:val="0"/>
        <w:rPr>
          <w:rFonts w:ascii="Times New Roman" w:hAnsi="Times New Roman" w:cs="Times New Roman"/>
          <w:color w:val="000000" w:themeColor="text1"/>
          <w:sz w:val="24"/>
        </w:rPr>
      </w:pPr>
      <w:r w:rsidRPr="0084290D">
        <w:rPr>
          <w:rFonts w:ascii="Times New Roman" w:hAnsi="Times New Roman" w:cs="Times New Roman"/>
          <w:color w:val="000000" w:themeColor="text1"/>
          <w:sz w:val="24"/>
        </w:rPr>
        <w:t>Y. Wang, L. Zhang, J. Wang, Q. Li, H. Wang et al., Chemical-pressure-modulated BaTiO</w:t>
      </w:r>
      <w:r w:rsidRPr="0084290D">
        <w:rPr>
          <w:rFonts w:ascii="Times New Roman" w:hAnsi="Times New Roman" w:cs="Times New Roman"/>
          <w:color w:val="000000" w:themeColor="text1"/>
          <w:sz w:val="24"/>
          <w:vertAlign w:val="subscript"/>
        </w:rPr>
        <w:t>3</w:t>
      </w:r>
      <w:r w:rsidRPr="0084290D">
        <w:rPr>
          <w:rFonts w:ascii="Times New Roman" w:hAnsi="Times New Roman" w:cs="Times New Roman"/>
          <w:color w:val="000000" w:themeColor="text1"/>
          <w:sz w:val="24"/>
        </w:rPr>
        <w:t xml:space="preserve"> thin films with large spontaneous polarization and high curie temperature. J. Am. Chem. Soc. </w:t>
      </w:r>
      <w:r w:rsidRPr="0084290D">
        <w:rPr>
          <w:rFonts w:ascii="Times New Roman" w:hAnsi="Times New Roman" w:cs="Times New Roman"/>
          <w:b/>
          <w:color w:val="000000" w:themeColor="text1"/>
          <w:sz w:val="24"/>
        </w:rPr>
        <w:t>143</w:t>
      </w:r>
      <w:r w:rsidRPr="0084290D">
        <w:rPr>
          <w:rFonts w:ascii="Times New Roman" w:hAnsi="Times New Roman" w:cs="Times New Roman"/>
          <w:color w:val="000000" w:themeColor="text1"/>
          <w:sz w:val="24"/>
        </w:rPr>
        <w:t xml:space="preserve">(17), 6491–6497 (2021). </w:t>
      </w:r>
      <w:hyperlink r:id="rId28" w:history="1">
        <w:r w:rsidRPr="0084290D">
          <w:rPr>
            <w:rStyle w:val="Hyperlink"/>
            <w:rFonts w:ascii="Times New Roman" w:hAnsi="Times New Roman" w:cs="Times New Roman"/>
            <w:color w:val="000000" w:themeColor="text1"/>
            <w:sz w:val="24"/>
          </w:rPr>
          <w:t>https://doi.org/10.1021/jacs.1c00605</w:t>
        </w:r>
      </w:hyperlink>
      <w:r w:rsidRPr="0084290D">
        <w:rPr>
          <w:rFonts w:ascii="Times New Roman" w:hAnsi="Times New Roman" w:cs="Times New Roman"/>
          <w:color w:val="000000" w:themeColor="text1"/>
          <w:sz w:val="24"/>
        </w:rPr>
        <w:t xml:space="preserve"> </w:t>
      </w:r>
    </w:p>
    <w:p w14:paraId="660EC0EA" w14:textId="0FBA6C5C" w:rsidR="00ED7218" w:rsidRPr="0084290D" w:rsidRDefault="00ED7218" w:rsidP="00E12BFA">
      <w:pPr>
        <w:pStyle w:val="ListParagraph"/>
        <w:numPr>
          <w:ilvl w:val="0"/>
          <w:numId w:val="5"/>
        </w:numPr>
        <w:spacing w:beforeLines="50" w:before="156" w:afterLines="50" w:after="156" w:line="240" w:lineRule="auto"/>
        <w:ind w:left="442" w:hanging="442"/>
        <w:contextualSpacing w:val="0"/>
        <w:rPr>
          <w:rStyle w:val="Hyperlink"/>
          <w:rFonts w:ascii="Times New Roman" w:hAnsi="Times New Roman" w:cs="Times New Roman"/>
          <w:color w:val="000000" w:themeColor="text1"/>
          <w:sz w:val="24"/>
          <w:u w:val="none"/>
        </w:rPr>
      </w:pPr>
      <w:r w:rsidRPr="0084290D">
        <w:rPr>
          <w:rFonts w:ascii="Times New Roman" w:hAnsi="Times New Roman" w:cs="Times New Roman"/>
          <w:color w:val="000000" w:themeColor="text1"/>
          <w:sz w:val="24"/>
        </w:rPr>
        <w:t xml:space="preserve">J. </w:t>
      </w:r>
      <w:proofErr w:type="spellStart"/>
      <w:r w:rsidRPr="0084290D">
        <w:rPr>
          <w:rFonts w:ascii="Times New Roman" w:hAnsi="Times New Roman" w:cs="Times New Roman"/>
          <w:color w:val="000000" w:themeColor="text1"/>
          <w:sz w:val="24"/>
        </w:rPr>
        <w:t>Tauc</w:t>
      </w:r>
      <w:proofErr w:type="spellEnd"/>
      <w:r w:rsidRPr="0084290D">
        <w:rPr>
          <w:rFonts w:ascii="Times New Roman" w:hAnsi="Times New Roman" w:cs="Times New Roman"/>
          <w:color w:val="000000" w:themeColor="text1"/>
          <w:sz w:val="24"/>
        </w:rPr>
        <w:t xml:space="preserve">, Absorption edge and internal electric fields in amorphous semiconductors. Mater. Res. Bull. </w:t>
      </w:r>
      <w:r w:rsidRPr="0084290D">
        <w:rPr>
          <w:rFonts w:ascii="Times New Roman" w:hAnsi="Times New Roman" w:cs="Times New Roman"/>
          <w:b/>
          <w:color w:val="000000" w:themeColor="text1"/>
          <w:sz w:val="24"/>
        </w:rPr>
        <w:t>5</w:t>
      </w:r>
      <w:r w:rsidRPr="0084290D">
        <w:rPr>
          <w:rFonts w:ascii="Times New Roman" w:hAnsi="Times New Roman" w:cs="Times New Roman"/>
          <w:color w:val="000000" w:themeColor="text1"/>
          <w:sz w:val="24"/>
        </w:rPr>
        <w:t xml:space="preserve">(8), 721–729 (1970). </w:t>
      </w:r>
      <w:hyperlink r:id="rId29" w:history="1">
        <w:r w:rsidRPr="0084290D">
          <w:rPr>
            <w:rStyle w:val="Hyperlink"/>
            <w:rFonts w:ascii="Times New Roman" w:hAnsi="Times New Roman" w:cs="Times New Roman"/>
            <w:color w:val="000000" w:themeColor="text1"/>
            <w:sz w:val="24"/>
          </w:rPr>
          <w:t>https://doi.org/10.1016/0025-5408(70)90112-1</w:t>
        </w:r>
      </w:hyperlink>
      <w:r w:rsidRPr="0084290D">
        <w:rPr>
          <w:rFonts w:ascii="Times New Roman" w:hAnsi="Times New Roman" w:cs="Times New Roman"/>
          <w:color w:val="000000" w:themeColor="text1"/>
          <w:sz w:val="24"/>
        </w:rPr>
        <w:t xml:space="preserve"> </w:t>
      </w:r>
    </w:p>
    <w:p w14:paraId="5179A2DD" w14:textId="720EE622" w:rsidR="00DD7755" w:rsidRPr="0084290D" w:rsidRDefault="00AA5B3A" w:rsidP="00E12BFA">
      <w:pPr>
        <w:pStyle w:val="ListParagraph"/>
        <w:spacing w:before="50" w:after="50" w:line="240" w:lineRule="auto"/>
        <w:contextualSpacing w:val="0"/>
        <w:rPr>
          <w:rFonts w:ascii="Times New Roman" w:hAnsi="Times New Roman" w:cs="Times New Roman"/>
          <w:color w:val="000000" w:themeColor="text1"/>
          <w:sz w:val="21"/>
          <w:szCs w:val="21"/>
        </w:rPr>
      </w:pPr>
      <w:r w:rsidRPr="0084290D">
        <w:rPr>
          <w:rFonts w:ascii="Times New Roman" w:hAnsi="Times New Roman" w:cs="Times New Roman"/>
          <w:color w:val="000000" w:themeColor="text1"/>
          <w:sz w:val="24"/>
        </w:rPr>
        <w:fldChar w:fldCharType="begin"/>
      </w:r>
      <w:r w:rsidRPr="0084290D">
        <w:rPr>
          <w:rFonts w:ascii="Times New Roman" w:hAnsi="Times New Roman" w:cs="Times New Roman"/>
          <w:color w:val="000000" w:themeColor="text1"/>
          <w:sz w:val="24"/>
        </w:rPr>
        <w:instrText xml:space="preserve"> ADDIN EN.REFLIST </w:instrText>
      </w:r>
      <w:r w:rsidRPr="0084290D">
        <w:rPr>
          <w:rFonts w:ascii="Times New Roman" w:hAnsi="Times New Roman" w:cs="Times New Roman"/>
          <w:color w:val="000000" w:themeColor="text1"/>
          <w:sz w:val="24"/>
        </w:rPr>
        <w:fldChar w:fldCharType="end"/>
      </w:r>
      <w:bookmarkStart w:id="8" w:name="_GoBack"/>
      <w:bookmarkEnd w:id="7"/>
      <w:bookmarkEnd w:id="8"/>
    </w:p>
    <w:sectPr w:rsidR="00DD7755" w:rsidRPr="0084290D" w:rsidSect="00A338EA">
      <w:headerReference w:type="even" r:id="rId30"/>
      <w:headerReference w:type="default" r:id="rId31"/>
      <w:footerReference w:type="even" r:id="rId32"/>
      <w:footerReference w:type="default" r:id="rId33"/>
      <w:headerReference w:type="first" r:id="rId34"/>
      <w:footerReference w:type="first" r:id="rId35"/>
      <w:pgSz w:w="11906" w:h="16838"/>
      <w:pgMar w:top="1440" w:right="1800" w:bottom="1440" w:left="1800" w:header="851" w:footer="68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14D8EB" w14:textId="77777777" w:rsidR="00EA3897" w:rsidRDefault="00EA3897" w:rsidP="00434E4D">
      <w:pPr>
        <w:spacing w:after="0" w:line="240" w:lineRule="auto"/>
      </w:pPr>
      <w:r>
        <w:separator/>
      </w:r>
    </w:p>
  </w:endnote>
  <w:endnote w:type="continuationSeparator" w:id="0">
    <w:p w14:paraId="0B621D39" w14:textId="77777777" w:rsidR="00EA3897" w:rsidRDefault="00EA3897" w:rsidP="00434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B087B" w14:textId="77777777" w:rsidR="00A338EA" w:rsidRDefault="00A338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27018" w14:textId="24FEADE5" w:rsidR="005D2687" w:rsidRPr="00B76C9C" w:rsidRDefault="0084290D" w:rsidP="00E12BFA">
    <w:pPr>
      <w:pStyle w:val="Footer"/>
      <w:jc w:val="center"/>
      <w:rPr>
        <w:rFonts w:ascii="Times New Roman" w:hAnsi="Times New Roman" w:cs="Times New Roman"/>
        <w:sz w:val="24"/>
        <w:szCs w:val="24"/>
      </w:rPr>
    </w:pPr>
    <w:sdt>
      <w:sdtPr>
        <w:id w:val="-914549343"/>
        <w:docPartObj>
          <w:docPartGallery w:val="Page Numbers (Bottom of Page)"/>
          <w:docPartUnique/>
        </w:docPartObj>
      </w:sdtPr>
      <w:sdtEndPr>
        <w:rPr>
          <w:rFonts w:ascii="Times New Roman" w:hAnsi="Times New Roman" w:cs="Times New Roman"/>
          <w:sz w:val="24"/>
          <w:szCs w:val="24"/>
        </w:rPr>
      </w:sdtEndPr>
      <w:sdtContent>
        <w:r w:rsidR="00B76C9C" w:rsidRPr="00B76C9C">
          <w:rPr>
            <w:rFonts w:ascii="Times New Roman" w:hAnsi="Times New Roman" w:cs="Times New Roman"/>
            <w:sz w:val="24"/>
            <w:szCs w:val="24"/>
          </w:rPr>
          <w:t>S</w:t>
        </w:r>
        <w:r w:rsidR="005D2687" w:rsidRPr="00B76C9C">
          <w:rPr>
            <w:rFonts w:ascii="Times New Roman" w:hAnsi="Times New Roman" w:cs="Times New Roman"/>
            <w:sz w:val="24"/>
            <w:szCs w:val="24"/>
          </w:rPr>
          <w:fldChar w:fldCharType="begin"/>
        </w:r>
        <w:r w:rsidR="005D2687" w:rsidRPr="00B76C9C">
          <w:rPr>
            <w:rFonts w:ascii="Times New Roman" w:hAnsi="Times New Roman" w:cs="Times New Roman"/>
            <w:sz w:val="24"/>
            <w:szCs w:val="24"/>
          </w:rPr>
          <w:instrText>PAGE   \* MERGEFORMAT</w:instrText>
        </w:r>
        <w:r w:rsidR="005D2687" w:rsidRPr="00B76C9C">
          <w:rPr>
            <w:rFonts w:ascii="Times New Roman" w:hAnsi="Times New Roman" w:cs="Times New Roman"/>
            <w:sz w:val="24"/>
            <w:szCs w:val="24"/>
          </w:rPr>
          <w:fldChar w:fldCharType="separate"/>
        </w:r>
        <w:r w:rsidRPr="0084290D">
          <w:rPr>
            <w:rFonts w:ascii="Times New Roman" w:hAnsi="Times New Roman" w:cs="Times New Roman"/>
            <w:noProof/>
            <w:sz w:val="24"/>
            <w:szCs w:val="24"/>
            <w:lang w:val="zh-CN"/>
          </w:rPr>
          <w:t>11</w:t>
        </w:r>
        <w:r w:rsidR="005D2687" w:rsidRPr="00B76C9C">
          <w:rPr>
            <w:rFonts w:ascii="Times New Roman" w:hAnsi="Times New Roman" w:cs="Times New Roman"/>
            <w:sz w:val="24"/>
            <w:szCs w:val="24"/>
          </w:rPr>
          <w:fldChar w:fldCharType="end"/>
        </w:r>
      </w:sdtContent>
    </w:sdt>
    <w:r w:rsidR="00B76C9C" w:rsidRPr="00B76C9C">
      <w:rPr>
        <w:rFonts w:ascii="Times New Roman" w:hAnsi="Times New Roman" w:cs="Times New Roman"/>
        <w:sz w:val="24"/>
        <w:szCs w:val="24"/>
      </w:rPr>
      <w:t>/S12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A8F99" w14:textId="77777777" w:rsidR="00A338EA" w:rsidRDefault="00A33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EBA7D" w14:textId="77777777" w:rsidR="00EA3897" w:rsidRDefault="00EA3897" w:rsidP="00434E4D">
      <w:pPr>
        <w:spacing w:after="0" w:line="240" w:lineRule="auto"/>
      </w:pPr>
      <w:r>
        <w:separator/>
      </w:r>
    </w:p>
  </w:footnote>
  <w:footnote w:type="continuationSeparator" w:id="0">
    <w:p w14:paraId="2C37ACC1" w14:textId="77777777" w:rsidR="00EA3897" w:rsidRDefault="00EA3897" w:rsidP="00434E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F861C" w14:textId="77777777" w:rsidR="00A338EA" w:rsidRDefault="00A338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AE981" w14:textId="532F7D7B" w:rsidR="00E12BFA" w:rsidRPr="00B76C9C" w:rsidRDefault="0084290D">
    <w:pPr>
      <w:pStyle w:val="Header"/>
      <w:rPr>
        <w:rFonts w:ascii="Times New Roman" w:hAnsi="Times New Roman" w:cs="Times New Roman"/>
        <w:sz w:val="24"/>
        <w:szCs w:val="24"/>
      </w:rPr>
    </w:pPr>
    <w:hyperlink r:id="rId1" w:history="1">
      <w:r w:rsidR="00B76C9C" w:rsidRPr="00B76C9C">
        <w:rPr>
          <w:rStyle w:val="Hyperlink"/>
          <w:rFonts w:ascii="Times New Roman" w:hAnsi="Times New Roman" w:cs="Times New Roman" w:hint="eastAsia"/>
          <w:sz w:val="24"/>
          <w:szCs w:val="24"/>
        </w:rPr>
        <w:t>Nano-Micro Letters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D49E2" w14:textId="77777777" w:rsidR="00A338EA" w:rsidRDefault="00A338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9C55BC"/>
    <w:multiLevelType w:val="hybridMultilevel"/>
    <w:tmpl w:val="E85A8864"/>
    <w:lvl w:ilvl="0" w:tplc="0409000F">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 w15:restartNumberingAfterBreak="0">
    <w:nsid w:val="3D6A4B90"/>
    <w:multiLevelType w:val="hybridMultilevel"/>
    <w:tmpl w:val="93C69522"/>
    <w:lvl w:ilvl="0" w:tplc="B4C0A5EA">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5DF84B0B"/>
    <w:multiLevelType w:val="hybridMultilevel"/>
    <w:tmpl w:val="543E275E"/>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F3C5C6E"/>
    <w:multiLevelType w:val="hybridMultilevel"/>
    <w:tmpl w:val="52F88B4E"/>
    <w:lvl w:ilvl="0" w:tplc="11880490">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73607196"/>
    <w:multiLevelType w:val="hybridMultilevel"/>
    <w:tmpl w:val="CACEDAB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Amer Chem Society&lt;/Style&gt;&lt;LeftDelim&gt;{&lt;/LeftDelim&gt;&lt;RightDelim&gt;}&lt;/RightDelim&gt;&lt;FontName&gt;等线&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2f0a90frs5xvpezvpovvr2wfpasvf0s2a9f&quot;&gt;My EndNote Library&lt;record-ids&gt;&lt;item&gt;65&lt;/item&gt;&lt;item&gt;79&lt;/item&gt;&lt;item&gt;80&lt;/item&gt;&lt;/record-ids&gt;&lt;/item&gt;&lt;/Libraries&gt;"/>
  </w:docVars>
  <w:rsids>
    <w:rsidRoot w:val="00F57633"/>
    <w:rsid w:val="000349B6"/>
    <w:rsid w:val="0003744B"/>
    <w:rsid w:val="00046C2C"/>
    <w:rsid w:val="00094103"/>
    <w:rsid w:val="000C1753"/>
    <w:rsid w:val="000D4F98"/>
    <w:rsid w:val="000E6BFE"/>
    <w:rsid w:val="000F48D7"/>
    <w:rsid w:val="00106B24"/>
    <w:rsid w:val="00117A38"/>
    <w:rsid w:val="00137171"/>
    <w:rsid w:val="00142050"/>
    <w:rsid w:val="00152025"/>
    <w:rsid w:val="00157C88"/>
    <w:rsid w:val="00185BD9"/>
    <w:rsid w:val="001B4DC7"/>
    <w:rsid w:val="00202DA2"/>
    <w:rsid w:val="00214CFE"/>
    <w:rsid w:val="002266CD"/>
    <w:rsid w:val="002351AC"/>
    <w:rsid w:val="00247493"/>
    <w:rsid w:val="0025629A"/>
    <w:rsid w:val="00296358"/>
    <w:rsid w:val="002A02EF"/>
    <w:rsid w:val="00311F46"/>
    <w:rsid w:val="003147E0"/>
    <w:rsid w:val="00327695"/>
    <w:rsid w:val="00361E01"/>
    <w:rsid w:val="00380740"/>
    <w:rsid w:val="00397C0F"/>
    <w:rsid w:val="003A1D62"/>
    <w:rsid w:val="003A584A"/>
    <w:rsid w:val="003B6172"/>
    <w:rsid w:val="003C0AB3"/>
    <w:rsid w:val="003D13B9"/>
    <w:rsid w:val="003F16D7"/>
    <w:rsid w:val="0040430F"/>
    <w:rsid w:val="00434E4D"/>
    <w:rsid w:val="004425FB"/>
    <w:rsid w:val="004A1B5F"/>
    <w:rsid w:val="004B394B"/>
    <w:rsid w:val="004C0064"/>
    <w:rsid w:val="004D0DEC"/>
    <w:rsid w:val="004F5920"/>
    <w:rsid w:val="00500157"/>
    <w:rsid w:val="0052424C"/>
    <w:rsid w:val="00524E81"/>
    <w:rsid w:val="00525DE3"/>
    <w:rsid w:val="005520D4"/>
    <w:rsid w:val="00572263"/>
    <w:rsid w:val="00586B8F"/>
    <w:rsid w:val="005A5718"/>
    <w:rsid w:val="005D2687"/>
    <w:rsid w:val="00627FB9"/>
    <w:rsid w:val="006418DD"/>
    <w:rsid w:val="00666357"/>
    <w:rsid w:val="00680500"/>
    <w:rsid w:val="00691EA8"/>
    <w:rsid w:val="006951D6"/>
    <w:rsid w:val="006A0306"/>
    <w:rsid w:val="006C6970"/>
    <w:rsid w:val="006E6436"/>
    <w:rsid w:val="00703391"/>
    <w:rsid w:val="00707CDD"/>
    <w:rsid w:val="0072321A"/>
    <w:rsid w:val="00740701"/>
    <w:rsid w:val="00741C94"/>
    <w:rsid w:val="00751D5C"/>
    <w:rsid w:val="00773F63"/>
    <w:rsid w:val="007938D6"/>
    <w:rsid w:val="007B4EA0"/>
    <w:rsid w:val="00810F01"/>
    <w:rsid w:val="00824A17"/>
    <w:rsid w:val="00826CD2"/>
    <w:rsid w:val="0084290D"/>
    <w:rsid w:val="00844233"/>
    <w:rsid w:val="00853FF8"/>
    <w:rsid w:val="00867A76"/>
    <w:rsid w:val="00873172"/>
    <w:rsid w:val="008821B6"/>
    <w:rsid w:val="008960A1"/>
    <w:rsid w:val="008967A3"/>
    <w:rsid w:val="008C4BBC"/>
    <w:rsid w:val="0090023A"/>
    <w:rsid w:val="009663EE"/>
    <w:rsid w:val="00970A18"/>
    <w:rsid w:val="009831C9"/>
    <w:rsid w:val="00993351"/>
    <w:rsid w:val="00997C98"/>
    <w:rsid w:val="009A63FA"/>
    <w:rsid w:val="009B08A2"/>
    <w:rsid w:val="009D3FBB"/>
    <w:rsid w:val="009D5449"/>
    <w:rsid w:val="009F68F2"/>
    <w:rsid w:val="00A06185"/>
    <w:rsid w:val="00A338EA"/>
    <w:rsid w:val="00A81E67"/>
    <w:rsid w:val="00A85169"/>
    <w:rsid w:val="00A90EB9"/>
    <w:rsid w:val="00AA5B3A"/>
    <w:rsid w:val="00AC1EBF"/>
    <w:rsid w:val="00AC7FEA"/>
    <w:rsid w:val="00AE5CF6"/>
    <w:rsid w:val="00AF7C9E"/>
    <w:rsid w:val="00B12279"/>
    <w:rsid w:val="00B50FA1"/>
    <w:rsid w:val="00B5608B"/>
    <w:rsid w:val="00B5775D"/>
    <w:rsid w:val="00B76C9C"/>
    <w:rsid w:val="00B9515B"/>
    <w:rsid w:val="00BB7DEF"/>
    <w:rsid w:val="00BC53FF"/>
    <w:rsid w:val="00C17D94"/>
    <w:rsid w:val="00C40AF5"/>
    <w:rsid w:val="00C444A4"/>
    <w:rsid w:val="00CA685D"/>
    <w:rsid w:val="00CB5367"/>
    <w:rsid w:val="00CC15AA"/>
    <w:rsid w:val="00CC528D"/>
    <w:rsid w:val="00CF2AB5"/>
    <w:rsid w:val="00CF2D72"/>
    <w:rsid w:val="00CF36B6"/>
    <w:rsid w:val="00CF7AE4"/>
    <w:rsid w:val="00D03A49"/>
    <w:rsid w:val="00D07767"/>
    <w:rsid w:val="00D169B8"/>
    <w:rsid w:val="00D4242F"/>
    <w:rsid w:val="00D4369B"/>
    <w:rsid w:val="00D8363A"/>
    <w:rsid w:val="00D90391"/>
    <w:rsid w:val="00D908BE"/>
    <w:rsid w:val="00D96FE3"/>
    <w:rsid w:val="00DA253F"/>
    <w:rsid w:val="00DA49E1"/>
    <w:rsid w:val="00DD7755"/>
    <w:rsid w:val="00DE0D81"/>
    <w:rsid w:val="00DE5A01"/>
    <w:rsid w:val="00DE79CE"/>
    <w:rsid w:val="00E04F93"/>
    <w:rsid w:val="00E12BFA"/>
    <w:rsid w:val="00E37FB9"/>
    <w:rsid w:val="00E60F3D"/>
    <w:rsid w:val="00E673CF"/>
    <w:rsid w:val="00E83A0A"/>
    <w:rsid w:val="00E85E00"/>
    <w:rsid w:val="00E957B2"/>
    <w:rsid w:val="00E978B1"/>
    <w:rsid w:val="00EA22C6"/>
    <w:rsid w:val="00EA3897"/>
    <w:rsid w:val="00EA6F16"/>
    <w:rsid w:val="00EC4C2C"/>
    <w:rsid w:val="00ED7218"/>
    <w:rsid w:val="00F57633"/>
    <w:rsid w:val="00F63211"/>
    <w:rsid w:val="00F646FA"/>
    <w:rsid w:val="00F66A8F"/>
    <w:rsid w:val="00F7079B"/>
    <w:rsid w:val="00F736F7"/>
    <w:rsid w:val="00F76B0F"/>
    <w:rsid w:val="00FA2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35E46B"/>
  <w15:chartTrackingRefBased/>
  <w15:docId w15:val="{74F769F9-F27F-4419-9F39-336B2B6B8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F5763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F5763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F5763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F57633"/>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F57633"/>
    <w:pPr>
      <w:keepNext/>
      <w:keepLines/>
      <w:spacing w:before="80" w:after="40"/>
      <w:outlineLvl w:val="4"/>
    </w:pPr>
    <w:rPr>
      <w:rFonts w:cstheme="majorBidi"/>
      <w:color w:val="2F5496" w:themeColor="accent1" w:themeShade="BF"/>
      <w:sz w:val="24"/>
    </w:rPr>
  </w:style>
  <w:style w:type="paragraph" w:styleId="Heading6">
    <w:name w:val="heading 6"/>
    <w:basedOn w:val="Normal"/>
    <w:next w:val="Normal"/>
    <w:link w:val="Heading6Char"/>
    <w:uiPriority w:val="9"/>
    <w:semiHidden/>
    <w:unhideWhenUsed/>
    <w:qFormat/>
    <w:rsid w:val="00F57633"/>
    <w:pPr>
      <w:keepNext/>
      <w:keepLines/>
      <w:spacing w:before="40" w:after="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rsid w:val="00F57633"/>
    <w:pPr>
      <w:keepNext/>
      <w:keepLines/>
      <w:spacing w:before="40" w:after="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F57633"/>
    <w:pPr>
      <w:keepNext/>
      <w:keepLines/>
      <w:spacing w:after="0"/>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F57633"/>
    <w:pPr>
      <w:keepNext/>
      <w:keepLines/>
      <w:spacing w:after="0"/>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633"/>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F57633"/>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F57633"/>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57633"/>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F57633"/>
    <w:rPr>
      <w:rFonts w:cstheme="majorBidi"/>
      <w:color w:val="2F5496" w:themeColor="accent1" w:themeShade="BF"/>
      <w:sz w:val="24"/>
    </w:rPr>
  </w:style>
  <w:style w:type="character" w:customStyle="1" w:styleId="Heading6Char">
    <w:name w:val="Heading 6 Char"/>
    <w:basedOn w:val="DefaultParagraphFont"/>
    <w:link w:val="Heading6"/>
    <w:uiPriority w:val="9"/>
    <w:semiHidden/>
    <w:rsid w:val="00F57633"/>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F57633"/>
    <w:rPr>
      <w:rFonts w:cstheme="majorBidi"/>
      <w:b/>
      <w:bCs/>
      <w:color w:val="595959" w:themeColor="text1" w:themeTint="A6"/>
    </w:rPr>
  </w:style>
  <w:style w:type="character" w:customStyle="1" w:styleId="Heading8Char">
    <w:name w:val="Heading 8 Char"/>
    <w:basedOn w:val="DefaultParagraphFont"/>
    <w:link w:val="Heading8"/>
    <w:uiPriority w:val="9"/>
    <w:semiHidden/>
    <w:rsid w:val="00F57633"/>
    <w:rPr>
      <w:rFonts w:cstheme="majorBidi"/>
      <w:color w:val="595959" w:themeColor="text1" w:themeTint="A6"/>
    </w:rPr>
  </w:style>
  <w:style w:type="character" w:customStyle="1" w:styleId="Heading9Char">
    <w:name w:val="Heading 9 Char"/>
    <w:basedOn w:val="DefaultParagraphFont"/>
    <w:link w:val="Heading9"/>
    <w:uiPriority w:val="9"/>
    <w:semiHidden/>
    <w:rsid w:val="00F57633"/>
    <w:rPr>
      <w:rFonts w:eastAsiaTheme="majorEastAsia" w:cstheme="majorBidi"/>
      <w:color w:val="595959" w:themeColor="text1" w:themeTint="A6"/>
    </w:rPr>
  </w:style>
  <w:style w:type="paragraph" w:styleId="Title">
    <w:name w:val="Title"/>
    <w:basedOn w:val="Normal"/>
    <w:next w:val="Normal"/>
    <w:link w:val="TitleChar"/>
    <w:uiPriority w:val="10"/>
    <w:qFormat/>
    <w:rsid w:val="00F5763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63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633"/>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F57633"/>
    <w:pPr>
      <w:spacing w:before="160"/>
      <w:jc w:val="center"/>
    </w:pPr>
    <w:rPr>
      <w:i/>
      <w:iCs/>
      <w:color w:val="404040" w:themeColor="text1" w:themeTint="BF"/>
    </w:rPr>
  </w:style>
  <w:style w:type="character" w:customStyle="1" w:styleId="QuoteChar">
    <w:name w:val="Quote Char"/>
    <w:basedOn w:val="DefaultParagraphFont"/>
    <w:link w:val="Quote"/>
    <w:uiPriority w:val="29"/>
    <w:rsid w:val="00F57633"/>
    <w:rPr>
      <w:i/>
      <w:iCs/>
      <w:color w:val="404040" w:themeColor="text1" w:themeTint="BF"/>
    </w:rPr>
  </w:style>
  <w:style w:type="paragraph" w:styleId="ListParagraph">
    <w:name w:val="List Paragraph"/>
    <w:basedOn w:val="Normal"/>
    <w:uiPriority w:val="34"/>
    <w:qFormat/>
    <w:rsid w:val="00F57633"/>
    <w:pPr>
      <w:ind w:left="720"/>
      <w:contextualSpacing/>
    </w:pPr>
  </w:style>
  <w:style w:type="character" w:styleId="IntenseEmphasis">
    <w:name w:val="Intense Emphasis"/>
    <w:basedOn w:val="DefaultParagraphFont"/>
    <w:uiPriority w:val="21"/>
    <w:qFormat/>
    <w:rsid w:val="00F57633"/>
    <w:rPr>
      <w:i/>
      <w:iCs/>
      <w:color w:val="2F5496" w:themeColor="accent1" w:themeShade="BF"/>
    </w:rPr>
  </w:style>
  <w:style w:type="paragraph" w:styleId="IntenseQuote">
    <w:name w:val="Intense Quote"/>
    <w:basedOn w:val="Normal"/>
    <w:next w:val="Normal"/>
    <w:link w:val="IntenseQuoteChar"/>
    <w:uiPriority w:val="30"/>
    <w:qFormat/>
    <w:rsid w:val="00F576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7633"/>
    <w:rPr>
      <w:i/>
      <w:iCs/>
      <w:color w:val="2F5496" w:themeColor="accent1" w:themeShade="BF"/>
    </w:rPr>
  </w:style>
  <w:style w:type="character" w:styleId="IntenseReference">
    <w:name w:val="Intense Reference"/>
    <w:basedOn w:val="DefaultParagraphFont"/>
    <w:uiPriority w:val="32"/>
    <w:qFormat/>
    <w:rsid w:val="00F57633"/>
    <w:rPr>
      <w:b/>
      <w:bCs/>
      <w:smallCaps/>
      <w:color w:val="2F5496" w:themeColor="accent1" w:themeShade="BF"/>
      <w:spacing w:val="5"/>
    </w:rPr>
  </w:style>
  <w:style w:type="paragraph" w:styleId="Header">
    <w:name w:val="header"/>
    <w:basedOn w:val="Normal"/>
    <w:link w:val="HeaderChar"/>
    <w:uiPriority w:val="99"/>
    <w:unhideWhenUsed/>
    <w:rsid w:val="00434E4D"/>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434E4D"/>
    <w:rPr>
      <w:sz w:val="18"/>
      <w:szCs w:val="18"/>
    </w:rPr>
  </w:style>
  <w:style w:type="paragraph" w:styleId="Footer">
    <w:name w:val="footer"/>
    <w:basedOn w:val="Normal"/>
    <w:link w:val="FooterChar"/>
    <w:uiPriority w:val="99"/>
    <w:unhideWhenUsed/>
    <w:rsid w:val="00434E4D"/>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434E4D"/>
    <w:rPr>
      <w:sz w:val="18"/>
      <w:szCs w:val="18"/>
    </w:rPr>
  </w:style>
  <w:style w:type="character" w:styleId="PlaceholderText">
    <w:name w:val="Placeholder Text"/>
    <w:basedOn w:val="DefaultParagraphFont"/>
    <w:uiPriority w:val="99"/>
    <w:semiHidden/>
    <w:rsid w:val="00E957B2"/>
    <w:rPr>
      <w:color w:val="666666"/>
    </w:rPr>
  </w:style>
  <w:style w:type="character" w:styleId="Hyperlink">
    <w:name w:val="Hyperlink"/>
    <w:basedOn w:val="DefaultParagraphFont"/>
    <w:uiPriority w:val="99"/>
    <w:unhideWhenUsed/>
    <w:rsid w:val="00DD7755"/>
    <w:rPr>
      <w:color w:val="0563C1" w:themeColor="hyperlink"/>
      <w:u w:val="single"/>
    </w:rPr>
  </w:style>
  <w:style w:type="character" w:customStyle="1" w:styleId="UnresolvedMention">
    <w:name w:val="Unresolved Mention"/>
    <w:basedOn w:val="DefaultParagraphFont"/>
    <w:uiPriority w:val="99"/>
    <w:semiHidden/>
    <w:unhideWhenUsed/>
    <w:rsid w:val="00DD7755"/>
    <w:rPr>
      <w:color w:val="605E5C"/>
      <w:shd w:val="clear" w:color="auto" w:fill="E1DFDD"/>
    </w:rPr>
  </w:style>
  <w:style w:type="paragraph" w:customStyle="1" w:styleId="EndNoteBibliographyTitle">
    <w:name w:val="EndNote Bibliography Title"/>
    <w:basedOn w:val="Normal"/>
    <w:link w:val="EndNoteBibliographyTitle0"/>
    <w:rsid w:val="00AA5B3A"/>
    <w:pPr>
      <w:spacing w:after="0"/>
      <w:jc w:val="center"/>
    </w:pPr>
    <w:rPr>
      <w:rFonts w:ascii="DengXian" w:eastAsia="DengXian" w:hAnsi="DengXian"/>
      <w:noProof/>
    </w:rPr>
  </w:style>
  <w:style w:type="character" w:customStyle="1" w:styleId="EndNoteBibliographyTitle0">
    <w:name w:val="EndNote Bibliography Title 字符"/>
    <w:basedOn w:val="DefaultParagraphFont"/>
    <w:link w:val="EndNoteBibliographyTitle"/>
    <w:rsid w:val="00AA5B3A"/>
    <w:rPr>
      <w:rFonts w:ascii="DengXian" w:eastAsia="DengXian" w:hAnsi="DengXian"/>
      <w:noProof/>
    </w:rPr>
  </w:style>
  <w:style w:type="paragraph" w:customStyle="1" w:styleId="EndNoteBibliography">
    <w:name w:val="EndNote Bibliography"/>
    <w:basedOn w:val="Normal"/>
    <w:link w:val="EndNoteBibliography0"/>
    <w:rsid w:val="00AA5B3A"/>
    <w:pPr>
      <w:spacing w:line="240" w:lineRule="auto"/>
      <w:jc w:val="center"/>
    </w:pPr>
    <w:rPr>
      <w:rFonts w:ascii="DengXian" w:eastAsia="DengXian" w:hAnsi="DengXian"/>
      <w:noProof/>
    </w:rPr>
  </w:style>
  <w:style w:type="character" w:customStyle="1" w:styleId="EndNoteBibliography0">
    <w:name w:val="EndNote Bibliography 字符"/>
    <w:basedOn w:val="DefaultParagraphFont"/>
    <w:link w:val="EndNoteBibliography"/>
    <w:rsid w:val="00AA5B3A"/>
    <w:rPr>
      <w:rFonts w:ascii="DengXian" w:eastAsia="DengXian" w:hAnsi="DengXian"/>
      <w:noProof/>
    </w:rPr>
  </w:style>
  <w:style w:type="paragraph" w:styleId="Revision">
    <w:name w:val="Revision"/>
    <w:hidden/>
    <w:uiPriority w:val="99"/>
    <w:semiHidden/>
    <w:rsid w:val="00046C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38131">
      <w:bodyDiv w:val="1"/>
      <w:marLeft w:val="0"/>
      <w:marRight w:val="0"/>
      <w:marTop w:val="0"/>
      <w:marBottom w:val="0"/>
      <w:divBdr>
        <w:top w:val="none" w:sz="0" w:space="0" w:color="auto"/>
        <w:left w:val="none" w:sz="0" w:space="0" w:color="auto"/>
        <w:bottom w:val="none" w:sz="0" w:space="0" w:color="auto"/>
        <w:right w:val="none" w:sz="0" w:space="0" w:color="auto"/>
      </w:divBdr>
    </w:div>
    <w:div w:id="4759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1.wmf"/><Relationship Id="rId26" Type="http://schemas.openxmlformats.org/officeDocument/2006/relationships/hyperlink" Target="https://doi.org/10.1126/science.aan2433" TargetMode="External"/><Relationship Id="rId21" Type="http://schemas.openxmlformats.org/officeDocument/2006/relationships/image" Target="media/image14.tiff"/><Relationship Id="rId34" Type="http://schemas.openxmlformats.org/officeDocument/2006/relationships/header" Target="header3.xml"/><Relationship Id="rId7" Type="http://schemas.openxmlformats.org/officeDocument/2006/relationships/hyperlink" Target="mailto:linxingzhang@ustb.edu.cn" TargetMode="Externa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8.wmf"/><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tiff"/><Relationship Id="rId29" Type="http://schemas.openxmlformats.org/officeDocument/2006/relationships/hyperlink" Target="https://doi.org/10.1016/0025-5408(70)9011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image" Target="media/image17.tiff"/><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image" Target="media/image16.wmf"/><Relationship Id="rId28" Type="http://schemas.openxmlformats.org/officeDocument/2006/relationships/hyperlink" Target="https://doi.org/10.1021/jacs.1c00605" TargetMode="External"/><Relationship Id="rId36"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image" Target="media/image12.tiff"/><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image" Target="media/image7.wmf"/><Relationship Id="rId22" Type="http://schemas.openxmlformats.org/officeDocument/2006/relationships/image" Target="media/image15.wmf"/><Relationship Id="rId27" Type="http://schemas.openxmlformats.org/officeDocument/2006/relationships/hyperlink" Target="https://doi.org/10.1126/science.abm5134"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tiff"/><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12</Pages>
  <Words>1890</Words>
  <Characters>11182</Characters>
  <Application>Microsoft Office Word</Application>
  <DocSecurity>0</DocSecurity>
  <Lines>93</Lines>
  <Paragraphs>26</Paragraphs>
  <ScaleCrop>false</ScaleCrop>
  <Company/>
  <LinksUpToDate>false</LinksUpToDate>
  <CharactersWithSpaces>13046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yonghui wu</dc:creator>
  <cp:keywords/>
  <dc:description/>
  <cp:lastModifiedBy>Sabreen Banu M</cp:lastModifiedBy>
  <cp:revision>8</cp:revision>
  <dcterms:created xsi:type="dcterms:W3CDTF">2026-01-20T08:02:00Z</dcterms:created>
  <dcterms:modified xsi:type="dcterms:W3CDTF">2026-02-09T06:44:00Z</dcterms:modified>
</cp:coreProperties>
</file>