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1357C" w14:textId="3C5DCAA6" w:rsidR="0092671D" w:rsidRPr="00502851" w:rsidRDefault="00834B10" w:rsidP="00EB2561">
      <w:pPr>
        <w:pStyle w:val="Title2"/>
        <w:spacing w:beforeLines="50" w:before="156" w:afterLines="50" w:after="156"/>
        <w:jc w:val="both"/>
        <w:rPr>
          <w:rFonts w:eastAsiaTheme="majorEastAsia"/>
          <w:b w:val="0"/>
          <w:bCs/>
          <w:kern w:val="2"/>
          <w:szCs w:val="22"/>
          <w:lang w:eastAsia="zh-CN"/>
        </w:rPr>
      </w:pPr>
      <w:bookmarkStart w:id="0" w:name="_Hlk200721596"/>
      <w:bookmarkStart w:id="1" w:name="OLE_LINK49"/>
      <w:r w:rsidRPr="00502851">
        <w:rPr>
          <w:rFonts w:eastAsiaTheme="majorEastAsia"/>
          <w:b w:val="0"/>
          <w:bCs/>
          <w:kern w:val="2"/>
          <w:szCs w:val="22"/>
          <w:lang w:eastAsia="zh-CN"/>
        </w:rPr>
        <w:t>Supp</w:t>
      </w:r>
      <w:r w:rsidR="00370F3A">
        <w:rPr>
          <w:rFonts w:eastAsiaTheme="majorEastAsia" w:hint="eastAsia"/>
          <w:b w:val="0"/>
          <w:bCs/>
          <w:kern w:val="2"/>
          <w:szCs w:val="22"/>
          <w:lang w:eastAsia="zh-CN"/>
        </w:rPr>
        <w:t>orting</w:t>
      </w:r>
      <w:r w:rsidRPr="00502851">
        <w:rPr>
          <w:rFonts w:eastAsiaTheme="majorEastAsia"/>
          <w:b w:val="0"/>
          <w:bCs/>
          <w:kern w:val="2"/>
          <w:szCs w:val="22"/>
          <w:lang w:eastAsia="zh-CN"/>
        </w:rPr>
        <w:t xml:space="preserve"> Information</w:t>
      </w:r>
      <w:r w:rsidR="00EB2561" w:rsidRPr="00502851">
        <w:rPr>
          <w:rFonts w:eastAsiaTheme="majorEastAsia" w:hint="eastAsia"/>
          <w:b w:val="0"/>
          <w:bCs/>
          <w:kern w:val="2"/>
          <w:szCs w:val="22"/>
          <w:lang w:eastAsia="zh-CN"/>
        </w:rPr>
        <w:t xml:space="preserve"> for</w:t>
      </w:r>
    </w:p>
    <w:bookmarkEnd w:id="0"/>
    <w:bookmarkEnd w:id="1"/>
    <w:p w14:paraId="22787759" w14:textId="77777777" w:rsidR="002D2B7C" w:rsidRPr="002D2B7C" w:rsidRDefault="002D2B7C" w:rsidP="00EB2561">
      <w:pPr>
        <w:adjustRightInd w:val="0"/>
        <w:snapToGrid w:val="0"/>
        <w:spacing w:beforeLines="50" w:before="156" w:afterLines="50" w:after="156"/>
        <w:jc w:val="left"/>
        <w:rPr>
          <w:rFonts w:ascii="Times New Roman" w:eastAsia="等线 Light" w:hAnsi="Times New Roman" w:cs="Times New Roman"/>
          <w:b/>
          <w:sz w:val="28"/>
          <w:szCs w:val="28"/>
        </w:rPr>
      </w:pPr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 xml:space="preserve">3D Printing </w:t>
      </w:r>
      <w:proofErr w:type="spellStart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>Plasmonic</w:t>
      </w:r>
      <w:proofErr w:type="spellEnd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 xml:space="preserve">-Enhanced Sulfurized </w:t>
      </w:r>
      <w:proofErr w:type="spellStart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>Polyacrylonitrile</w:t>
      </w:r>
      <w:proofErr w:type="spellEnd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 xml:space="preserve"> Cathodes for High-energy Li–S </w:t>
      </w:r>
      <w:proofErr w:type="spellStart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>Microbatteries</w:t>
      </w:r>
      <w:proofErr w:type="spellEnd"/>
      <w:r w:rsidRPr="002D2B7C">
        <w:rPr>
          <w:rFonts w:ascii="Times New Roman" w:eastAsia="等线 Light" w:hAnsi="Times New Roman" w:cs="Times New Roman"/>
          <w:b/>
          <w:sz w:val="28"/>
          <w:szCs w:val="28"/>
        </w:rPr>
        <w:t xml:space="preserve"> </w:t>
      </w:r>
    </w:p>
    <w:p w14:paraId="028754D9" w14:textId="77777777" w:rsidR="002D2B7C" w:rsidRPr="002D2B7C" w:rsidRDefault="002D2B7C" w:rsidP="00EB2561">
      <w:pPr>
        <w:adjustRightInd w:val="0"/>
        <w:snapToGrid w:val="0"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D2B7C">
        <w:rPr>
          <w:rFonts w:ascii="Times New Roman" w:hAnsi="Times New Roman" w:cs="Times New Roman"/>
          <w:kern w:val="0"/>
          <w:sz w:val="24"/>
          <w:szCs w:val="24"/>
        </w:rPr>
        <w:t>Yu Liu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1</w:t>
      </w:r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Pr="002D2B7C">
        <w:rPr>
          <w:rFonts w:ascii="Times New Roman" w:hAnsi="Times New Roman" w:cs="Times New Roman"/>
          <w:kern w:val="0"/>
          <w:sz w:val="24"/>
          <w:szCs w:val="24"/>
        </w:rPr>
        <w:t>Penghao</w:t>
      </w:r>
      <w:proofErr w:type="spellEnd"/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 Fu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1</w:t>
      </w:r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Pr="002D2B7C">
        <w:rPr>
          <w:rFonts w:ascii="Times New Roman" w:hAnsi="Times New Roman" w:cs="Times New Roman"/>
          <w:kern w:val="0"/>
          <w:sz w:val="24"/>
          <w:szCs w:val="24"/>
        </w:rPr>
        <w:t>Jieshan</w:t>
      </w:r>
      <w:proofErr w:type="spellEnd"/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 Qiu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3</w:t>
      </w:r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, and </w:t>
      </w:r>
      <w:proofErr w:type="spellStart"/>
      <w:r w:rsidRPr="002D2B7C">
        <w:rPr>
          <w:rFonts w:ascii="Times New Roman" w:hAnsi="Times New Roman" w:cs="Times New Roman"/>
          <w:kern w:val="0"/>
          <w:sz w:val="24"/>
          <w:szCs w:val="24"/>
        </w:rPr>
        <w:t>Zhiyu</w:t>
      </w:r>
      <w:proofErr w:type="spellEnd"/>
      <w:r w:rsidRPr="002D2B7C">
        <w:rPr>
          <w:rFonts w:ascii="Times New Roman" w:hAnsi="Times New Roman" w:cs="Times New Roman"/>
          <w:kern w:val="0"/>
          <w:sz w:val="24"/>
          <w:szCs w:val="24"/>
        </w:rPr>
        <w:t xml:space="preserve"> Wang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 xml:space="preserve">1, 2, </w:t>
      </w:r>
      <w:r w:rsidRPr="002D2B7C">
        <w:rPr>
          <w:rFonts w:ascii="Times New Roman" w:hAnsi="Times New Roman" w:cs="Times New Roman"/>
          <w:kern w:val="0"/>
          <w:sz w:val="24"/>
          <w:szCs w:val="24"/>
        </w:rPr>
        <w:t>*</w:t>
      </w:r>
    </w:p>
    <w:p w14:paraId="1CCEAF33" w14:textId="77777777" w:rsidR="002D2B7C" w:rsidRPr="002D2B7C" w:rsidRDefault="002D2B7C" w:rsidP="00EB2561">
      <w:pPr>
        <w:adjustRightInd w:val="0"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D2B7C">
        <w:rPr>
          <w:rFonts w:ascii="Times New Roman" w:eastAsia="等线" w:hAnsi="Times New Roman" w:cs="Times New Roman" w:hint="eastAsia"/>
          <w:iCs/>
          <w:kern w:val="0"/>
          <w:sz w:val="24"/>
          <w:szCs w:val="24"/>
          <w:vertAlign w:val="superscript"/>
        </w:rPr>
        <w:t>1</w:t>
      </w:r>
      <w:r w:rsidRPr="002D2B7C">
        <w:rPr>
          <w:rFonts w:ascii="Times New Roman" w:eastAsia="等线" w:hAnsi="Times New Roman" w:cs="Times New Roman" w:hint="eastAsia"/>
          <w:iCs/>
          <w:kern w:val="0"/>
          <w:sz w:val="24"/>
          <w:szCs w:val="24"/>
        </w:rPr>
        <w:t xml:space="preserve"> </w:t>
      </w:r>
      <w:r w:rsidRPr="002D2B7C">
        <w:rPr>
          <w:rFonts w:ascii="Times New Roman" w:hAnsi="Times New Roman" w:cs="Times New Roman"/>
          <w:iCs/>
          <w:kern w:val="0"/>
          <w:sz w:val="24"/>
          <w:szCs w:val="24"/>
        </w:rPr>
        <w:t xml:space="preserve">State Key Lab of Fine Chemicals, Frontiers Science Center for Smart Materials Oriented Chemical Engineering, Liaoning </w:t>
      </w:r>
      <w:proofErr w:type="spellStart"/>
      <w:r w:rsidRPr="002D2B7C">
        <w:rPr>
          <w:rFonts w:ascii="Times New Roman" w:hAnsi="Times New Roman" w:cs="Times New Roman"/>
          <w:iCs/>
          <w:kern w:val="0"/>
          <w:sz w:val="24"/>
          <w:szCs w:val="24"/>
        </w:rPr>
        <w:t>Ke</w:t>
      </w:r>
      <w:proofErr w:type="spellEnd"/>
      <w:r w:rsidRPr="002D2B7C">
        <w:rPr>
          <w:rFonts w:ascii="Times New Roman" w:hAnsi="Times New Roman" w:cs="Times New Roman"/>
          <w:iCs/>
          <w:kern w:val="0"/>
          <w:sz w:val="24"/>
          <w:szCs w:val="24"/>
          <w:lang w:val="de-DE"/>
        </w:rPr>
        <w:t>y Lab for Energy Materials and Chemical Engineering,</w:t>
      </w:r>
      <w:r w:rsidRPr="002D2B7C">
        <w:rPr>
          <w:rFonts w:ascii="Times New Roman" w:eastAsia="等线" w:hAnsi="Times New Roman" w:cs="Times New Roman"/>
          <w:iCs/>
          <w:kern w:val="0"/>
          <w:sz w:val="24"/>
          <w:szCs w:val="24"/>
          <w:lang w:val="de-DE"/>
        </w:rPr>
        <w:t xml:space="preserve"> </w:t>
      </w:r>
      <w:r w:rsidRPr="002D2B7C">
        <w:rPr>
          <w:rFonts w:ascii="Times New Roman" w:hAnsi="Times New Roman" w:cs="Times New Roman"/>
          <w:iCs/>
          <w:kern w:val="0"/>
          <w:sz w:val="24"/>
          <w:szCs w:val="24"/>
          <w:lang w:val="de-DE"/>
        </w:rPr>
        <w:t>School of Chemical Engineering, Dalian Univers</w:t>
      </w:r>
      <w:proofErr w:type="spellStart"/>
      <w:r w:rsidRPr="002D2B7C">
        <w:rPr>
          <w:rFonts w:ascii="Times New Roman" w:hAnsi="Times New Roman" w:cs="Times New Roman"/>
          <w:iCs/>
          <w:kern w:val="0"/>
          <w:sz w:val="24"/>
          <w:szCs w:val="24"/>
        </w:rPr>
        <w:t>ity</w:t>
      </w:r>
      <w:proofErr w:type="spellEnd"/>
      <w:r w:rsidRPr="002D2B7C">
        <w:rPr>
          <w:rFonts w:ascii="Times New Roman" w:hAnsi="Times New Roman" w:cs="Times New Roman"/>
          <w:iCs/>
          <w:kern w:val="0"/>
          <w:sz w:val="24"/>
          <w:szCs w:val="24"/>
        </w:rPr>
        <w:t xml:space="preserve"> of Technology, Dalian 116024, </w:t>
      </w:r>
      <w:r w:rsidRPr="002D2B7C">
        <w:rPr>
          <w:rFonts w:ascii="Times New Roman" w:eastAsia="等线" w:hAnsi="Times New Roman" w:cs="Times New Roman" w:hint="eastAsia"/>
          <w:iCs/>
          <w:kern w:val="0"/>
          <w:sz w:val="24"/>
          <w:szCs w:val="24"/>
        </w:rPr>
        <w:t xml:space="preserve">P. R. </w:t>
      </w:r>
      <w:r w:rsidRPr="002D2B7C">
        <w:rPr>
          <w:rFonts w:ascii="Times New Roman" w:hAnsi="Times New Roman" w:cs="Times New Roman"/>
          <w:iCs/>
          <w:kern w:val="0"/>
          <w:sz w:val="24"/>
          <w:szCs w:val="24"/>
        </w:rPr>
        <w:t>China</w:t>
      </w:r>
      <w:r w:rsidRPr="002D2B7C">
        <w:rPr>
          <w:rFonts w:ascii="Times New Roman" w:eastAsia="等线" w:hAnsi="Times New Roman" w:cs="Times New Roman"/>
          <w:iCs/>
          <w:kern w:val="0"/>
          <w:sz w:val="24"/>
          <w:szCs w:val="24"/>
          <w:lang w:val="de-DE"/>
        </w:rPr>
        <w:t xml:space="preserve"> </w:t>
      </w:r>
    </w:p>
    <w:p w14:paraId="4023EB01" w14:textId="77777777" w:rsidR="002D2B7C" w:rsidRPr="002D2B7C" w:rsidRDefault="002D2B7C" w:rsidP="00EB2561">
      <w:pPr>
        <w:widowControl/>
        <w:tabs>
          <w:tab w:val="left" w:pos="1560"/>
        </w:tabs>
        <w:adjustRightInd w:val="0"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de-DE" w:eastAsia="ja-JP"/>
        </w:rPr>
      </w:pP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:lang w:val="de-DE"/>
        </w:rPr>
        <w:t>2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</w:rPr>
        <w:t xml:space="preserve"> </w:t>
      </w: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School of Chemical Engineering and Technology, Xinjiang Univers</w:t>
      </w:r>
      <w:proofErr w:type="spellStart"/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ity</w:t>
      </w:r>
      <w:proofErr w:type="spellEnd"/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, Urumqi 830046, 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eastAsia="ja-JP"/>
        </w:rPr>
        <w:t xml:space="preserve">P. R. </w:t>
      </w: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China</w:t>
      </w:r>
      <w:r w:rsidRPr="002D2B7C">
        <w:rPr>
          <w:rFonts w:ascii="Times New Roman" w:eastAsia="等线" w:hAnsi="Times New Roman" w:cs="Times New Roman"/>
          <w:kern w:val="0"/>
          <w:sz w:val="24"/>
          <w:szCs w:val="24"/>
          <w:lang w:val="de-DE" w:eastAsia="ja-JP"/>
        </w:rPr>
        <w:t xml:space="preserve"> </w:t>
      </w:r>
    </w:p>
    <w:p w14:paraId="3CFB6E0A" w14:textId="77777777" w:rsidR="002D2B7C" w:rsidRPr="002D2B7C" w:rsidRDefault="002D2B7C" w:rsidP="00EB2561">
      <w:pPr>
        <w:widowControl/>
        <w:tabs>
          <w:tab w:val="left" w:pos="1560"/>
        </w:tabs>
        <w:adjustRightInd w:val="0"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en-GB"/>
        </w:rPr>
      </w:pP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  <w:lang w:val="en-GB"/>
        </w:rPr>
        <w:t>3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val="en-GB"/>
        </w:rPr>
        <w:t xml:space="preserve"> </w:t>
      </w: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College of Chemical Engineering, Beijing University of Chemical Technology, Beijing 100029, 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eastAsia="ja-JP"/>
        </w:rPr>
        <w:t xml:space="preserve">P. R. </w:t>
      </w: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China</w:t>
      </w:r>
    </w:p>
    <w:p w14:paraId="14B945F5" w14:textId="77777777" w:rsidR="002D2B7C" w:rsidRPr="002D2B7C" w:rsidRDefault="002D2B7C" w:rsidP="00EB2561">
      <w:pPr>
        <w:widowControl/>
        <w:tabs>
          <w:tab w:val="left" w:pos="1560"/>
        </w:tabs>
        <w:adjustRightInd w:val="0"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en-GB"/>
        </w:rPr>
      </w:pP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*Corresponding author. E-mail:</w:t>
      </w:r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 </w:t>
      </w:r>
      <w:hyperlink r:id="rId8" w:history="1">
        <w:r w:rsidRPr="002D2B7C">
          <w:rPr>
            <w:rFonts w:ascii="Times New Roman" w:eastAsia="MS Mincho" w:hAnsi="Times New Roman" w:cs="Times New Roman"/>
            <w:color w:val="0563C1"/>
            <w:kern w:val="0"/>
            <w:sz w:val="24"/>
            <w:szCs w:val="24"/>
            <w:u w:val="single"/>
            <w:lang w:val="en-GB" w:eastAsia="ja-JP"/>
          </w:rPr>
          <w:t>zywang@dlut.edu.cn</w:t>
        </w:r>
      </w:hyperlink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val="en-GB"/>
        </w:rPr>
        <w:t xml:space="preserve"> (</w:t>
      </w:r>
      <w:proofErr w:type="spellStart"/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Zhiyu</w:t>
      </w:r>
      <w:proofErr w:type="spellEnd"/>
      <w:r w:rsidRPr="002D2B7C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Wang</w:t>
      </w:r>
      <w:r w:rsidRPr="002D2B7C">
        <w:rPr>
          <w:rFonts w:ascii="Times New Roman" w:eastAsia="等线" w:hAnsi="Times New Roman" w:cs="Times New Roman" w:hint="eastAsia"/>
          <w:kern w:val="0"/>
          <w:sz w:val="24"/>
          <w:szCs w:val="24"/>
          <w:lang w:val="en-GB"/>
        </w:rPr>
        <w:t>)</w:t>
      </w:r>
    </w:p>
    <w:p w14:paraId="2657B3DA" w14:textId="312B90AA" w:rsidR="00BB201B" w:rsidRPr="00502851" w:rsidRDefault="00B5666C" w:rsidP="00502851">
      <w:pPr>
        <w:adjustRightInd w:val="0"/>
        <w:snapToGrid w:val="0"/>
        <w:spacing w:beforeLines="100" w:before="312" w:afterLines="100" w:after="312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502851">
        <w:rPr>
          <w:rFonts w:ascii="Times New Roman" w:eastAsiaTheme="minorEastAsia" w:hAnsi="Times New Roman" w:cs="Times New Roman" w:hint="eastAsia"/>
          <w:b/>
          <w:bCs/>
          <w:sz w:val="28"/>
          <w:szCs w:val="28"/>
        </w:rPr>
        <w:t xml:space="preserve">S1 </w:t>
      </w:r>
      <w:r w:rsidR="00BC19D1" w:rsidRPr="00502851">
        <w:rPr>
          <w:rFonts w:ascii="Times New Roman" w:eastAsiaTheme="minorEastAsia" w:hAnsi="Times New Roman" w:cs="Times New Roman"/>
          <w:b/>
          <w:bCs/>
          <w:sz w:val="28"/>
          <w:szCs w:val="28"/>
        </w:rPr>
        <w:t>Experiment</w:t>
      </w:r>
      <w:r w:rsidR="00CE5F38" w:rsidRPr="00502851">
        <w:rPr>
          <w:rFonts w:ascii="Times New Roman" w:eastAsiaTheme="minorEastAsia" w:hAnsi="Times New Roman" w:cs="Times New Roman" w:hint="eastAsia"/>
          <w:b/>
          <w:bCs/>
          <w:sz w:val="28"/>
          <w:szCs w:val="28"/>
        </w:rPr>
        <w:t>al</w:t>
      </w:r>
      <w:r w:rsidR="00BC19D1" w:rsidRPr="00502851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Section</w:t>
      </w:r>
      <w:bookmarkStart w:id="2" w:name="OLE_LINK2"/>
    </w:p>
    <w:bookmarkEnd w:id="2"/>
    <w:p w14:paraId="347483DE" w14:textId="714D3DF9" w:rsidR="00D67B19" w:rsidRPr="00502851" w:rsidRDefault="00BC19D1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</w:pPr>
      <w:r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 xml:space="preserve">Synthesis of 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>Ti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vertAlign w:val="subscript"/>
        </w:rPr>
        <w:t>3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>C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vertAlign w:val="subscript"/>
        </w:rPr>
        <w:t>2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>T</w:t>
      </w:r>
      <w:r w:rsidR="00EE6D88" w:rsidRPr="00502851">
        <w:rPr>
          <w:rFonts w:ascii="Times New Roman" w:eastAsiaTheme="minorEastAsia" w:hAnsi="Times New Roman" w:cs="Times New Roman"/>
          <w:b/>
          <w:bCs/>
          <w:i/>
          <w:iCs/>
          <w:kern w:val="0"/>
          <w:sz w:val="24"/>
          <w:szCs w:val="24"/>
          <w:vertAlign w:val="subscript"/>
        </w:rPr>
        <w:t>x</w:t>
      </w:r>
      <w:r w:rsidR="00EE6D88"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</w:rPr>
        <w:t>MXene</w:t>
      </w:r>
      <w:proofErr w:type="spellEnd"/>
    </w:p>
    <w:p w14:paraId="5D94EDBC" w14:textId="46C7902D" w:rsidR="006B682E" w:rsidRPr="00502851" w:rsidRDefault="00712310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kern w:val="0"/>
          <w:sz w:val="24"/>
          <w:szCs w:val="24"/>
        </w:rPr>
      </w:pP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Ti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  <w:vertAlign w:val="subscript"/>
        </w:rPr>
        <w:t>3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C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  <w:vertAlign w:val="subscript"/>
        </w:rPr>
        <w:t>2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T</w:t>
      </w:r>
      <w:r w:rsidRPr="00502851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502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851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was synthesized by etching </w:t>
      </w:r>
      <w:r w:rsidRPr="00502851">
        <w:rPr>
          <w:rFonts w:ascii="Times New Roman" w:hAnsi="Times New Roman" w:cs="Times New Roman"/>
          <w:color w:val="000000"/>
          <w:sz w:val="24"/>
          <w:szCs w:val="24"/>
          <w:u w:color="FA5050"/>
        </w:rPr>
        <w:t>5.0 g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of Ti</w:t>
      </w:r>
      <w:r w:rsidRPr="0050285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3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>AlC</w:t>
      </w:r>
      <w:r w:rsidRPr="0050285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MAX phase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in a mix</w:t>
      </w:r>
      <w:r w:rsidR="004D34E1" w:rsidRPr="00502851">
        <w:rPr>
          <w:rFonts w:ascii="Times New Roman" w:eastAsiaTheme="minorEastAsia" w:hAnsi="Times New Roman" w:cs="Times New Roman" w:hint="eastAsia"/>
          <w:color w:val="000000"/>
          <w:sz w:val="24"/>
          <w:szCs w:val="24"/>
        </w:rPr>
        <w:t>ed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solution of </w:t>
      </w:r>
      <w:proofErr w:type="spellStart"/>
      <w:r w:rsidRPr="00502851">
        <w:rPr>
          <w:rFonts w:ascii="Times New Roman" w:hAnsi="Times New Roman" w:cs="Times New Roman"/>
          <w:color w:val="000000"/>
          <w:sz w:val="24"/>
          <w:szCs w:val="24"/>
        </w:rPr>
        <w:t>LiF</w:t>
      </w:r>
      <w:proofErr w:type="spellEnd"/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502851">
        <w:rPr>
          <w:rFonts w:ascii="Times New Roman" w:hAnsi="Times New Roman" w:cs="Times New Roman"/>
          <w:color w:val="000000"/>
          <w:sz w:val="24"/>
          <w:szCs w:val="24"/>
          <w:u w:color="FA5050"/>
        </w:rPr>
        <w:t>13.2 g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) and hydrochloric acid (6 M, 200 mL) for 72 h at </w:t>
      </w:r>
      <w:r w:rsidRPr="00502851">
        <w:rPr>
          <w:rFonts w:ascii="Times New Roman" w:hAnsi="Times New Roman" w:cs="Times New Roman"/>
          <w:color w:val="000000"/>
          <w:sz w:val="24"/>
          <w:szCs w:val="24"/>
          <w:u w:color="FA5050"/>
        </w:rPr>
        <w:t>45 °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>C. The obtained products were harvested by several centrifugation-rinsing cycles with deionized (DI) water, followed by ultrasonic treatment in DI water for 1 h</w:t>
      </w:r>
      <w:r w:rsidR="00286B7B" w:rsidRPr="00502851">
        <w:rPr>
          <w:rFonts w:ascii="Times New Roman" w:eastAsiaTheme="minorEastAsia" w:hAnsi="Times New Roman" w:cs="Times New Roman" w:hint="eastAsia"/>
          <w:color w:val="000000"/>
          <w:sz w:val="24"/>
          <w:szCs w:val="24"/>
        </w:rPr>
        <w:t xml:space="preserve"> </w:t>
      </w:r>
      <w:r w:rsidR="0057200F" w:rsidRPr="00502851">
        <w:rPr>
          <w:rFonts w:ascii="Times New Roman" w:hAnsi="Times New Roman" w:cs="Times New Roman"/>
          <w:color w:val="000000"/>
          <w:sz w:val="24"/>
          <w:szCs w:val="24"/>
        </w:rPr>
        <w:fldChar w:fldCharType="begin"/>
      </w:r>
      <w:r w:rsidR="0023715E" w:rsidRPr="00502851">
        <w:rPr>
          <w:rFonts w:ascii="Times New Roman" w:hAnsi="Times New Roman" w:cs="Times New Roman"/>
          <w:color w:val="000000"/>
          <w:sz w:val="24"/>
          <w:szCs w:val="24"/>
        </w:rPr>
        <w:instrText xml:space="preserve"> ADDIN EN.CITE &lt;EndNote&gt;&lt;Cite&gt;&lt;Author&gt;Liu&lt;/Author&gt;&lt;Year&gt;2022&lt;/Year&gt;&lt;RecNum&gt;698&lt;/RecNum&gt;&lt;DisplayText&gt;[S1]&lt;/DisplayText&gt;&lt;record&gt;&lt;rec-number&gt;698&lt;/rec-number&gt;&lt;foreign-keys&gt;&lt;key app="EN" db-id="a2fwzzddka0228exvdi5etfqzz5avz5ax9a9" timestamp="1661504699"&gt;698&lt;/key&gt;&lt;key app="ENWeb" db-id=""&gt;0&lt;/key&gt;&lt;/foreign-keys&gt;&lt;ref-type name="Journal Article"&gt;17&lt;/ref-type&gt;&lt;contributors&gt;&lt;authors&gt;&lt;author&gt;Yuzhao Liu&lt;/author&gt;&lt;author&gt;Xiangyu Meng&lt;/author&gt;&lt;author&gt;Zhiyu Wang&lt;/author&gt;&lt;author&gt;Jieshan Qiu&lt;/author&gt;&lt;/authors&gt;&lt;/contributors&gt;&lt;titles&gt;&lt;title&gt;&lt;style face="normal" font="default" size="100%"&gt;A Li&lt;/style&gt;&lt;style face="subscript" font="default" size="100%"&gt;2&lt;/style&gt;&lt;style face="normal" font="default" size="100%"&gt;S-based all-solid-state battery with high energy and superior safety&lt;/style&gt;&lt;/title&gt;&lt;secondary-title&gt;Science Advances&lt;/secondary-title&gt;&lt;/titles&gt;&lt;periodical&gt;&lt;full-title&gt;Science Advances&lt;/full-title&gt;&lt;abbr-1&gt;Sci. Adv.&lt;/abbr-1&gt;&lt;abbr-2&gt;Sci Adv&lt;/abbr-2&gt;&lt;/periodical&gt;&lt;pages&gt;eabl8390&lt;/pages&gt;&lt;volume&gt;8&lt;/volume&gt;&lt;number&gt;1&lt;/number&gt;&lt;dates&gt;&lt;year&gt;2022&lt;/year&gt;&lt;/dates&gt;&lt;urls&gt;&lt;related-urls&gt;&lt;url&gt;https://www.science.org/doi/10.1126/sciadv.abl8390&lt;/url&gt;&lt;/related-urls&gt;&lt;/urls&gt;&lt;/record&gt;&lt;/Cite&gt;&lt;/EndNote&gt;</w:instrText>
      </w:r>
      <w:r w:rsidR="0057200F" w:rsidRPr="00502851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="0023715E" w:rsidRPr="00502851">
        <w:rPr>
          <w:rFonts w:ascii="Times New Roman" w:hAnsi="Times New Roman" w:cs="Times New Roman"/>
          <w:noProof/>
          <w:color w:val="000000"/>
          <w:sz w:val="24"/>
          <w:szCs w:val="24"/>
        </w:rPr>
        <w:t>[S1]</w:t>
      </w:r>
      <w:r w:rsidR="0057200F" w:rsidRPr="00502851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r w:rsidRPr="00502851">
        <w:rPr>
          <w:rFonts w:ascii="Times New Roman" w:eastAsiaTheme="minorEastAsia" w:hAnsi="Times New Roman" w:cs="Times New Roman" w:hint="eastAsia"/>
          <w:kern w:val="0"/>
          <w:sz w:val="24"/>
          <w:szCs w:val="24"/>
        </w:rPr>
        <w:t>.</w:t>
      </w:r>
      <w:r w:rsidRPr="005028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201320" w14:textId="69F8D1E6" w:rsidR="00D67B19" w:rsidRPr="00502851" w:rsidRDefault="00BC19D1" w:rsidP="00EB2561">
      <w:pPr>
        <w:adjustRightInd w:val="0"/>
        <w:snapToGrid w:val="0"/>
        <w:spacing w:beforeLines="50" w:before="156" w:afterLines="50" w:after="156"/>
        <w:rPr>
          <w:rFonts w:eastAsiaTheme="minorEastAsia"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Material c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>haracterization</w:t>
      </w:r>
    </w:p>
    <w:p w14:paraId="77BAC7FE" w14:textId="27DEFD87" w:rsidR="006B682E" w:rsidRPr="00502851" w:rsidRDefault="00BC19D1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kern w:val="0"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>The morphology of the samples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BD4BDE" w:rsidRPr="00502851">
        <w:rPr>
          <w:rFonts w:ascii="Times New Roman" w:eastAsiaTheme="minorEastAsia" w:hAnsi="Times New Roman" w:hint="eastAsia"/>
          <w:bCs/>
          <w:sz w:val="24"/>
          <w:szCs w:val="24"/>
        </w:rPr>
        <w:t>was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 xml:space="preserve"> examined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by scanning electron microscopy (SEM,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JSM-7900)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. Th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e texture and composition of the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materials were characterized by</w:t>
      </w:r>
      <w:r w:rsidRPr="00502851">
        <w:rPr>
          <w:rFonts w:eastAsiaTheme="minorEastAsia" w:hint="eastAsia"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X-ray diffraction (XRD,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Rigaku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D/MAX-2400, Cu Kα), 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 xml:space="preserve">X-ray photoelectron spectroscopy (XPS, </w:t>
      </w:r>
      <w:r w:rsidR="00235BE9" w:rsidRPr="00502851">
        <w:rPr>
          <w:rFonts w:ascii="Times New Roman" w:eastAsiaTheme="minorEastAsia" w:hAnsi="Times New Roman"/>
          <w:bCs/>
          <w:sz w:val="24"/>
          <w:szCs w:val="24"/>
        </w:rPr>
        <w:t>Shimadzu AXIS SUPRA+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)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Raman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>pectroscopy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(Horiba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LabRAM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>)</w:t>
      </w:r>
      <w:r w:rsidR="00BC2FAC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F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ourier transform infrared spectroscopy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(FTIR,</w:t>
      </w:r>
      <w:r w:rsidRPr="00502851">
        <w:rPr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Thermo Fisher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iS50)</w:t>
      </w:r>
      <w:r w:rsidR="006B682E" w:rsidRPr="00502851">
        <w:rPr>
          <w:rFonts w:ascii="Times New Roman" w:eastAsiaTheme="minorEastAsia" w:hAnsi="Times New Roman"/>
          <w:bCs/>
          <w:sz w:val="24"/>
          <w:szCs w:val="24"/>
        </w:rPr>
        <w:t>,</w:t>
      </w:r>
      <w:r w:rsidR="00BC2FAC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bookmarkStart w:id="3" w:name="OLE_LINK4"/>
      <w:r w:rsidR="006E6EF3" w:rsidRPr="00502851">
        <w:rPr>
          <w:rFonts w:ascii="Times New Roman" w:eastAsiaTheme="minorEastAsia" w:hAnsi="Times New Roman"/>
          <w:bCs/>
          <w:sz w:val="24"/>
          <w:szCs w:val="24"/>
        </w:rPr>
        <w:t xml:space="preserve">an </w:t>
      </w:r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 xml:space="preserve">elemental </w:t>
      </w:r>
      <w:bookmarkEnd w:id="3"/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>analyzer</w:t>
      </w:r>
      <w:r w:rsidR="00BC2FAC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</w:t>
      </w:r>
      <w:proofErr w:type="spellStart"/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>Elementar</w:t>
      </w:r>
      <w:proofErr w:type="spellEnd"/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6E6EF3" w:rsidRPr="00502851">
        <w:rPr>
          <w:rFonts w:ascii="Times New Roman" w:eastAsiaTheme="minorEastAsia" w:hAnsi="Times New Roman"/>
          <w:bCs/>
          <w:sz w:val="24"/>
          <w:szCs w:val="24"/>
        </w:rPr>
        <w:t>Vari</w:t>
      </w:r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>o</w:t>
      </w:r>
      <w:proofErr w:type="spellEnd"/>
      <w:r w:rsidR="00BC2FAC" w:rsidRPr="00502851">
        <w:rPr>
          <w:rFonts w:ascii="Times New Roman" w:eastAsiaTheme="minorEastAsia" w:hAnsi="Times New Roman"/>
          <w:bCs/>
          <w:sz w:val="24"/>
          <w:szCs w:val="24"/>
        </w:rPr>
        <w:t xml:space="preserve"> EL cube</w:t>
      </w:r>
      <w:r w:rsidR="00BC2FAC" w:rsidRPr="00502851">
        <w:rPr>
          <w:rFonts w:ascii="Times New Roman" w:eastAsiaTheme="minorEastAsia" w:hAnsi="Times New Roman" w:hint="eastAsia"/>
          <w:bCs/>
          <w:sz w:val="24"/>
          <w:szCs w:val="24"/>
        </w:rPr>
        <w:t>)</w:t>
      </w:r>
      <w:r w:rsidR="00207BDF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 xml:space="preserve">The rheological property of </w:t>
      </w:r>
      <w:r w:rsidR="006E6EF3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 xml:space="preserve">the </w:t>
      </w:r>
      <w:r w:rsidR="008B727C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 xml:space="preserve">ink was measured by a </w:t>
      </w:r>
      <w:proofErr w:type="spellStart"/>
      <w:r w:rsidR="008B727C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rheometer</w:t>
      </w:r>
      <w:proofErr w:type="spellEnd"/>
      <w:r w:rsidR="008B727C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 xml:space="preserve"> (DHR2, TA Instruments-Waters LLC). </w:t>
      </w:r>
      <w:r w:rsidR="008F256E" w:rsidRPr="00502851">
        <w:rPr>
          <w:rFonts w:ascii="Times New Roman" w:eastAsiaTheme="minorEastAsia" w:hAnsi="Times New Roman"/>
          <w:bCs/>
          <w:sz w:val="24"/>
          <w:szCs w:val="24"/>
        </w:rPr>
        <w:t>T</w:t>
      </w:r>
      <w:r w:rsidR="008F256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he </w:t>
      </w:r>
      <w:r w:rsidR="008F256E" w:rsidRPr="00502851">
        <w:rPr>
          <w:rFonts w:ascii="Times New Roman" w:eastAsiaTheme="minorEastAsia" w:hAnsi="Times New Roman"/>
          <w:bCs/>
          <w:sz w:val="24"/>
          <w:szCs w:val="24"/>
        </w:rPr>
        <w:t xml:space="preserve">localized surface </w:t>
      </w:r>
      <w:proofErr w:type="spellStart"/>
      <w:r w:rsidR="008F256E" w:rsidRPr="00502851">
        <w:rPr>
          <w:rFonts w:ascii="Times New Roman" w:eastAsiaTheme="minorEastAsia" w:hAnsi="Times New Roman"/>
          <w:bCs/>
          <w:sz w:val="24"/>
          <w:szCs w:val="24"/>
        </w:rPr>
        <w:t>plasmon</w:t>
      </w:r>
      <w:proofErr w:type="spellEnd"/>
      <w:r w:rsidR="008F256E" w:rsidRPr="00502851">
        <w:rPr>
          <w:rFonts w:ascii="Times New Roman" w:eastAsiaTheme="minorEastAsia" w:hAnsi="Times New Roman"/>
          <w:bCs/>
          <w:sz w:val="24"/>
          <w:szCs w:val="24"/>
        </w:rPr>
        <w:t xml:space="preserve"> resonance (LSPR)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hint="eastAsia"/>
          <w:bCs/>
          <w:sz w:val="24"/>
          <w:szCs w:val="24"/>
        </w:rPr>
        <w:t>pr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>operties</w:t>
      </w:r>
      <w:r w:rsidR="008F256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of </w:t>
      </w:r>
      <w:proofErr w:type="spellStart"/>
      <w:r w:rsidR="008F256E" w:rsidRPr="00502851">
        <w:rPr>
          <w:rFonts w:ascii="Times New Roman" w:eastAsiaTheme="minorEastAsia" w:hAnsi="Times New Roman" w:hint="eastAsia"/>
          <w:bCs/>
          <w:sz w:val="24"/>
          <w:szCs w:val="24"/>
        </w:rPr>
        <w:t>MXene</w:t>
      </w:r>
      <w:proofErr w:type="spellEnd"/>
      <w:r w:rsidR="008F256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>were measured</w:t>
      </w:r>
      <w:r w:rsidR="006B1787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by </w:t>
      </w:r>
      <w:r w:rsidR="006B1787" w:rsidRPr="00502851">
        <w:rPr>
          <w:rFonts w:ascii="Times New Roman" w:eastAsiaTheme="minorEastAsia" w:hAnsi="Times New Roman"/>
          <w:bCs/>
          <w:sz w:val="24"/>
          <w:szCs w:val="24"/>
        </w:rPr>
        <w:t>UV-</w:t>
      </w:r>
      <w:proofErr w:type="spellStart"/>
      <w:r w:rsidR="006B1787" w:rsidRPr="00502851">
        <w:rPr>
          <w:rFonts w:ascii="Times New Roman" w:eastAsiaTheme="minorEastAsia" w:hAnsi="Times New Roman"/>
          <w:bCs/>
          <w:sz w:val="24"/>
          <w:szCs w:val="24"/>
        </w:rPr>
        <w:t>vis</w:t>
      </w:r>
      <w:proofErr w:type="spellEnd"/>
      <w:r w:rsidR="006B1787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/>
          <w:bCs/>
          <w:sz w:val="24"/>
          <w:szCs w:val="24"/>
        </w:rPr>
        <w:t xml:space="preserve">spectroscopy </w:t>
      </w:r>
      <w:r w:rsidR="006B1787" w:rsidRPr="00502851">
        <w:rPr>
          <w:rFonts w:ascii="Times New Roman" w:eastAsiaTheme="minorEastAsia" w:hAnsi="Times New Roman"/>
          <w:bCs/>
          <w:sz w:val="24"/>
          <w:szCs w:val="24"/>
        </w:rPr>
        <w:t>(PerkinElmer Lambda 750)</w:t>
      </w:r>
      <w:r w:rsidR="006B1787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r w:rsidR="006B1787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femtosecond transient absorption spectroscopy (</w:t>
      </w:r>
      <w:proofErr w:type="spellStart"/>
      <w:r w:rsidR="006B1787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fs</w:t>
      </w:r>
      <w:proofErr w:type="spellEnd"/>
      <w:r w:rsidR="006B1787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>-TAS)</w:t>
      </w:r>
      <w:r w:rsidR="006B1787" w:rsidRPr="00502851">
        <w:rPr>
          <w:rFonts w:ascii="Times New Roman" w:eastAsiaTheme="minorEastAsia" w:hAnsi="Times New Roman" w:cs="Times New Roman" w:hint="eastAsia"/>
          <w:kern w:val="0"/>
          <w:sz w:val="24"/>
          <w:szCs w:val="24"/>
        </w:rPr>
        <w:t>.</w:t>
      </w:r>
      <w:r w:rsidR="002774F2" w:rsidRPr="00502851">
        <w:rPr>
          <w:rFonts w:ascii="Times New Roman" w:eastAsiaTheme="minorEastAsia" w:hAnsi="Times New Roman" w:cs="Times New Roman"/>
          <w:kern w:val="0"/>
          <w:sz w:val="24"/>
          <w:szCs w:val="24"/>
        </w:rPr>
        <w:t xml:space="preserve"> </w:t>
      </w:r>
    </w:p>
    <w:p w14:paraId="21E27250" w14:textId="09994644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502851">
        <w:rPr>
          <w:rFonts w:ascii="Times New Roman" w:hAnsi="Times New Roman" w:cs="Times New Roman"/>
          <w:b/>
          <w:bCs/>
          <w:sz w:val="24"/>
          <w:szCs w:val="24"/>
        </w:rPr>
        <w:t>Measurement of ionic conductivity</w:t>
      </w:r>
    </w:p>
    <w:p w14:paraId="07482AA7" w14:textId="7FC4E0BD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502851">
        <w:rPr>
          <w:rFonts w:ascii="Times New Roman" w:hAnsi="Times New Roman" w:cs="Times New Roman"/>
          <w:sz w:val="24"/>
          <w:szCs w:val="24"/>
        </w:rPr>
        <w:t>The ionic conductivit</w:t>
      </w:r>
      <w:r w:rsidR="00545F08" w:rsidRPr="00502851">
        <w:rPr>
          <w:rFonts w:ascii="Times New Roman" w:eastAsiaTheme="minorEastAsia" w:hAnsi="Times New Roman" w:cs="Times New Roman" w:hint="eastAsia"/>
          <w:sz w:val="24"/>
          <w:szCs w:val="24"/>
        </w:rPr>
        <w:t>ies</w:t>
      </w:r>
      <w:r w:rsidRPr="00502851">
        <w:rPr>
          <w:rFonts w:ascii="Times New Roman" w:hAnsi="Times New Roman" w:cs="Times New Roman"/>
          <w:sz w:val="24"/>
          <w:szCs w:val="24"/>
        </w:rPr>
        <w:t xml:space="preserve"> (</w:t>
      </w:r>
      <w:r w:rsidRPr="00502851">
        <w:rPr>
          <w:rFonts w:ascii="Times New Roman" w:hAnsi="Times New Roman" w:cs="Times New Roman"/>
          <w:i/>
          <w:iCs/>
          <w:sz w:val="24"/>
          <w:szCs w:val="24"/>
        </w:rPr>
        <w:t>σ</w:t>
      </w:r>
      <w:r w:rsidRPr="00502851">
        <w:rPr>
          <w:rFonts w:ascii="Times New Roman" w:hAnsi="Times New Roman" w:cs="Times New Roman"/>
          <w:sz w:val="24"/>
          <w:szCs w:val="24"/>
        </w:rPr>
        <w:t xml:space="preserve">) of </w:t>
      </w:r>
      <w:bookmarkStart w:id="4" w:name="_Hlk194333759"/>
      <w:r w:rsidRPr="00502851">
        <w:rPr>
          <w:rFonts w:ascii="Times New Roman" w:hAnsi="Times New Roman" w:cs="Times New Roman"/>
          <w:sz w:val="24"/>
          <w:szCs w:val="24"/>
        </w:rPr>
        <w:t>GPE</w:t>
      </w:r>
      <w:bookmarkEnd w:id="4"/>
      <w:r w:rsidRPr="00502851">
        <w:rPr>
          <w:rFonts w:ascii="Times New Roman" w:hAnsi="Times New Roman" w:cs="Times New Roman"/>
          <w:sz w:val="24"/>
          <w:szCs w:val="24"/>
        </w:rPr>
        <w:t xml:space="preserve"> and LE w</w:t>
      </w:r>
      <w:r w:rsidR="00545F08" w:rsidRPr="00502851">
        <w:rPr>
          <w:rFonts w:ascii="Times New Roman" w:eastAsiaTheme="minorEastAsia" w:hAnsi="Times New Roman" w:cs="Times New Roman" w:hint="eastAsia"/>
          <w:sz w:val="24"/>
          <w:szCs w:val="24"/>
        </w:rPr>
        <w:t>ere</w:t>
      </w:r>
      <w:r w:rsidRPr="00502851">
        <w:rPr>
          <w:rFonts w:ascii="Times New Roman" w:hAnsi="Times New Roman" w:cs="Times New Roman"/>
          <w:sz w:val="24"/>
          <w:szCs w:val="24"/>
        </w:rPr>
        <w:t xml:space="preserve"> obtained from the impedance spectroscopy of the symmetric cells employing stainless-steel (SS) foils as the working electrodes by the following equation:</w:t>
      </w:r>
    </w:p>
    <w:p w14:paraId="7698F5FF" w14:textId="29273C8D" w:rsidR="008B727C" w:rsidRPr="00502851" w:rsidRDefault="008B727C" w:rsidP="00EB2561">
      <w:pPr>
        <w:adjustRightInd w:val="0"/>
        <w:snapToGrid w:val="0"/>
        <w:spacing w:beforeLines="50" w:before="156" w:afterLines="50" w:after="156"/>
        <w:ind w:firstLineChars="200" w:firstLine="480"/>
        <w:jc w:val="right"/>
        <w:rPr>
          <w:rFonts w:ascii="Times New Roman" w:hAnsi="Times New Roman" w:cs="Times New Roman"/>
          <w:sz w:val="24"/>
          <w:szCs w:val="24"/>
        </w:rPr>
      </w:pPr>
      <w:r w:rsidRPr="00502851">
        <w:rPr>
          <w:rFonts w:ascii="Times New Roman" w:hAnsi="Times New Roman" w:cs="Times New Roman"/>
          <w:i/>
          <w:iCs/>
          <w:sz w:val="24"/>
          <w:szCs w:val="24"/>
        </w:rPr>
        <w:t xml:space="preserve">σ </w:t>
      </w:r>
      <w:r w:rsidRPr="00502851">
        <w:rPr>
          <w:rFonts w:ascii="Times New Roman" w:hAnsi="Times New Roman" w:cs="Times New Roman"/>
          <w:sz w:val="24"/>
          <w:szCs w:val="24"/>
        </w:rPr>
        <w:t xml:space="preserve">= </w:t>
      </w:r>
      <w:r w:rsidRPr="00502851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502851">
        <w:rPr>
          <w:rFonts w:ascii="Times New Roman" w:hAnsi="Times New Roman" w:cs="Times New Roman"/>
          <w:sz w:val="24"/>
          <w:szCs w:val="24"/>
        </w:rPr>
        <w:t xml:space="preserve"> / (</w:t>
      </w:r>
      <w:r w:rsidRPr="0050285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502851">
        <w:rPr>
          <w:rFonts w:ascii="Times New Roman" w:hAnsi="Times New Roman" w:cs="Times New Roman"/>
          <w:sz w:val="24"/>
          <w:szCs w:val="24"/>
        </w:rPr>
        <w:t xml:space="preserve"> × </w:t>
      </w:r>
      <w:r w:rsidRPr="00502851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502851">
        <w:rPr>
          <w:rFonts w:ascii="Times New Roman" w:hAnsi="Times New Roman" w:cs="Times New Roman"/>
          <w:sz w:val="24"/>
          <w:szCs w:val="24"/>
        </w:rPr>
        <w:t xml:space="preserve">)    </w:t>
      </w:r>
      <w:r w:rsidR="00D67B19" w:rsidRPr="00502851">
        <w:rPr>
          <w:rFonts w:ascii="Times New Roman" w:eastAsiaTheme="minorEastAsia" w:hAnsi="Times New Roman" w:cs="Times New Roman" w:hint="eastAsia"/>
          <w:sz w:val="24"/>
          <w:szCs w:val="24"/>
        </w:rPr>
        <w:t xml:space="preserve">    </w:t>
      </w:r>
      <w:r w:rsidRPr="00502851">
        <w:rPr>
          <w:rFonts w:ascii="Times New Roman" w:hAnsi="Times New Roman" w:cs="Times New Roman"/>
          <w:sz w:val="24"/>
          <w:szCs w:val="24"/>
        </w:rPr>
        <w:t xml:space="preserve">                        (</w:t>
      </w:r>
      <w:r w:rsidR="00502851">
        <w:rPr>
          <w:rFonts w:ascii="Times New Roman" w:eastAsiaTheme="minorEastAsia" w:hAnsi="Times New Roman" w:cs="Times New Roman" w:hint="eastAsia"/>
          <w:sz w:val="24"/>
          <w:szCs w:val="24"/>
        </w:rPr>
        <w:t>S</w:t>
      </w:r>
      <w:r w:rsidRPr="00502851">
        <w:rPr>
          <w:rFonts w:ascii="Times New Roman" w:hAnsi="Times New Roman" w:cs="Times New Roman"/>
          <w:sz w:val="24"/>
          <w:szCs w:val="24"/>
        </w:rPr>
        <w:t>1)</w:t>
      </w:r>
    </w:p>
    <w:p w14:paraId="652233B7" w14:textId="4ECD63EF" w:rsidR="008B727C" w:rsidRPr="00502851" w:rsidRDefault="006E6EF3" w:rsidP="00EB2561">
      <w:pPr>
        <w:adjustRightInd w:val="0"/>
        <w:snapToGrid w:val="0"/>
        <w:spacing w:beforeLines="50" w:before="156" w:afterLines="50" w:after="156"/>
        <w:rPr>
          <w:rFonts w:ascii="Times New Roman" w:eastAsiaTheme="majorEastAsia" w:hAnsi="Times New Roman" w:cs="Times New Roman"/>
          <w:sz w:val="24"/>
          <w:szCs w:val="24"/>
        </w:rPr>
      </w:pPr>
      <w:r w:rsidRPr="00502851">
        <w:rPr>
          <w:rFonts w:ascii="Times New Roman" w:eastAsiaTheme="minorEastAsia" w:hAnsi="Times New Roman" w:cs="Times New Roman" w:hint="eastAsia"/>
          <w:sz w:val="24"/>
          <w:szCs w:val="24"/>
        </w:rPr>
        <w:t>w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here 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is the </w:t>
      </w:r>
      <w:proofErr w:type="spellStart"/>
      <w:r w:rsidR="008B727C" w:rsidRPr="00502851">
        <w:rPr>
          <w:rFonts w:ascii="Times New Roman" w:hAnsi="Times New Roman" w:cs="Times New Roman"/>
          <w:sz w:val="24"/>
          <w:szCs w:val="24"/>
        </w:rPr>
        <w:t>ohmic</w:t>
      </w:r>
      <w:proofErr w:type="spellEnd"/>
      <w:r w:rsidR="008B727C" w:rsidRPr="00502851">
        <w:rPr>
          <w:rFonts w:ascii="Times New Roman" w:hAnsi="Times New Roman" w:cs="Times New Roman"/>
          <w:sz w:val="24"/>
          <w:szCs w:val="24"/>
        </w:rPr>
        <w:t xml:space="preserve"> resistance, 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is the electrode area, and 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is the space between two SS electrodes. The data points from </w:t>
      </w:r>
      <w:r w:rsidR="008B727C" w:rsidRPr="00502851">
        <w:rPr>
          <w:rFonts w:ascii="Times New Roman" w:hAnsi="Times New Roman" w:cs="Times New Roman"/>
          <w:iCs/>
          <w:sz w:val="24"/>
          <w:szCs w:val="24"/>
        </w:rPr>
        <w:t>–</w:t>
      </w:r>
      <w:r w:rsidR="008B727C" w:rsidRPr="00502851">
        <w:rPr>
          <w:rFonts w:ascii="Times New Roman" w:hAnsi="Times New Roman" w:cs="Times New Roman"/>
          <w:sz w:val="24"/>
          <w:szCs w:val="24"/>
        </w:rPr>
        <w:t>20</w:t>
      </w:r>
      <w:r w:rsidR="008B727C" w:rsidRPr="00502851">
        <w:rPr>
          <w:rStyle w:val="Strong"/>
          <w:rFonts w:ascii="Times New Roman" w:hAnsi="Times New Roman" w:cs="Times New Roman"/>
          <w:sz w:val="24"/>
          <w:szCs w:val="24"/>
        </w:rPr>
        <w:t> </w:t>
      </w:r>
      <w:r w:rsidR="008B727C" w:rsidRPr="00502851">
        <w:rPr>
          <w:rFonts w:ascii="Times New Roman" w:hAnsi="Times New Roman" w:cs="Times New Roman"/>
          <w:sz w:val="24"/>
          <w:szCs w:val="24"/>
        </w:rPr>
        <w:t>°C to 60</w:t>
      </w:r>
      <w:r w:rsidR="008B727C" w:rsidRPr="00502851">
        <w:rPr>
          <w:rStyle w:val="Strong"/>
          <w:rFonts w:ascii="Times New Roman" w:hAnsi="Times New Roman" w:cs="Times New Roman"/>
          <w:sz w:val="24"/>
          <w:szCs w:val="24"/>
        </w:rPr>
        <w:t> 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°C were collected on a CHI 760E electrochemical workstation in a frequency range of </w:t>
      </w:r>
      <w:r w:rsidR="001605D8" w:rsidRPr="00502851">
        <w:rPr>
          <w:rFonts w:ascii="Times New Roman" w:eastAsiaTheme="minorEastAsia" w:hAnsi="Times New Roman"/>
          <w:bCs/>
          <w:sz w:val="24"/>
          <w:szCs w:val="24"/>
        </w:rPr>
        <w:t>100 kHz–0.01 Hz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. </w:t>
      </w:r>
      <w:r w:rsidR="008B727C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The </w:t>
      </w:r>
      <w:proofErr w:type="spellStart"/>
      <w:r w:rsidR="008B727C" w:rsidRPr="00502851">
        <w:rPr>
          <w:rFonts w:ascii="Times New Roman" w:eastAsiaTheme="majorEastAsia" w:hAnsi="Times New Roman" w:cs="Times New Roman"/>
          <w:i/>
          <w:sz w:val="24"/>
          <w:szCs w:val="24"/>
        </w:rPr>
        <w:t>E</w:t>
      </w:r>
      <w:r w:rsidR="008B727C" w:rsidRPr="00502851">
        <w:rPr>
          <w:rFonts w:ascii="Times New Roman" w:eastAsiaTheme="majorEastAsia" w:hAnsi="Times New Roman" w:cs="Times New Roman"/>
          <w:sz w:val="24"/>
          <w:szCs w:val="24"/>
          <w:vertAlign w:val="subscript"/>
        </w:rPr>
        <w:t>a</w:t>
      </w:r>
      <w:proofErr w:type="spellEnd"/>
      <w:r w:rsidR="008B727C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was </w:t>
      </w:r>
      <w:r w:rsidR="008B727C" w:rsidRPr="00502851">
        <w:rPr>
          <w:rFonts w:ascii="Times New Roman" w:eastAsiaTheme="majorEastAsia" w:hAnsi="Times New Roman" w:cs="Times New Roman"/>
          <w:sz w:val="24"/>
          <w:szCs w:val="24"/>
        </w:rPr>
        <w:lastRenderedPageBreak/>
        <w:t>calculated by the Arrhenius law:</w:t>
      </w:r>
    </w:p>
    <w:p w14:paraId="6C26EBE3" w14:textId="614AB1C8" w:rsidR="008B727C" w:rsidRPr="00502851" w:rsidRDefault="008B727C" w:rsidP="00EB2561">
      <w:pPr>
        <w:adjustRightInd w:val="0"/>
        <w:snapToGrid w:val="0"/>
        <w:spacing w:beforeLines="50" w:before="156" w:afterLines="50" w:after="156"/>
        <w:jc w:val="right"/>
        <w:rPr>
          <w:rFonts w:ascii="Times New Roman" w:eastAsiaTheme="majorEastAsia" w:hAnsi="Times New Roman" w:cs="Times New Roman"/>
          <w:sz w:val="24"/>
          <w:szCs w:val="24"/>
        </w:rPr>
      </w:pPr>
      <w:r w:rsidRPr="00502851">
        <w:rPr>
          <w:rFonts w:ascii="Times New Roman" w:eastAsiaTheme="majorEastAsia" w:hAnsi="Times New Roman" w:cs="Times New Roman"/>
          <w:i/>
          <w:iCs/>
          <w:sz w:val="24"/>
          <w:szCs w:val="24"/>
        </w:rPr>
        <w:t xml:space="preserve">σ 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= </w:t>
      </w:r>
      <w:r w:rsidR="00906E45" w:rsidRPr="00502851">
        <w:rPr>
          <w:rFonts w:ascii="Times New Roman" w:eastAsiaTheme="majorEastAsia" w:hAnsi="Times New Roman" w:cs="Times New Roman" w:hint="eastAsia"/>
          <w:i/>
          <w:sz w:val="24"/>
          <w:szCs w:val="24"/>
        </w:rPr>
        <w:t>B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ajorEastAsia" w:hAnsi="Times New Roman" w:cs="Times New Roman"/>
          <w:sz w:val="24"/>
          <w:szCs w:val="24"/>
        </w:rPr>
        <w:t>exp</w:t>
      </w:r>
      <w:proofErr w:type="spellEnd"/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(−</w:t>
      </w:r>
      <w:proofErr w:type="spellStart"/>
      <w:r w:rsidRPr="00502851">
        <w:rPr>
          <w:rFonts w:ascii="Times New Roman" w:eastAsiaTheme="majorEastAsia" w:hAnsi="Times New Roman" w:cs="Times New Roman"/>
          <w:i/>
          <w:sz w:val="24"/>
          <w:szCs w:val="24"/>
        </w:rPr>
        <w:t>E</w:t>
      </w:r>
      <w:r w:rsidRPr="00502851">
        <w:rPr>
          <w:rFonts w:ascii="Times New Roman" w:eastAsiaTheme="majorEastAsia" w:hAnsi="Times New Roman" w:cs="Times New Roman"/>
          <w:sz w:val="24"/>
          <w:szCs w:val="24"/>
          <w:vertAlign w:val="subscript"/>
        </w:rPr>
        <w:t>a</w:t>
      </w:r>
      <w:proofErr w:type="spellEnd"/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/ </w:t>
      </w:r>
      <w:r w:rsidRPr="00502851">
        <w:rPr>
          <w:rFonts w:ascii="Times New Roman" w:eastAsiaTheme="majorEastAsia" w:hAnsi="Times New Roman" w:cs="Times New Roman"/>
          <w:i/>
          <w:sz w:val="24"/>
          <w:szCs w:val="24"/>
        </w:rPr>
        <w:t>RT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>)                        (</w:t>
      </w:r>
      <w:r w:rsidR="00502851">
        <w:rPr>
          <w:rFonts w:ascii="Times New Roman" w:eastAsiaTheme="majorEastAsia" w:hAnsi="Times New Roman" w:cs="Times New Roman" w:hint="eastAsia"/>
          <w:sz w:val="24"/>
          <w:szCs w:val="24"/>
        </w:rPr>
        <w:t>S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>2)</w:t>
      </w:r>
    </w:p>
    <w:p w14:paraId="2C345FB3" w14:textId="7475C23F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eastAsiaTheme="majorEastAsia" w:hAnsi="Times New Roman" w:cs="Times New Roman"/>
          <w:sz w:val="24"/>
          <w:szCs w:val="24"/>
        </w:rPr>
      </w:pP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where </w:t>
      </w:r>
      <w:r w:rsidR="00906E45" w:rsidRPr="00502851">
        <w:rPr>
          <w:rFonts w:ascii="Times New Roman" w:eastAsiaTheme="majorEastAsia" w:hAnsi="Times New Roman" w:cs="Times New Roman" w:hint="eastAsia"/>
          <w:i/>
          <w:sz w:val="24"/>
          <w:szCs w:val="24"/>
        </w:rPr>
        <w:t>B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is the frequency factor, </w:t>
      </w:r>
      <w:r w:rsidRPr="00502851">
        <w:rPr>
          <w:rFonts w:ascii="Times New Roman" w:eastAsiaTheme="majorEastAsia" w:hAnsi="Times New Roman" w:cs="Times New Roman"/>
          <w:i/>
          <w:sz w:val="24"/>
          <w:szCs w:val="24"/>
        </w:rPr>
        <w:t>R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is the molar gas constant, and </w:t>
      </w:r>
      <w:r w:rsidRPr="00502851">
        <w:rPr>
          <w:rFonts w:ascii="Times New Roman" w:eastAsiaTheme="majorEastAsia" w:hAnsi="Times New Roman" w:cs="Times New Roman"/>
          <w:i/>
          <w:sz w:val="24"/>
          <w:szCs w:val="24"/>
        </w:rPr>
        <w:t>T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is the absolute temperature. </w:t>
      </w:r>
    </w:p>
    <w:p w14:paraId="456543E5" w14:textId="58294CC8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502851">
        <w:rPr>
          <w:rFonts w:ascii="Times New Roman" w:hAnsi="Times New Roman" w:cs="Times New Roman"/>
          <w:b/>
          <w:bCs/>
          <w:sz w:val="24"/>
          <w:szCs w:val="24"/>
        </w:rPr>
        <w:t>Measurement of Li</w:t>
      </w:r>
      <w:r w:rsidRPr="00502851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+</w:t>
      </w:r>
      <w:r w:rsidRPr="00502851">
        <w:rPr>
          <w:rFonts w:ascii="Times New Roman" w:hAnsi="Times New Roman" w:cs="Times New Roman"/>
          <w:b/>
          <w:bCs/>
          <w:sz w:val="24"/>
          <w:szCs w:val="24"/>
        </w:rPr>
        <w:t xml:space="preserve"> transference number</w:t>
      </w:r>
    </w:p>
    <w:p w14:paraId="58EA76F1" w14:textId="2788E336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bookmarkStart w:id="5" w:name="OLE_LINK42"/>
      <w:r w:rsidRPr="00502851">
        <w:rPr>
          <w:rFonts w:ascii="Times New Roman" w:hAnsi="Times New Roman" w:cs="Times New Roman"/>
          <w:sz w:val="24"/>
          <w:szCs w:val="24"/>
        </w:rPr>
        <w:t>The Li</w:t>
      </w:r>
      <w:r w:rsidRPr="0050285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502851">
        <w:rPr>
          <w:rFonts w:ascii="Times New Roman" w:hAnsi="Times New Roman" w:cs="Times New Roman"/>
          <w:sz w:val="24"/>
          <w:szCs w:val="24"/>
        </w:rPr>
        <w:t xml:space="preserve"> transference numbers (</w:t>
      </w:r>
      <w:proofErr w:type="spellStart"/>
      <w:r w:rsidRPr="0050285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06BAA" w:rsidRPr="00502851">
        <w:rPr>
          <w:rFonts w:ascii="Times New Roman" w:hAnsi="Times New Roman" w:cs="Times New Roman"/>
          <w:vertAlign w:val="subscript"/>
        </w:rPr>
        <w:t>Li</w:t>
      </w:r>
      <w:proofErr w:type="spellEnd"/>
      <w:r w:rsidR="00B06BAA" w:rsidRPr="00502851">
        <w:rPr>
          <w:rFonts w:ascii="Times New Roman" w:hAnsi="Times New Roman" w:cs="Times New Roman"/>
          <w:vertAlign w:val="subscript"/>
        </w:rPr>
        <w:t>⁺</w:t>
      </w:r>
      <w:r w:rsidRPr="00502851">
        <w:rPr>
          <w:rFonts w:ascii="Times New Roman" w:hAnsi="Times New Roman" w:cs="Times New Roman"/>
          <w:sz w:val="24"/>
          <w:szCs w:val="24"/>
        </w:rPr>
        <w:t xml:space="preserve">) of GPE and LE were determined by </w:t>
      </w:r>
      <w:r w:rsidR="006E6EF3" w:rsidRPr="00502851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502851">
        <w:rPr>
          <w:rFonts w:ascii="Times New Roman" w:hAnsi="Times New Roman" w:cs="Times New Roman"/>
          <w:sz w:val="24"/>
          <w:szCs w:val="24"/>
        </w:rPr>
        <w:t>potentiostatic</w:t>
      </w:r>
      <w:proofErr w:type="spellEnd"/>
      <w:r w:rsidRPr="00502851">
        <w:rPr>
          <w:rFonts w:ascii="Times New Roman" w:hAnsi="Times New Roman" w:cs="Times New Roman"/>
          <w:sz w:val="24"/>
          <w:szCs w:val="24"/>
        </w:rPr>
        <w:t xml:space="preserve"> polarization technique using Li||Li symmetric cells on a Vertex</w:t>
      </w:r>
      <w:r w:rsidR="006E6EF3" w:rsidRPr="00502851">
        <w:rPr>
          <w:rFonts w:ascii="Times New Roman" w:hAnsi="Times New Roman" w:cs="Times New Roman"/>
          <w:sz w:val="24"/>
          <w:szCs w:val="24"/>
        </w:rPr>
        <w:t xml:space="preserve"> </w:t>
      </w:r>
      <w:r w:rsidRPr="00502851">
        <w:rPr>
          <w:rFonts w:ascii="Times New Roman" w:hAnsi="Times New Roman" w:cs="Times New Roman"/>
          <w:sz w:val="24"/>
          <w:szCs w:val="24"/>
        </w:rPr>
        <w:t xml:space="preserve">C.EIS electrochemical workstation </w:t>
      </w:r>
      <w:r w:rsidRPr="00502851">
        <w:rPr>
          <w:rFonts w:ascii="Times New Roman" w:eastAsiaTheme="minorEastAsia" w:hAnsi="Times New Roman" w:cs="Times New Roman"/>
          <w:sz w:val="24"/>
          <w:szCs w:val="24"/>
        </w:rPr>
        <w:t>(IVIUM)</w:t>
      </w:r>
      <w:r w:rsidRPr="00502851">
        <w:rPr>
          <w:rFonts w:ascii="Times New Roman" w:hAnsi="Times New Roman" w:cs="Times New Roman"/>
          <w:sz w:val="24"/>
          <w:szCs w:val="24"/>
        </w:rPr>
        <w:t>.</w:t>
      </w:r>
      <w:bookmarkEnd w:id="5"/>
      <w:r w:rsidRPr="0050285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8041E9" w:rsidRPr="0050285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8041E9" w:rsidRPr="00502851">
        <w:rPr>
          <w:rFonts w:ascii="Times New Roman" w:hAnsi="Times New Roman" w:cs="Times New Roman"/>
          <w:vertAlign w:val="subscript"/>
        </w:rPr>
        <w:t>Li</w:t>
      </w:r>
      <w:proofErr w:type="spellEnd"/>
      <w:r w:rsidR="008041E9" w:rsidRPr="00502851">
        <w:rPr>
          <w:rFonts w:ascii="Times New Roman" w:hAnsi="Times New Roman" w:cs="Times New Roman"/>
          <w:vertAlign w:val="subscript"/>
        </w:rPr>
        <w:t>⁺</w:t>
      </w:r>
      <w:r w:rsidRPr="00502851">
        <w:rPr>
          <w:rFonts w:ascii="Times New Roman" w:hAnsi="Times New Roman" w:cs="Times New Roman"/>
          <w:sz w:val="24"/>
          <w:szCs w:val="24"/>
        </w:rPr>
        <w:t xml:space="preserve"> was calculated by the following equation:</w:t>
      </w:r>
    </w:p>
    <w:p w14:paraId="35E1D1B8" w14:textId="099332B8" w:rsidR="008B727C" w:rsidRPr="00502851" w:rsidRDefault="008041E9" w:rsidP="00EB2561">
      <w:pPr>
        <w:adjustRightInd w:val="0"/>
        <w:snapToGrid w:val="0"/>
        <w:spacing w:beforeLines="50" w:before="156" w:afterLines="50" w:after="156"/>
        <w:ind w:right="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0285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502851">
        <w:rPr>
          <w:rFonts w:ascii="Times New Roman" w:hAnsi="Times New Roman" w:cs="Times New Roman"/>
          <w:vertAlign w:val="subscript"/>
        </w:rPr>
        <w:t>Li</w:t>
      </w:r>
      <w:proofErr w:type="spellEnd"/>
      <w:r w:rsidRPr="00502851">
        <w:rPr>
          <w:rFonts w:ascii="Times New Roman" w:hAnsi="Times New Roman" w:cs="Times New Roman"/>
          <w:vertAlign w:val="subscript"/>
        </w:rPr>
        <w:t>⁺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= [</w:t>
      </w:r>
      <w:proofErr w:type="spellStart"/>
      <w:r w:rsidR="00394690" w:rsidRPr="0050285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394690" w:rsidRPr="00502851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proofErr w:type="spellEnd"/>
      <w:r w:rsidR="008B727C" w:rsidRPr="00502851">
        <w:rPr>
          <w:rFonts w:ascii="Times New Roman" w:hAnsi="Times New Roman" w:cs="Times New Roman"/>
          <w:sz w:val="24"/>
          <w:szCs w:val="24"/>
        </w:rPr>
        <w:t xml:space="preserve"> × (∆V </w:t>
      </w:r>
      <w:r w:rsidR="008B727C" w:rsidRPr="00502851">
        <w:rPr>
          <w:rFonts w:ascii="Times New Roman" w:hAnsi="Times New Roman" w:cs="Times New Roman"/>
          <w:iCs/>
          <w:sz w:val="24"/>
          <w:szCs w:val="24"/>
        </w:rPr>
        <w:t xml:space="preserve">– 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8B727C" w:rsidRPr="0050285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× 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8B727C" w:rsidRPr="0050285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8B727C" w:rsidRPr="00502851">
        <w:rPr>
          <w:rFonts w:ascii="Times New Roman" w:hAnsi="Times New Roman" w:cs="Times New Roman"/>
          <w:sz w:val="24"/>
          <w:szCs w:val="24"/>
        </w:rPr>
        <w:t>)] / [</w:t>
      </w:r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8B727C" w:rsidRPr="0050285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× (∆V </w:t>
      </w:r>
      <w:r w:rsidR="008B727C" w:rsidRPr="00502851">
        <w:rPr>
          <w:rFonts w:ascii="Times New Roman" w:hAnsi="Times New Roman" w:cs="Times New Roman"/>
          <w:iCs/>
          <w:sz w:val="24"/>
          <w:szCs w:val="24"/>
        </w:rPr>
        <w:t xml:space="preserve">– </w:t>
      </w:r>
      <w:proofErr w:type="spellStart"/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4151B4" w:rsidRPr="00502851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proofErr w:type="spellEnd"/>
      <w:r w:rsidR="008B727C" w:rsidRPr="00502851">
        <w:rPr>
          <w:rFonts w:ascii="Times New Roman" w:hAnsi="Times New Roman" w:cs="Times New Roman"/>
          <w:sz w:val="24"/>
          <w:szCs w:val="24"/>
        </w:rPr>
        <w:t xml:space="preserve"> × </w:t>
      </w:r>
      <w:proofErr w:type="spellStart"/>
      <w:r w:rsidR="008B727C" w:rsidRPr="00502851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4151B4" w:rsidRPr="00502851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proofErr w:type="spellEnd"/>
      <w:r w:rsidR="008B727C" w:rsidRPr="00502851">
        <w:rPr>
          <w:rFonts w:ascii="Times New Roman" w:hAnsi="Times New Roman" w:cs="Times New Roman"/>
          <w:sz w:val="24"/>
          <w:szCs w:val="24"/>
        </w:rPr>
        <w:t>)]               (</w:t>
      </w:r>
      <w:r w:rsidR="00502851">
        <w:rPr>
          <w:rFonts w:ascii="Times New Roman" w:eastAsiaTheme="minorEastAsia" w:hAnsi="Times New Roman" w:cs="Times New Roman" w:hint="eastAsia"/>
          <w:sz w:val="24"/>
          <w:szCs w:val="24"/>
        </w:rPr>
        <w:t>S</w:t>
      </w:r>
      <w:r w:rsidR="008B727C" w:rsidRPr="00502851">
        <w:rPr>
          <w:rFonts w:ascii="Times New Roman" w:hAnsi="Times New Roman" w:cs="Times New Roman"/>
          <w:sz w:val="24"/>
          <w:szCs w:val="24"/>
        </w:rPr>
        <w:t>3)</w:t>
      </w:r>
    </w:p>
    <w:p w14:paraId="33375557" w14:textId="2E79E0C7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502851">
        <w:rPr>
          <w:rFonts w:ascii="Times New Roman" w:hAnsi="Times New Roman" w:cs="Times New Roman"/>
          <w:sz w:val="24"/>
          <w:szCs w:val="24"/>
        </w:rPr>
        <w:t xml:space="preserve">where ΔV is the applied bias voltage, while the initial current </w:t>
      </w:r>
      <w:r w:rsidRPr="00502851">
        <w:rPr>
          <w:rFonts w:ascii="Times New Roman" w:hAnsi="Times New Roman" w:cs="Times New Roman"/>
          <w:i/>
          <w:sz w:val="24"/>
          <w:szCs w:val="24"/>
        </w:rPr>
        <w:t>(I</w:t>
      </w:r>
      <w:r w:rsidRPr="0050285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502851">
        <w:rPr>
          <w:rFonts w:ascii="Times New Roman" w:hAnsi="Times New Roman" w:cs="Times New Roman"/>
          <w:sz w:val="24"/>
          <w:szCs w:val="24"/>
        </w:rPr>
        <w:t>) and the steady current (</w:t>
      </w:r>
      <w:proofErr w:type="spellStart"/>
      <w:r w:rsidRPr="00502851">
        <w:rPr>
          <w:rFonts w:ascii="Times New Roman" w:hAnsi="Times New Roman" w:cs="Times New Roman"/>
          <w:i/>
          <w:sz w:val="24"/>
          <w:szCs w:val="24"/>
        </w:rPr>
        <w:t>I</w:t>
      </w:r>
      <w:r w:rsidRPr="00502851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proofErr w:type="spellEnd"/>
      <w:r w:rsidRPr="00502851">
        <w:rPr>
          <w:rFonts w:ascii="Times New Roman" w:hAnsi="Times New Roman" w:cs="Times New Roman"/>
          <w:sz w:val="24"/>
          <w:szCs w:val="24"/>
        </w:rPr>
        <w:t>) can be obtained under a direct current voltage of 10 mV. The interface resistance before (</w:t>
      </w:r>
      <w:r w:rsidRPr="00502851">
        <w:rPr>
          <w:rFonts w:ascii="Times New Roman" w:hAnsi="Times New Roman" w:cs="Times New Roman"/>
          <w:i/>
          <w:sz w:val="24"/>
          <w:szCs w:val="24"/>
        </w:rPr>
        <w:t>R</w:t>
      </w:r>
      <w:r w:rsidRPr="0050285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502851">
        <w:rPr>
          <w:rFonts w:ascii="Times New Roman" w:hAnsi="Times New Roman" w:cs="Times New Roman"/>
          <w:sz w:val="24"/>
          <w:szCs w:val="24"/>
        </w:rPr>
        <w:t>) and after polarization (</w:t>
      </w:r>
      <w:proofErr w:type="spellStart"/>
      <w:r w:rsidRPr="00502851">
        <w:rPr>
          <w:rFonts w:ascii="Times New Roman" w:hAnsi="Times New Roman" w:cs="Times New Roman"/>
          <w:i/>
          <w:sz w:val="24"/>
          <w:szCs w:val="24"/>
        </w:rPr>
        <w:t>R</w:t>
      </w:r>
      <w:r w:rsidRPr="00502851">
        <w:rPr>
          <w:rFonts w:ascii="Times New Roman" w:hAnsi="Times New Roman" w:cs="Times New Roman"/>
          <w:sz w:val="24"/>
          <w:szCs w:val="24"/>
          <w:vertAlign w:val="subscript"/>
        </w:rPr>
        <w:t>ss</w:t>
      </w:r>
      <w:proofErr w:type="spellEnd"/>
      <w:r w:rsidRPr="00502851">
        <w:rPr>
          <w:rFonts w:ascii="Times New Roman" w:hAnsi="Times New Roman" w:cs="Times New Roman"/>
          <w:sz w:val="24"/>
          <w:szCs w:val="24"/>
        </w:rPr>
        <w:t>) w</w:t>
      </w:r>
      <w:r w:rsidR="006F4F45" w:rsidRPr="00502851">
        <w:rPr>
          <w:rFonts w:ascii="Times New Roman" w:eastAsiaTheme="minorEastAsia" w:hAnsi="Times New Roman" w:cs="Times New Roman"/>
          <w:sz w:val="24"/>
          <w:szCs w:val="24"/>
        </w:rPr>
        <w:t>as</w:t>
      </w:r>
      <w:r w:rsidRPr="00502851">
        <w:rPr>
          <w:rFonts w:ascii="Times New Roman" w:hAnsi="Times New Roman" w:cs="Times New Roman"/>
          <w:sz w:val="24"/>
          <w:szCs w:val="24"/>
        </w:rPr>
        <w:t xml:space="preserve"> determined through AC impedance with an amplitude of 10 mV in the frequency range of </w:t>
      </w:r>
      <w:r w:rsidR="0002414C" w:rsidRPr="00502851">
        <w:rPr>
          <w:rFonts w:ascii="Times New Roman" w:eastAsiaTheme="minorEastAsia" w:hAnsi="Times New Roman"/>
          <w:bCs/>
          <w:sz w:val="24"/>
          <w:szCs w:val="24"/>
        </w:rPr>
        <w:t>100 kHz–0.01 Hz</w:t>
      </w:r>
      <w:r w:rsidRPr="00502851">
        <w:rPr>
          <w:rFonts w:ascii="Times New Roman" w:hAnsi="Times New Roman" w:cs="Times New Roman"/>
          <w:sz w:val="24"/>
          <w:szCs w:val="24"/>
        </w:rPr>
        <w:t>.</w:t>
      </w:r>
    </w:p>
    <w:p w14:paraId="2A233746" w14:textId="437389B2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eastAsiaTheme="majorEastAsia" w:hAnsi="Times New Roman" w:cs="Times New Roman"/>
          <w:sz w:val="24"/>
          <w:szCs w:val="24"/>
        </w:rPr>
      </w:pPr>
      <w:r w:rsidRPr="00502851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Measurement of electrochemical stability window and </w:t>
      </w:r>
      <w:proofErr w:type="spellStart"/>
      <w:r w:rsidRPr="00502851">
        <w:rPr>
          <w:rFonts w:ascii="Times New Roman" w:eastAsiaTheme="majorEastAsia" w:hAnsi="Times New Roman" w:cs="Times New Roman"/>
          <w:b/>
          <w:bCs/>
          <w:sz w:val="24"/>
          <w:szCs w:val="24"/>
        </w:rPr>
        <w:t>Tafel</w:t>
      </w:r>
      <w:proofErr w:type="spellEnd"/>
      <w:r w:rsidRPr="00502851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plots</w:t>
      </w:r>
    </w:p>
    <w:p w14:paraId="240C3CB1" w14:textId="5DDBE9B1" w:rsidR="008B727C" w:rsidRPr="00502851" w:rsidRDefault="008B727C" w:rsidP="00EB2561">
      <w:pPr>
        <w:adjustRightInd w:val="0"/>
        <w:snapToGrid w:val="0"/>
        <w:spacing w:beforeLines="50" w:before="156" w:afterLines="50" w:after="156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The electrochemical stability window (ESW) of the </w:t>
      </w:r>
      <w:r w:rsidRPr="00502851">
        <w:rPr>
          <w:rFonts w:ascii="Times New Roman" w:hAnsi="Times New Roman" w:cs="Times New Roman"/>
          <w:sz w:val="24"/>
          <w:szCs w:val="24"/>
        </w:rPr>
        <w:t xml:space="preserve">GPE and LE 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>w</w:t>
      </w:r>
      <w:r w:rsidR="006E6EF3" w:rsidRPr="00502851">
        <w:rPr>
          <w:rFonts w:ascii="Times New Roman" w:eastAsiaTheme="majorEastAsia" w:hAnsi="Times New Roman" w:cs="Times New Roman"/>
          <w:sz w:val="24"/>
          <w:szCs w:val="24"/>
        </w:rPr>
        <w:t>as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measured by linear sweep voltammetry (LSV) scan of an asymmetric coin cell utilizing </w:t>
      </w:r>
      <w:bookmarkStart w:id="6" w:name="_Hlk194336300"/>
      <w:r w:rsidRPr="00502851">
        <w:rPr>
          <w:rFonts w:ascii="Times New Roman" w:eastAsiaTheme="majorEastAsia" w:hAnsi="Times New Roman" w:cs="Times New Roman"/>
          <w:sz w:val="24"/>
          <w:szCs w:val="24"/>
        </w:rPr>
        <w:t>Li</w:t>
      </w:r>
      <w:bookmarkEnd w:id="6"/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metal foil against SS at a scan rate of 5 mV s</w:t>
      </w:r>
      <w:r w:rsidRPr="00502851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−1</w:t>
      </w:r>
      <w:r w:rsidRPr="00502851">
        <w:rPr>
          <w:rFonts w:ascii="Times New Roman" w:eastAsiaTheme="majorEastAsia" w:hAnsi="Times New Roman" w:cs="Times New Roman"/>
          <w:sz w:val="24"/>
          <w:szCs w:val="24"/>
        </w:rPr>
        <w:t xml:space="preserve">. </w:t>
      </w:r>
      <w:r w:rsidR="002D7562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The Li||Li symmetric cells were used to get </w:t>
      </w:r>
      <w:proofErr w:type="spellStart"/>
      <w:r w:rsidR="002D7562" w:rsidRPr="00502851">
        <w:rPr>
          <w:rFonts w:ascii="Times New Roman" w:eastAsiaTheme="majorEastAsia" w:hAnsi="Times New Roman" w:cs="Times New Roman"/>
          <w:sz w:val="24"/>
          <w:szCs w:val="24"/>
        </w:rPr>
        <w:t>Tafel</w:t>
      </w:r>
      <w:proofErr w:type="spellEnd"/>
      <w:r w:rsidR="002D7562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plots within −0.</w:t>
      </w:r>
      <w:r w:rsidR="002D7562" w:rsidRPr="00502851">
        <w:rPr>
          <w:rFonts w:ascii="Times New Roman" w:eastAsiaTheme="majorEastAsia" w:hAnsi="Times New Roman" w:cs="Times New Roman" w:hint="eastAsia"/>
          <w:sz w:val="24"/>
          <w:szCs w:val="24"/>
        </w:rPr>
        <w:t>1</w:t>
      </w:r>
      <w:r w:rsidR="002D7562" w:rsidRPr="00502851">
        <w:rPr>
          <w:rFonts w:ascii="Times New Roman" w:eastAsiaTheme="majorEastAsia" w:hAnsi="Times New Roman" w:cs="Times New Roman"/>
          <w:sz w:val="24"/>
          <w:szCs w:val="24"/>
        </w:rPr>
        <w:t>–0.</w:t>
      </w:r>
      <w:r w:rsidR="002D7562" w:rsidRPr="00502851">
        <w:rPr>
          <w:rFonts w:ascii="Times New Roman" w:eastAsiaTheme="majorEastAsia" w:hAnsi="Times New Roman" w:cs="Times New Roman" w:hint="eastAsia"/>
          <w:sz w:val="24"/>
          <w:szCs w:val="24"/>
        </w:rPr>
        <w:t>1</w:t>
      </w:r>
      <w:r w:rsidR="002D7562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V at a scan rate of 0.1 mV s</w:t>
      </w:r>
      <w:r w:rsidR="002D7562" w:rsidRPr="00502851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−</w:t>
      </w:r>
      <w:r w:rsidR="002D7562" w:rsidRPr="00502851"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 w:rsidR="002D7562" w:rsidRPr="00502851">
        <w:rPr>
          <w:rFonts w:ascii="Times New Roman" w:eastAsiaTheme="majorEastAsia" w:hAnsi="Times New Roman" w:cs="Times New Roman" w:hint="eastAsia"/>
          <w:sz w:val="24"/>
          <w:szCs w:val="24"/>
        </w:rPr>
        <w:t>.</w:t>
      </w:r>
    </w:p>
    <w:p w14:paraId="1AD67C63" w14:textId="4DA337E6" w:rsidR="00D67B19" w:rsidRPr="00502851" w:rsidRDefault="003B44C5" w:rsidP="00EB2561">
      <w:pPr>
        <w:adjustRightInd w:val="0"/>
        <w:snapToGrid w:val="0"/>
        <w:spacing w:beforeLines="50" w:before="156" w:afterLines="50" w:after="156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502851">
        <w:rPr>
          <w:rFonts w:ascii="Times New Roman" w:eastAsiaTheme="majorEastAsia" w:hAnsi="Times New Roman" w:cs="Times New Roman"/>
          <w:b/>
          <w:bCs/>
          <w:i/>
          <w:iCs/>
          <w:sz w:val="24"/>
          <w:szCs w:val="24"/>
        </w:rPr>
        <w:t>In-situ</w:t>
      </w:r>
      <w:r w:rsidR="008B727C" w:rsidRPr="00502851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measurement and analysis</w:t>
      </w:r>
      <w:bookmarkStart w:id="7" w:name="_Hlk194338043"/>
    </w:p>
    <w:p w14:paraId="24371273" w14:textId="04069D01" w:rsidR="008B727C" w:rsidRPr="00502851" w:rsidRDefault="003B44C5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sz w:val="24"/>
          <w:szCs w:val="24"/>
        </w:rPr>
      </w:pPr>
      <w:r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>In-situ</w:t>
      </w:r>
      <w:bookmarkEnd w:id="7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05E98" w:rsidRPr="00502851">
        <w:rPr>
          <w:rFonts w:ascii="Times New Roman" w:eastAsiaTheme="minorEastAsia" w:hAnsi="Times New Roman" w:cs="Times New Roman" w:hint="eastAsia"/>
          <w:sz w:val="24"/>
          <w:szCs w:val="24"/>
        </w:rPr>
        <w:t>R</w:t>
      </w:r>
      <w:r w:rsidR="00AA33FB" w:rsidRPr="00502851">
        <w:rPr>
          <w:rFonts w:ascii="Times New Roman" w:eastAsiaTheme="minorEastAsia" w:hAnsi="Times New Roman" w:cs="Times New Roman" w:hint="eastAsia"/>
          <w:sz w:val="24"/>
          <w:szCs w:val="24"/>
        </w:rPr>
        <w:t>aman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and UV-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vis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analysis were performed using 3D-HSPAN as the working electrode against Li metal in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GPE.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For comparison, </w:t>
      </w:r>
      <w:r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>In-situ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tests were also conducted for </w:t>
      </w:r>
      <w:bookmarkStart w:id="8" w:name="_Hlk194339390"/>
      <w:r w:rsidR="006E6EF3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SC-HSPAN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cathode</w:t>
      </w:r>
      <w:bookmarkEnd w:id="8"/>
      <w:r w:rsidR="004F1D62" w:rsidRPr="00502851">
        <w:rPr>
          <w:rFonts w:ascii="Times New Roman" w:eastAsiaTheme="minorEastAsia" w:hAnsi="Times New Roman" w:cs="Times New Roman" w:hint="eastAsia"/>
          <w:sz w:val="24"/>
          <w:szCs w:val="24"/>
        </w:rPr>
        <w:t>s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against </w:t>
      </w:r>
      <w:r w:rsidR="006E6EF3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Li metal anode in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GPE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>In-situ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9" w:name="OLE_LINK16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UV-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vis</w:t>
      </w:r>
      <w:bookmarkEnd w:id="9"/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analyses were conducted by using a customized battery device with a quartz window </w:t>
      </w:r>
      <w:r w:rsidR="00BB6F9F" w:rsidRPr="00502851">
        <w:rPr>
          <w:rFonts w:ascii="Times New Roman" w:eastAsiaTheme="minorEastAsia" w:hAnsi="Times New Roman" w:cs="Times New Roman" w:hint="eastAsia"/>
          <w:sz w:val="24"/>
          <w:szCs w:val="24"/>
        </w:rPr>
        <w:t>in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reflection mode on a UV-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vis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-NIR spectrometer (PerkinElmer Lambda 750). The Li metal with a circular hole was used against the working electrode to enable access of the electrolyte to UV light. The UV-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vis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spectra were recorded </w:t>
      </w:r>
      <w:r w:rsidR="00EF3FDB" w:rsidRPr="00502851">
        <w:rPr>
          <w:rFonts w:ascii="Times New Roman" w:eastAsiaTheme="minorEastAsia" w:hAnsi="Times New Roman" w:cs="Times New Roman"/>
          <w:sz w:val="24"/>
          <w:szCs w:val="24"/>
        </w:rPr>
        <w:t>every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300 s in a wavelength range of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50–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00 nm during cell operation at a potential range of 1.0–3.0 V at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0.2 C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on a LAND CT2001A battery tester. The intensity of the UV-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vis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signal was positively correlated with 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LiPS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concentration based on </w:t>
      </w:r>
      <w:r w:rsidR="00213352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Beer-Lambert law.</w:t>
      </w:r>
      <w:r w:rsidR="008B727C" w:rsidRPr="00502851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>In-situ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Raman analysis was performed by using a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3D-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HSPAN cathode against Li metal foil in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GPE in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a homemade device with a quartz window on a Raman </w:t>
      </w:r>
      <w:r w:rsidR="0050638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spectrometer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Zhongke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Kaili</w:t>
      </w:r>
      <w:proofErr w:type="spellEnd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, China) with a laser wavelength of 532 nm </w:t>
      </w:r>
      <w:r w:rsidR="00EF3FDB" w:rsidRPr="00502851">
        <w:rPr>
          <w:rFonts w:ascii="Times New Roman" w:eastAsiaTheme="minorEastAsia" w:hAnsi="Times New Roman" w:cs="Times New Roman"/>
          <w:sz w:val="24"/>
          <w:szCs w:val="24"/>
        </w:rPr>
        <w:t>every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10 min.</w:t>
      </w:r>
      <w:r w:rsidR="008B727C" w:rsidRPr="00502851">
        <w:rPr>
          <w:rFonts w:ascii="Times New Roman" w:hAnsi="Times New Roman" w:cs="Times New Roman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Meanwhile, the cell was discharged at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0.2 C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on a LAND CT2001A battery tester.</w:t>
      </w:r>
      <w:r w:rsidR="008B727C" w:rsidRPr="00502851">
        <w:rPr>
          <w:rFonts w:ascii="Times New Roman" w:eastAsiaTheme="majorEastAsia" w:hAnsi="Times New Roman" w:cs="Times New Roman"/>
          <w:i/>
          <w:i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>In-situ</w:t>
      </w:r>
      <w:r w:rsidR="008B727C" w:rsidRPr="00502851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EIS measurements were conducted by using </w:t>
      </w:r>
      <w:r w:rsidR="006E6EF3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a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3D-HSPAN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cathode against Li metal foil in </w:t>
      </w:r>
      <w:r w:rsidR="001F54CD" w:rsidRPr="00502851">
        <w:rPr>
          <w:rFonts w:ascii="Times New Roman" w:eastAsiaTheme="minorEastAsia" w:hAnsi="Times New Roman" w:cs="Times New Roman"/>
          <w:sz w:val="24"/>
          <w:szCs w:val="24"/>
        </w:rPr>
        <w:t>G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PE on </w:t>
      </w:r>
      <w:r w:rsidR="00C42518" w:rsidRPr="00502851">
        <w:rPr>
          <w:rFonts w:ascii="Times New Roman" w:eastAsiaTheme="minorEastAsia" w:hAnsi="Times New Roman" w:cs="Times New Roman"/>
          <w:sz w:val="24"/>
          <w:szCs w:val="24"/>
        </w:rPr>
        <w:t>a CHI 760E electrochemical workstation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. The EIS patterns were recorded at different </w:t>
      </w:r>
      <w:r w:rsidR="00C42518" w:rsidRPr="00502851">
        <w:rPr>
          <w:rFonts w:ascii="Times New Roman" w:eastAsiaTheme="minorEastAsia" w:hAnsi="Times New Roman" w:cs="Times New Roman" w:hint="eastAsia"/>
          <w:sz w:val="24"/>
          <w:szCs w:val="24"/>
        </w:rPr>
        <w:t>voltage</w:t>
      </w:r>
      <w:r w:rsidR="005E2F12" w:rsidRPr="00502851">
        <w:rPr>
          <w:rFonts w:ascii="Times New Roman" w:eastAsiaTheme="minorEastAsia" w:hAnsi="Times New Roman" w:cs="Times New Roman"/>
          <w:sz w:val="24"/>
          <w:szCs w:val="24"/>
        </w:rPr>
        <w:t>s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in a frequency range of </w:t>
      </w:r>
      <w:r w:rsidR="00E85F77" w:rsidRPr="00502851">
        <w:rPr>
          <w:rFonts w:ascii="Times New Roman" w:eastAsiaTheme="minorEastAsia" w:hAnsi="Times New Roman" w:cs="Times New Roman"/>
          <w:sz w:val="24"/>
          <w:szCs w:val="24"/>
        </w:rPr>
        <w:t>100 kHz–0.01 Hz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with 10 mV amplitude. </w:t>
      </w:r>
      <w:r w:rsidR="00BB6F9F" w:rsidRPr="00502851">
        <w:rPr>
          <w:rFonts w:ascii="Times New Roman" w:eastAsiaTheme="minorEastAsia" w:hAnsi="Times New Roman" w:cs="Times New Roman" w:hint="eastAsia"/>
          <w:sz w:val="24"/>
          <w:szCs w:val="24"/>
        </w:rPr>
        <w:t>D</w:t>
      </w:r>
      <w:r w:rsidR="00BB6F9F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istribution </w:t>
      </w:r>
      <w:r w:rsidR="001A4BCD" w:rsidRPr="00502851">
        <w:rPr>
          <w:rFonts w:ascii="Times New Roman" w:eastAsiaTheme="minorEastAsia" w:hAnsi="Times New Roman" w:cs="Times New Roman" w:hint="eastAsia"/>
          <w:sz w:val="24"/>
          <w:szCs w:val="24"/>
        </w:rPr>
        <w:t xml:space="preserve">of </w:t>
      </w:r>
      <w:r w:rsidR="00D67B19" w:rsidRPr="00502851">
        <w:rPr>
          <w:rFonts w:ascii="Times New Roman" w:eastAsiaTheme="minorEastAsia" w:hAnsi="Times New Roman" w:cs="Times New Roman"/>
          <w:sz w:val="24"/>
          <w:szCs w:val="24"/>
        </w:rPr>
        <w:t>relaxation time</w:t>
      </w:r>
      <w:r w:rsidR="001C3B5A" w:rsidRPr="00502851">
        <w:rPr>
          <w:rFonts w:ascii="Times New Roman" w:eastAsiaTheme="minorEastAsia" w:hAnsi="Times New Roman" w:cs="Times New Roman" w:hint="eastAsia"/>
          <w:sz w:val="24"/>
          <w:szCs w:val="24"/>
        </w:rPr>
        <w:t>s</w:t>
      </w:r>
      <w:r w:rsidR="00D67B19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 (DRT)</w:t>
      </w:r>
      <w:r w:rsidR="00D67B19" w:rsidRPr="00502851">
        <w:rPr>
          <w:rFonts w:ascii="Times New Roman" w:eastAsiaTheme="minorEastAsia" w:hAnsi="Times New Roman" w:cs="Times New Roman" w:hint="eastAsia"/>
          <w:sz w:val="24"/>
          <w:szCs w:val="24"/>
        </w:rPr>
        <w:t xml:space="preserve"> and </w:t>
      </w:r>
      <w:r w:rsidR="00D67B19" w:rsidRPr="00502851">
        <w:rPr>
          <w:rFonts w:ascii="Times New Roman" w:eastAsiaTheme="minorEastAsia" w:hAnsi="Times New Roman" w:cs="Times New Roman"/>
          <w:sz w:val="24"/>
          <w:szCs w:val="24"/>
        </w:rPr>
        <w:t>the distribution of diffusion times (DDT)</w:t>
      </w:r>
      <w:r w:rsidR="00D67B19" w:rsidRPr="00502851">
        <w:rPr>
          <w:rFonts w:ascii="Times New Roman" w:eastAsiaTheme="minorEastAsia" w:hAnsi="Times New Roman" w:cs="Times New Roman" w:hint="eastAsia"/>
          <w:sz w:val="24"/>
          <w:szCs w:val="24"/>
        </w:rPr>
        <w:t xml:space="preserve"> </w:t>
      </w:r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 xml:space="preserve">results were derived from these impedance data by using DRT tools based on Bayesian regularization with continuous function </w:t>
      </w:r>
      <w:bookmarkStart w:id="10" w:name="_GoBack"/>
      <w:r w:rsidR="008B727C" w:rsidRPr="00502851">
        <w:rPr>
          <w:rFonts w:ascii="Times New Roman" w:eastAsiaTheme="minorEastAsia" w:hAnsi="Times New Roman" w:cs="Times New Roman"/>
          <w:sz w:val="24"/>
          <w:szCs w:val="24"/>
        </w:rPr>
        <w:t>discretization.</w:t>
      </w:r>
    </w:p>
    <w:bookmarkEnd w:id="10"/>
    <w:p w14:paraId="6F78590C" w14:textId="6A3DDE18" w:rsidR="005B7454" w:rsidRPr="00502851" w:rsidRDefault="005B7454" w:rsidP="00EB2561">
      <w:pPr>
        <w:spacing w:beforeLines="50" w:before="156" w:afterLines="50" w:after="156"/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</w:pPr>
      <w:r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t xml:space="preserve">Calculation of extinction coefficient and </w:t>
      </w:r>
      <w:proofErr w:type="spellStart"/>
      <w:r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t>photothermal</w:t>
      </w:r>
      <w:proofErr w:type="spellEnd"/>
      <w:r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t xml:space="preserve"> conversion efficiency of </w:t>
      </w:r>
      <w:proofErr w:type="spellStart"/>
      <w:r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t>MXene</w:t>
      </w:r>
      <w:proofErr w:type="spellEnd"/>
      <w:r w:rsidR="006977BF" w:rsidRPr="00502851">
        <w:rPr>
          <w:rFonts w:ascii="Times New Roman" w:eastAsiaTheme="minorEastAsia" w:hAnsi="Times New Roman" w:cs="Times New Roman" w:hint="eastAsia"/>
          <w:b/>
          <w:bCs/>
          <w:spacing w:val="-8"/>
          <w:sz w:val="24"/>
          <w:szCs w:val="24"/>
          <w:vertAlign w:val="superscript"/>
        </w:rPr>
        <w:t xml:space="preserve"> </w:t>
      </w:r>
      <w:r w:rsidR="004C50F5"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fldChar w:fldCharType="begin"/>
      </w:r>
      <w:r w:rsidR="0023715E"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instrText xml:space="preserve"> ADDIN EN.CITE &lt;EndNote&gt;&lt;Cite&gt;&lt;Author&gt;Lin&lt;/Author&gt;&lt;Year&gt;2017&lt;/Year&gt;&lt;RecNum&gt;1270&lt;/RecNum&gt;&lt;DisplayText&gt;[S2]&lt;/DisplayText&gt;&lt;record&gt;&lt;rec-number&gt;1270&lt;/rec-number&gt;&lt;foreign-keys&gt;&lt;key app="EN" db-id="a2fwzzddka0228exvdi5etfqzz5avz5ax9a9" timestamp="1739441810"&gt;1270&lt;/key&gt;&lt;key app="ENWeb" db-id=""&gt;0&lt;/key&gt;&lt;/foreign-keys&gt;&lt;ref-type name="Journal Article"&gt;17&lt;/ref-type&gt;&lt;contributors&gt;&lt;authors&gt;&lt;author&gt;Lin, Han&lt;/author&gt;&lt;author&gt;Gao, Shanshan&lt;/author&gt;&lt;author&gt;Dai, Chen&lt;/author&gt;&lt;author&gt;Chen, Yu&lt;/author&gt;&lt;author&gt;Shi, Jianlin&lt;/author&gt;&lt;/authors&gt;&lt;/contributors&gt;&lt;titles&gt;&lt;title&gt;A two-dimensional biodegradable niobium carbide (MXene) for photothermal tumor eradication in NIR-I and NIR-II biowindows&lt;/title&gt;&lt;secondary-title&gt;Journal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16235-16247&lt;/pages&gt;&lt;volume&gt;139&lt;/volume&gt;&lt;number&gt;45&lt;/number&gt;&lt;section&gt;16235&lt;/section&gt;&lt;dates&gt;&lt;year&gt;2017&lt;/year&gt;&lt;/dates&gt;&lt;isbn&gt;0002-7863&amp;#xD;1520-5126&lt;/isbn&gt;&lt;urls&gt;&lt;related-urls&gt;&lt;url&gt;https://doi.org/10.1021/jacs.7b07818&lt;/url&gt;&lt;/related-urls&gt;&lt;/urls&gt;&lt;electronic-resource-num&gt;10.1021/jacs.7b07818&lt;/electronic-resource-num&gt;&lt;/record&gt;&lt;/Cite&gt;&lt;/EndNote&gt;</w:instrText>
      </w:r>
      <w:r w:rsidR="004C50F5"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fldChar w:fldCharType="separate"/>
      </w:r>
      <w:r w:rsidR="0023715E" w:rsidRPr="00502851">
        <w:rPr>
          <w:rFonts w:ascii="Times New Roman" w:eastAsiaTheme="minorEastAsia" w:hAnsi="Times New Roman" w:cs="Times New Roman"/>
          <w:b/>
          <w:bCs/>
          <w:noProof/>
          <w:spacing w:val="-8"/>
          <w:sz w:val="24"/>
          <w:szCs w:val="24"/>
        </w:rPr>
        <w:t>[S2]</w:t>
      </w:r>
      <w:r w:rsidR="004C50F5" w:rsidRPr="00502851">
        <w:rPr>
          <w:rFonts w:ascii="Times New Roman" w:eastAsiaTheme="minorEastAsia" w:hAnsi="Times New Roman" w:cs="Times New Roman"/>
          <w:b/>
          <w:bCs/>
          <w:spacing w:val="-8"/>
          <w:sz w:val="24"/>
          <w:szCs w:val="24"/>
        </w:rPr>
        <w:fldChar w:fldCharType="end"/>
      </w:r>
      <w:r w:rsidRPr="00502851">
        <w:rPr>
          <w:rFonts w:ascii="Times New Roman" w:eastAsiaTheme="minorEastAsia" w:hAnsi="Times New Roman" w:cs="Times New Roman" w:hint="eastAsia"/>
          <w:b/>
          <w:bCs/>
          <w:spacing w:val="-8"/>
          <w:sz w:val="24"/>
          <w:szCs w:val="24"/>
        </w:rPr>
        <w:t xml:space="preserve"> </w:t>
      </w:r>
    </w:p>
    <w:p w14:paraId="578F39E9" w14:textId="16772EA7" w:rsidR="005B5602" w:rsidRPr="00502851" w:rsidRDefault="005B5602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>The extinction coefficient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ε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)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was calculated by performing a linear fit of UV-</w:t>
      </w:r>
      <w:proofErr w:type="spellStart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v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is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absorption spectra of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aqueous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solution with varying concentrations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at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a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lastRenderedPageBreak/>
        <w:t>wavelength (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λ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) of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780 nm based on the </w:t>
      </w:r>
      <w:r w:rsidR="002A30B4" w:rsidRPr="00502851">
        <w:rPr>
          <w:rFonts w:ascii="Times New Roman" w:eastAsiaTheme="minorEastAsia" w:hAnsi="Times New Roman"/>
          <w:bCs/>
          <w:sz w:val="24"/>
          <w:szCs w:val="24"/>
        </w:rPr>
        <w:t>Beer–Lambert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law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: </w:t>
      </w:r>
    </w:p>
    <w:p w14:paraId="2CAD92E3" w14:textId="6F0D6B99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λ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=εCL</m:t>
        </m:r>
      </m:oMath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4)</w:t>
      </w:r>
    </w:p>
    <w:p w14:paraId="19E8CFE1" w14:textId="77777777" w:rsidR="005B5602" w:rsidRPr="00502851" w:rsidRDefault="005B5602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where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A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is the absorbance at a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certain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λ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L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is the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optical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path length,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C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is the concentration of </w:t>
      </w:r>
      <w:proofErr w:type="spellStart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aqueous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solution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</w:p>
    <w:p w14:paraId="137BB42C" w14:textId="77777777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>The</w:t>
      </w:r>
      <w:bookmarkStart w:id="11" w:name="OLE_LINK7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photothermal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conversion efficiency</w:t>
      </w:r>
      <w:bookmarkEnd w:id="11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η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)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was calculated as the ratio of the energy converted from light to heat to the total received optical energy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The energy balance of the entire system adheres to the following equation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:</w:t>
      </w:r>
    </w:p>
    <w:p w14:paraId="0BBBAFC3" w14:textId="70E5B39B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∑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  <m:f>
          <m:f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dT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dt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MXene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Dis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surr</m:t>
            </m:r>
          </m:sub>
        </m:sSub>
      </m:oMath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>5)</w:t>
      </w:r>
    </w:p>
    <w:p w14:paraId="3A529306" w14:textId="38838DC9" w:rsidR="005B5602" w:rsidRPr="00502851" w:rsidRDefault="005B5602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where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m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C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  <w:vertAlign w:val="subscript"/>
        </w:rPr>
        <w:t>p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are the mass and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heat capacity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of water,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temperature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of </w:t>
      </w:r>
      <w:proofErr w:type="spellStart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MXe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ne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aqueous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solutions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MXene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the optical energy captured by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Dis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 xml:space="preserve">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is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the baseline energy of the sample cell</w:t>
      </w:r>
      <w:r w:rsidR="000E7EB1" w:rsidRPr="00502851">
        <w:rPr>
          <w:rFonts w:ascii="Times New Roman" w:eastAsiaTheme="minorEastAsia" w:hAnsi="Times New Roman"/>
          <w:bCs/>
          <w:sz w:val="24"/>
          <w:szCs w:val="24"/>
        </w:rPr>
        <w:t>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surr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is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the heat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energy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dissipated from the system to the surrounding environment.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MXene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Dis</w:t>
      </w:r>
      <w:proofErr w:type="spellEnd"/>
      <w:r w:rsidR="000E7EB1" w:rsidRPr="00502851">
        <w:rPr>
          <w:rFonts w:ascii="Times New Roman" w:eastAsiaTheme="minorEastAsia" w:hAnsi="Times New Roman"/>
          <w:bCs/>
          <w:sz w:val="24"/>
          <w:szCs w:val="24"/>
          <w:vertAlign w:val="subscript"/>
        </w:rPr>
        <w:t>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Q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surr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are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determined by the following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equations:</w:t>
      </w:r>
    </w:p>
    <w:p w14:paraId="0CDF1617" w14:textId="37283838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MXene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</w:rPr>
          <m:t>I</m:t>
        </m:r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λ</m:t>
                    </m:r>
                  </m:sub>
                </m:sSub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η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>6)</w:t>
      </w:r>
    </w:p>
    <w:p w14:paraId="655F19B7" w14:textId="1D01A060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Dis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=h</m:t>
        </m:r>
        <m:r>
          <w:rPr>
            <w:rFonts w:ascii="Cambria Math" w:eastAsiaTheme="minorEastAsia" w:hAnsi="Cambria Math"/>
            <w:sz w:val="24"/>
            <w:szCs w:val="24"/>
          </w:rPr>
          <m:t>S</m:t>
        </m:r>
        <m:r>
          <w:rPr>
            <w:rFonts w:ascii="Cambria Math" w:eastAsiaTheme="minorEastAsia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max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water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surr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water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>7)</w:t>
      </w:r>
    </w:p>
    <w:p w14:paraId="0C6A6583" w14:textId="62724928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 w:hint="eastAsia"/>
                <w:sz w:val="24"/>
                <w:szCs w:val="24"/>
              </w:rPr>
              <m:t>Surr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=h</m:t>
        </m:r>
        <m:r>
          <w:rPr>
            <w:rFonts w:ascii="Cambria Math" w:eastAsiaTheme="minorEastAsia" w:hAnsi="Cambria Math"/>
            <w:sz w:val="24"/>
            <w:szCs w:val="24"/>
          </w:rPr>
          <m:t>S</m:t>
        </m:r>
        <m:r>
          <w:rPr>
            <w:rFonts w:ascii="Cambria Math" w:eastAsiaTheme="minorEastAsia" w:hAnsi="Cambria Math"/>
            <w:sz w:val="24"/>
            <w:szCs w:val="24"/>
          </w:rPr>
          <m:t>(</m:t>
        </m:r>
        <m:r>
          <w:rPr>
            <w:rFonts w:ascii="Cambria Math" w:eastAsiaTheme="minorEastAsia" w:hAnsi="Cambria Math"/>
            <w:sz w:val="24"/>
            <w:szCs w:val="24"/>
          </w:rPr>
          <m:t>T</m:t>
        </m:r>
        <m:r>
          <w:rPr>
            <w:rFonts w:ascii="Cambria Math" w:eastAsiaTheme="minorEastAsia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surr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>8)</w:t>
      </w:r>
    </w:p>
    <w:p w14:paraId="68C518DF" w14:textId="7226685B" w:rsidR="005B5602" w:rsidRPr="00502851" w:rsidRDefault="005B5602" w:rsidP="00EB2561">
      <w:pPr>
        <w:adjustRightInd w:val="0"/>
        <w:snapToGrid w:val="0"/>
        <w:spacing w:beforeLines="50" w:before="156" w:afterLines="50" w:after="156"/>
        <w:rPr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w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here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I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is t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he</w:t>
      </w:r>
      <w:r w:rsidR="00DE094F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l</w:t>
      </w:r>
      <w:r w:rsidR="00DE094F" w:rsidRPr="00502851">
        <w:rPr>
          <w:rFonts w:ascii="Times New Roman" w:eastAsiaTheme="minorEastAsia" w:hAnsi="Times New Roman"/>
          <w:bCs/>
          <w:sz w:val="24"/>
          <w:szCs w:val="24"/>
        </w:rPr>
        <w:t>aser power density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A</w:t>
      </w:r>
      <w:r w:rsidRPr="00502851">
        <w:rPr>
          <w:rFonts w:ascii="Times New Roman" w:eastAsiaTheme="minorEastAsia" w:hAnsi="Times New Roman"/>
          <w:bCs/>
          <w:sz w:val="24"/>
          <w:szCs w:val="24"/>
          <w:vertAlign w:val="subscript"/>
        </w:rPr>
        <w:t>λ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is the absorbance of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at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λ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= 808 nm,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η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is the </w:t>
      </w:r>
      <w:proofErr w:type="spellStart"/>
      <w:r w:rsidRPr="00502851">
        <w:rPr>
          <w:rFonts w:ascii="Times New Roman" w:eastAsiaTheme="minorEastAsia" w:hAnsi="Times New Roman"/>
          <w:bCs/>
          <w:sz w:val="24"/>
          <w:szCs w:val="24"/>
        </w:rPr>
        <w:t>photothermal</w:t>
      </w:r>
      <w:proofErr w:type="spell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conversion efficiency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of </w:t>
      </w:r>
      <w:proofErr w:type="spellStart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temperature of the system surface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surr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temperature of the surrounding environment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,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max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 xml:space="preserve">, water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and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 xml:space="preserve"> </w:t>
      </w:r>
      <w:proofErr w:type="spellStart"/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surr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 xml:space="preserve">, water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are the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temperature of pure water after exposu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re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to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NIR ligh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t and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under ambient conditions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respectively. The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h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heat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transfer coefficient,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 </w:t>
      </w:r>
      <w:r w:rsidRPr="00502851">
        <w:rPr>
          <w:rFonts w:ascii="Times New Roman" w:eastAsiaTheme="minorEastAsia" w:hAnsi="Times New Roman" w:hint="eastAsia"/>
          <w:bCs/>
          <w:i/>
          <w:iCs/>
          <w:sz w:val="24"/>
          <w:szCs w:val="24"/>
        </w:rPr>
        <w:t>S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is the surface area of the heat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transfer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Pr="00502851">
        <w:rPr>
          <w:sz w:val="24"/>
          <w:szCs w:val="24"/>
        </w:rPr>
        <w:t xml:space="preserve"> </w:t>
      </w:r>
    </w:p>
    <w:p w14:paraId="6C580B62" w14:textId="77777777" w:rsidR="005B5602" w:rsidRPr="00502851" w:rsidRDefault="005B5602" w:rsidP="00EB2561">
      <w:pPr>
        <w:tabs>
          <w:tab w:val="left" w:pos="284"/>
        </w:tabs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hint="eastAsia"/>
          <w:sz w:val="24"/>
          <w:szCs w:val="24"/>
        </w:rPr>
        <w:t xml:space="preserve"> 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The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driving force for heat exchange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θ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) and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time constant of the sample system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(</w:t>
      </w:r>
      <w:proofErr w:type="spellStart"/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τ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s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) were calculated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by the following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equations:</w:t>
      </w:r>
    </w:p>
    <w:p w14:paraId="08B9AFC8" w14:textId="556D6BE8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θ=</m:t>
        </m:r>
        <m:f>
          <m:f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T-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surr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max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surr</m:t>
                </m:r>
              </m:sub>
            </m:sSub>
          </m:den>
        </m:f>
      </m:oMath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9)</w:t>
      </w:r>
    </w:p>
    <w:bookmarkStart w:id="12" w:name="OLE_LINK8"/>
    <w:p w14:paraId="569944D3" w14:textId="61D17E18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τ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sub>
        </m:sSub>
        <w:bookmarkEnd w:id="12"/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∑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p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den>
        </m:f>
      </m:oMath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sz w:val="24"/>
          <w:szCs w:val="24"/>
        </w:rPr>
        <w:t>10)</w:t>
      </w:r>
    </w:p>
    <w:p w14:paraId="50F24332" w14:textId="77777777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>During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the cooling period of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the </w:t>
      </w:r>
      <w:proofErr w:type="spellStart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MXene</w:t>
      </w:r>
      <w:proofErr w:type="spellEnd"/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aqueous solution,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no additional energy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is input, namely: </w:t>
      </w:r>
    </w:p>
    <w:p w14:paraId="7908A842" w14:textId="3CDF3E41" w:rsidR="005B5602" w:rsidRPr="00502851" w:rsidRDefault="005E2F71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noProof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MXene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Dis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=h</m:t>
        </m:r>
        <m:r>
          <w:rPr>
            <w:rFonts w:ascii="Cambria Math" w:eastAsiaTheme="minorEastAsia" w:hAnsi="Cambria Math"/>
            <w:sz w:val="24"/>
            <w:szCs w:val="24"/>
          </w:rPr>
          <m:t>S</m:t>
        </m:r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max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surr</m:t>
                </m:r>
              </m:sub>
            </m:sSub>
          </m:e>
        </m:d>
      </m:oMath>
      <w:r w:rsidR="005B5602" w:rsidRPr="00502851">
        <w:rPr>
          <w:rFonts w:eastAsiaTheme="minorEastAsia" w:hint="eastAsia"/>
          <w:bCs/>
          <w:noProof/>
          <w:sz w:val="24"/>
          <w:szCs w:val="24"/>
        </w:rPr>
        <w:t xml:space="preserve">               </w:t>
      </w:r>
      <w:r w:rsidR="005B5602" w:rsidRPr="00502851">
        <w:rPr>
          <w:rFonts w:ascii="Times New Roman" w:eastAsiaTheme="minorEastAsia" w:hAnsi="Times New Roman"/>
          <w:bCs/>
          <w:noProof/>
          <w:sz w:val="24"/>
          <w:szCs w:val="24"/>
        </w:rPr>
        <w:t xml:space="preserve"> (</w:t>
      </w:r>
      <w:r w:rsidR="00502851">
        <w:rPr>
          <w:rFonts w:ascii="Times New Roman" w:eastAsiaTheme="minorEastAsia" w:hAnsi="Times New Roman" w:hint="eastAsia"/>
          <w:bCs/>
          <w:noProof/>
          <w:sz w:val="24"/>
          <w:szCs w:val="24"/>
        </w:rPr>
        <w:t>S</w:t>
      </w:r>
      <w:r w:rsidR="005B5602" w:rsidRPr="00502851">
        <w:rPr>
          <w:rFonts w:ascii="Times New Roman" w:eastAsiaTheme="minorEastAsia" w:hAnsi="Times New Roman" w:hint="eastAsia"/>
          <w:bCs/>
          <w:noProof/>
          <w:sz w:val="24"/>
          <w:szCs w:val="24"/>
        </w:rPr>
        <w:t>11</w:t>
      </w:r>
      <w:r w:rsidR="005B5602" w:rsidRPr="00502851">
        <w:rPr>
          <w:rFonts w:ascii="Times New Roman" w:eastAsiaTheme="minorEastAsia" w:hAnsi="Times New Roman"/>
          <w:bCs/>
          <w:noProof/>
          <w:sz w:val="24"/>
          <w:szCs w:val="24"/>
        </w:rPr>
        <w:t>)</w:t>
      </w:r>
    </w:p>
    <w:p w14:paraId="5C2BD6AC" w14:textId="77777777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sz w:val="24"/>
          <w:szCs w:val="24"/>
        </w:rPr>
        <w:t>The heat transfer time constant can be determined from the cooling curve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, and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integrating gives the expression as follows:</w:t>
      </w:r>
    </w:p>
    <w:p w14:paraId="18D77781" w14:textId="5B640DCA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noProof/>
          <w:sz w:val="24"/>
          <w:szCs w:val="24"/>
        </w:rPr>
      </w:pPr>
      <m:oMath>
        <m:r>
          <w:rPr>
            <w:rFonts w:ascii="Cambria Math" w:eastAsiaTheme="minorEastAsia" w:hAnsi="Cambria Math"/>
            <w:noProof/>
            <w:sz w:val="24"/>
            <w:szCs w:val="24"/>
          </w:rPr>
          <m:t>dt=-</m:t>
        </m:r>
        <m:sSub>
          <m:sSubPr>
            <m:ctrlPr>
              <w:rPr>
                <w:rFonts w:ascii="Cambria Math" w:eastAsiaTheme="minorEastAsia" w:hAnsi="Cambria Math"/>
                <w:bCs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τ</m:t>
            </m:r>
          </m:e>
          <m:sub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s</m:t>
            </m:r>
          </m:sub>
        </m:sSub>
        <m:f>
          <m:fPr>
            <m:ctrlPr>
              <w:rPr>
                <w:rFonts w:ascii="Cambria Math" w:eastAsiaTheme="minorEastAsia" w:hAnsi="Cambria Math"/>
                <w:bCs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dθ</m:t>
            </m:r>
          </m:num>
          <m:den>
            <m:r>
              <w:rPr>
                <w:rFonts w:ascii="Cambria Math" w:eastAsiaTheme="minorEastAsia" w:hAnsi="Cambria Math"/>
                <w:noProof/>
                <w:sz w:val="24"/>
                <w:szCs w:val="24"/>
              </w:rPr>
              <m:t>θ</m:t>
            </m:r>
          </m:den>
        </m:f>
      </m:oMath>
      <w:r w:rsidRPr="00502851">
        <w:rPr>
          <w:rFonts w:ascii="Times New Roman" w:eastAsiaTheme="minorEastAsia" w:hAnsi="Times New Roman" w:hint="eastAsia"/>
          <w:bCs/>
          <w:noProof/>
          <w:sz w:val="24"/>
          <w:szCs w:val="24"/>
        </w:rPr>
        <w:t xml:space="preserve">                           (</w:t>
      </w:r>
      <w:r w:rsidR="00502851">
        <w:rPr>
          <w:rFonts w:ascii="Times New Roman" w:eastAsiaTheme="minorEastAsia" w:hAnsi="Times New Roman" w:hint="eastAsia"/>
          <w:bCs/>
          <w:noProof/>
          <w:sz w:val="24"/>
          <w:szCs w:val="24"/>
        </w:rPr>
        <w:t>S</w:t>
      </w:r>
      <w:r w:rsidRPr="00502851">
        <w:rPr>
          <w:rFonts w:ascii="Times New Roman" w:eastAsiaTheme="minorEastAsia" w:hAnsi="Times New Roman" w:hint="eastAsia"/>
          <w:bCs/>
          <w:noProof/>
          <w:sz w:val="24"/>
          <w:szCs w:val="24"/>
        </w:rPr>
        <w:t>12)</w:t>
      </w:r>
    </w:p>
    <w:p w14:paraId="1D103C60" w14:textId="2871F7D8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t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</m:t>
        </m:r>
        <m:sSub>
          <m:sSub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τ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sub>
        </m:sSub>
        <m:func>
          <m:func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θ</m:t>
            </m:r>
          </m:e>
        </m:func>
      </m:oMath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13)</w:t>
      </w:r>
    </w:p>
    <w:p w14:paraId="12E8DE4F" w14:textId="77777777" w:rsidR="005B5602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On this basis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, the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η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was determined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by the following equation:</w:t>
      </w:r>
    </w:p>
    <w:p w14:paraId="068F6F96" w14:textId="373DDDCE" w:rsidR="0013254D" w:rsidRPr="00502851" w:rsidRDefault="005B5602" w:rsidP="00EB2561">
      <w:pPr>
        <w:adjustRightInd w:val="0"/>
        <w:snapToGrid w:val="0"/>
        <w:spacing w:beforeLines="50" w:before="156" w:afterLines="50" w:after="156"/>
        <w:ind w:firstLineChars="100" w:firstLine="240"/>
        <w:jc w:val="right"/>
        <w:rPr>
          <w:rFonts w:ascii="Times New Roman" w:eastAsiaTheme="minorEastAsia" w:hAnsi="Times New Roman"/>
          <w:bCs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η=</m:t>
        </m:r>
        <m:f>
          <m:f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hS</m:t>
            </m:r>
            <m:d>
              <m:d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max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surr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Dis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I(1-</m:t>
            </m:r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λ</m:t>
                    </m:r>
                  </m:sub>
                </m:sSub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den>
        </m:f>
      </m:oMath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                     (</w:t>
      </w:r>
      <w:r w:rsid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14)</w:t>
      </w:r>
      <w:r w:rsidR="00713FCB" w:rsidRPr="00502851"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14:paraId="3D0D2BE8" w14:textId="76FD0174" w:rsidR="008F6DAE" w:rsidRPr="008F6DAE" w:rsidRDefault="00E01150" w:rsidP="008F6DAE">
      <w:pPr>
        <w:adjustRightInd w:val="0"/>
        <w:snapToGrid w:val="0"/>
        <w:spacing w:beforeLines="50" w:before="156" w:afterLines="50" w:after="156"/>
        <w:jc w:val="left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inorEastAsia" w:hAnsi="Times New Roman" w:cs="Times New Roman" w:hint="eastAsia"/>
          <w:b/>
          <w:bCs/>
          <w:sz w:val="28"/>
          <w:szCs w:val="28"/>
        </w:rPr>
        <w:lastRenderedPageBreak/>
        <w:t xml:space="preserve">S2 </w:t>
      </w:r>
      <w:r w:rsidR="008F6DAE" w:rsidRPr="008F6DAE">
        <w:rPr>
          <w:rFonts w:ascii="Times New Roman" w:eastAsiaTheme="minorEastAsia" w:hAnsi="Times New Roman" w:cs="Times New Roman" w:hint="eastAsia"/>
          <w:b/>
          <w:bCs/>
          <w:sz w:val="28"/>
          <w:szCs w:val="28"/>
        </w:rPr>
        <w:t>Supplementary Figures</w:t>
      </w:r>
    </w:p>
    <w:p w14:paraId="467AE761" w14:textId="77777777" w:rsidR="008F6DAE" w:rsidRDefault="008F6DAE" w:rsidP="00EB2561">
      <w:pPr>
        <w:adjustRightInd w:val="0"/>
        <w:snapToGrid w:val="0"/>
        <w:spacing w:beforeLines="50" w:before="156" w:afterLines="50" w:after="156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4D3A9648" w14:textId="3D5A2645" w:rsidR="007C75CD" w:rsidRPr="00502851" w:rsidRDefault="00EB6B6B" w:rsidP="00EB2561">
      <w:pPr>
        <w:adjustRightInd w:val="0"/>
        <w:snapToGrid w:val="0"/>
        <w:spacing w:beforeLines="50" w:before="156" w:afterLines="50" w:after="156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02851">
        <w:rPr>
          <w:rFonts w:ascii="Times New Roman" w:eastAsiaTheme="minorEastAsia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C954E60" wp14:editId="5C6339A2">
            <wp:extent cx="2392130" cy="1800000"/>
            <wp:effectExtent l="0" t="0" r="8255" b="0"/>
            <wp:docPr id="15696425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13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A2A5D1" w14:textId="2A2EA3AE" w:rsidR="00DB2AC3" w:rsidRPr="00502851" w:rsidRDefault="00D141E8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DB2AC3" w:rsidRPr="00502851">
        <w:rPr>
          <w:rFonts w:ascii="Times New Roman" w:eastAsiaTheme="minorEastAsia" w:hAnsi="Times New Roman"/>
          <w:b/>
          <w:sz w:val="24"/>
          <w:szCs w:val="24"/>
        </w:rPr>
        <w:t xml:space="preserve"> S1</w:t>
      </w:r>
      <w:r w:rsidR="00DB2AC3" w:rsidRPr="00502851">
        <w:rPr>
          <w:rFonts w:ascii="Times New Roman" w:eastAsiaTheme="minorEastAsia" w:hAnsi="Times New Roman"/>
          <w:bCs/>
          <w:sz w:val="24"/>
          <w:szCs w:val="24"/>
        </w:rPr>
        <w:t xml:space="preserve"> SEM image of HPAN</w:t>
      </w:r>
    </w:p>
    <w:p w14:paraId="3171D91B" w14:textId="77777777" w:rsidR="00DB2AC3" w:rsidRPr="00502851" w:rsidRDefault="00DB2AC3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 w:cs="Times New Roman"/>
          <w:sz w:val="24"/>
          <w:szCs w:val="24"/>
        </w:rPr>
      </w:pPr>
    </w:p>
    <w:p w14:paraId="16ADB0B4" w14:textId="6C947115" w:rsidR="00103453" w:rsidRPr="00502851" w:rsidRDefault="005D01A7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hAnsi="Times New Roman"/>
          <w:noProof/>
          <w:color w:val="FFC000"/>
          <w:sz w:val="24"/>
          <w:szCs w:val="24"/>
          <w:lang w:val="en-IN" w:eastAsia="en-IN"/>
          <w14:ligatures w14:val="standardContextual"/>
        </w:rPr>
        <w:drawing>
          <wp:inline distT="0" distB="0" distL="0" distR="0" wp14:anchorId="4AE243A1" wp14:editId="039E37AC">
            <wp:extent cx="4487150" cy="3494598"/>
            <wp:effectExtent l="0" t="0" r="8890" b="0"/>
            <wp:docPr id="1" name="图片 1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表&#10;&#10;描述已自动生成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03181" cy="3584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709D20" w14:textId="5A4A0E65" w:rsidR="006B316B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8B227D" w:rsidRPr="00502851">
        <w:rPr>
          <w:rFonts w:ascii="Times New Roman" w:eastAsiaTheme="minorEastAsia" w:hAnsi="Times New Roman"/>
          <w:b/>
          <w:sz w:val="24"/>
          <w:szCs w:val="24"/>
        </w:rPr>
        <w:t xml:space="preserve"> S2 </w:t>
      </w:r>
      <w:r w:rsidR="005D01A7"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a</w:t>
      </w:r>
      <w:r w:rsidR="000A263A" w:rsidRPr="00502851">
        <w:rPr>
          <w:rFonts w:ascii="Times New Roman" w:eastAsiaTheme="minorEastAsia" w:hAnsi="Times New Roman"/>
          <w:bCs/>
          <w:sz w:val="24"/>
          <w:szCs w:val="24"/>
        </w:rPr>
        <w:t xml:space="preserve"> XRD</w:t>
      </w:r>
      <w:r w:rsidR="000A263A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patterns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="005D01A7" w:rsidRPr="00502851">
        <w:rPr>
          <w:rFonts w:ascii="Times New Roman" w:eastAsiaTheme="minorEastAsia" w:hAnsi="Times New Roman" w:hint="eastAsia"/>
          <w:b/>
          <w:sz w:val="24"/>
          <w:szCs w:val="24"/>
        </w:rPr>
        <w:t>b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50CD3" w:rsidRP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0A263A" w:rsidRPr="00502851">
        <w:rPr>
          <w:rFonts w:ascii="Times New Roman" w:eastAsiaTheme="minorEastAsia" w:hAnsi="Times New Roman"/>
          <w:bCs/>
          <w:sz w:val="24"/>
          <w:szCs w:val="24"/>
        </w:rPr>
        <w:t>ulfur content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="005D01A7" w:rsidRPr="00502851">
        <w:rPr>
          <w:rFonts w:ascii="Times New Roman" w:eastAsiaTheme="minorEastAsia" w:hAnsi="Times New Roman" w:hint="eastAsia"/>
          <w:b/>
          <w:sz w:val="24"/>
          <w:szCs w:val="24"/>
        </w:rPr>
        <w:t>c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 FT</w:t>
      </w:r>
      <w:r w:rsidR="00757315" w:rsidRPr="00502851">
        <w:rPr>
          <w:rFonts w:ascii="Times New Roman" w:eastAsiaTheme="minorEastAsia" w:hAnsi="Times New Roman" w:hint="eastAsia"/>
          <w:bCs/>
          <w:sz w:val="24"/>
          <w:szCs w:val="24"/>
        </w:rPr>
        <w:t>-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>IR</w:t>
      </w:r>
      <w:r w:rsidR="005D01A7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spectra</w:t>
      </w:r>
      <w:r w:rsidR="00A5212E" w:rsidRPr="00502851">
        <w:rPr>
          <w:rFonts w:ascii="Times New Roman" w:eastAsiaTheme="minorEastAsia" w:hAnsi="Times New Roman"/>
          <w:bCs/>
          <w:sz w:val="24"/>
          <w:szCs w:val="24"/>
        </w:rPr>
        <w:t>,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 and </w:t>
      </w:r>
      <w:r w:rsidR="005D01A7" w:rsidRPr="00502851">
        <w:rPr>
          <w:rFonts w:ascii="Times New Roman" w:eastAsiaTheme="minorEastAsia" w:hAnsi="Times New Roman" w:hint="eastAsia"/>
          <w:b/>
          <w:sz w:val="24"/>
          <w:szCs w:val="24"/>
        </w:rPr>
        <w:t>d</w:t>
      </w:r>
      <w:r w:rsidR="005D01A7" w:rsidRPr="00502851">
        <w:rPr>
          <w:rFonts w:ascii="Times New Roman" w:eastAsiaTheme="minorEastAsia" w:hAnsi="Times New Roman"/>
          <w:bCs/>
          <w:sz w:val="24"/>
          <w:szCs w:val="24"/>
        </w:rPr>
        <w:t xml:space="preserve"> discharge-charge voltage curves of HSPAN cathodes synthesized at 250, 350, 450, and 550</w:t>
      </w:r>
      <w:r w:rsidR="005D01A7" w:rsidRPr="00502851">
        <w:rPr>
          <w:rFonts w:ascii="Times New Roman" w:eastAsiaTheme="minorEastAsia" w:hAnsi="Times New Roman" w:hint="eastAsia"/>
          <w:bCs/>
          <w:sz w:val="24"/>
          <w:szCs w:val="24"/>
          <w:vertAlign w:val="superscript"/>
        </w:rPr>
        <w:t xml:space="preserve"> </w:t>
      </w:r>
      <w:proofErr w:type="spellStart"/>
      <w:r w:rsidR="005D01A7" w:rsidRPr="00502851">
        <w:rPr>
          <w:rFonts w:ascii="Times New Roman" w:eastAsiaTheme="minorEastAsia" w:hAnsi="Times New Roman" w:hint="eastAsia"/>
          <w:bCs/>
          <w:sz w:val="24"/>
          <w:szCs w:val="24"/>
          <w:vertAlign w:val="superscript"/>
        </w:rPr>
        <w:t>o</w:t>
      </w:r>
      <w:r w:rsidR="005D01A7" w:rsidRPr="00502851">
        <w:rPr>
          <w:rFonts w:ascii="Times New Roman" w:eastAsiaTheme="minorEastAsia" w:hAnsi="Times New Roman" w:hint="eastAsia"/>
          <w:bCs/>
          <w:sz w:val="24"/>
          <w:szCs w:val="24"/>
        </w:rPr>
        <w:t>C</w:t>
      </w:r>
      <w:proofErr w:type="spellEnd"/>
    </w:p>
    <w:p w14:paraId="50927D02" w14:textId="77777777" w:rsidR="00637E4B" w:rsidRPr="00502851" w:rsidRDefault="00637E4B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17395FC9" w14:textId="77777777" w:rsidR="00FA142F" w:rsidRPr="00502851" w:rsidRDefault="00FA142F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4F925D95" w14:textId="1D6CDC8E" w:rsidR="00FA142F" w:rsidRPr="00502851" w:rsidRDefault="00FA142F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991ECE9" wp14:editId="3BF36609">
            <wp:extent cx="3348333" cy="2882348"/>
            <wp:effectExtent l="0" t="0" r="5080" b="0"/>
            <wp:docPr id="27965713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599" cy="2894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0DF3F" w14:textId="04758B8C" w:rsidR="00FA142F" w:rsidRPr="00502851" w:rsidRDefault="00EA3F8E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Fig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.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 xml:space="preserve"> S3 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 xml:space="preserve">a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SEM image and 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>b, c, d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corresponding element mapping of HSPAN</w:t>
      </w:r>
    </w:p>
    <w:p w14:paraId="17320687" w14:textId="030AFB4B" w:rsidR="00B21520" w:rsidRPr="00502851" w:rsidRDefault="00B21520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7F715E8C" wp14:editId="78AA650C">
            <wp:extent cx="4699000" cy="1878248"/>
            <wp:effectExtent l="0" t="0" r="0" b="0"/>
            <wp:docPr id="98999415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698" cy="1882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A5D642" w14:textId="65944706" w:rsidR="00B21520" w:rsidRPr="00502851" w:rsidRDefault="004F76B3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Fig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.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 xml:space="preserve"> S4 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 xml:space="preserve">a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S 2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 xml:space="preserve">p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and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 xml:space="preserve"> b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C 1</w:t>
      </w:r>
      <w:r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 xml:space="preserve">s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XPS spectra of HSPAN</w:t>
      </w:r>
    </w:p>
    <w:p w14:paraId="770BF867" w14:textId="568F1D74" w:rsidR="00B21520" w:rsidRPr="00502851" w:rsidRDefault="004F76B3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285DB37A" wp14:editId="4CD3E94F">
            <wp:extent cx="3203752" cy="2528514"/>
            <wp:effectExtent l="0" t="0" r="0" b="5715"/>
            <wp:docPr id="123584449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421" cy="2534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A8C9E" w14:textId="2C772F96" w:rsidR="005E3F8E" w:rsidRPr="00502851" w:rsidRDefault="005E3F8E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Fig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.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 xml:space="preserve"> S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5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 xml:space="preserve">a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SEM image and 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>b, c, d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corresponding element mapping of LiNO</w:t>
      </w:r>
      <w:r w:rsidRPr="00502851">
        <w:rPr>
          <w:rFonts w:ascii="Times New Roman" w:eastAsiaTheme="minorEastAsia" w:hAnsi="Times New Roman"/>
          <w:bCs/>
          <w:sz w:val="24"/>
          <w:szCs w:val="24"/>
          <w:vertAlign w:val="subscript"/>
        </w:rPr>
        <w:t>3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@PVDF-HFP membrane</w:t>
      </w:r>
    </w:p>
    <w:p w14:paraId="5F949BFC" w14:textId="77777777" w:rsidR="004F76B3" w:rsidRPr="00502851" w:rsidRDefault="004F76B3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031D9CA4" w14:textId="58118A76" w:rsidR="00022190" w:rsidRPr="00502851" w:rsidRDefault="00ED799E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33F9C143" wp14:editId="6419CCD5">
            <wp:extent cx="2995295" cy="2564019"/>
            <wp:effectExtent l="0" t="0" r="0" b="8255"/>
            <wp:docPr id="2" name="图片 2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包含 图示&#10;&#10;描述已自动生成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67" t="2853" r="7307" b="1889"/>
                    <a:stretch/>
                  </pic:blipFill>
                  <pic:spPr bwMode="auto">
                    <a:xfrm>
                      <a:off x="0" y="0"/>
                      <a:ext cx="3020338" cy="2585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771AE1" w14:textId="1E83C44E" w:rsidR="00246706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89467E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6</w:t>
      </w:r>
      <w:r w:rsidR="0089467E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Thermal-driven radical polymerization</w:t>
      </w:r>
      <w:r w:rsidR="00ED799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route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of PETEA with AIBN as a radical initiator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BA09CB" w:rsidRPr="00502851">
        <w:rPr>
          <w:rFonts w:ascii="Times New Roman" w:eastAsiaTheme="minorEastAsia" w:hAnsi="Times New Roman" w:hint="eastAsia"/>
          <w:bCs/>
          <w:sz w:val="24"/>
          <w:szCs w:val="24"/>
        </w:rPr>
        <w:t>O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ptical images of </w:t>
      </w:r>
      <w:r w:rsidR="005E1B49" w:rsidRPr="00502851">
        <w:rPr>
          <w:rFonts w:ascii="Times New Roman" w:eastAsiaTheme="minorEastAsia" w:hAnsi="Times New Roman" w:hint="eastAsia"/>
          <w:bCs/>
          <w:sz w:val="24"/>
          <w:szCs w:val="24"/>
        </w:rPr>
        <w:t>LE containing</w:t>
      </w:r>
      <w:r w:rsidR="005E1B49" w:rsidRPr="00502851">
        <w:t xml:space="preserve"> </w:t>
      </w:r>
      <w:r w:rsidR="005E1B49" w:rsidRPr="00502851">
        <w:rPr>
          <w:rFonts w:ascii="Times New Roman" w:eastAsiaTheme="minorEastAsia" w:hAnsi="Times New Roman"/>
          <w:bCs/>
          <w:sz w:val="24"/>
          <w:szCs w:val="24"/>
        </w:rPr>
        <w:t>PETEA and AIBN before and after thermal polymerization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c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FTIR spectra of LE, PETEA,</w:t>
      </w:r>
      <w:r w:rsidR="00ED799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and</w:t>
      </w:r>
      <w:r w:rsidR="00EA341E" w:rsidRPr="00502851">
        <w:rPr>
          <w:rFonts w:ascii="Times New Roman" w:eastAsiaTheme="minorEastAsia" w:hAnsi="Times New Roman"/>
          <w:bCs/>
          <w:sz w:val="24"/>
          <w:szCs w:val="24"/>
        </w:rPr>
        <w:t xml:space="preserve"> polymerized PETEA with LE</w:t>
      </w:r>
    </w:p>
    <w:p w14:paraId="3888263A" w14:textId="0F20F6BF" w:rsidR="0089467E" w:rsidRPr="00502851" w:rsidRDefault="004C4AB9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7EA6AF83" wp14:editId="50F50DA8">
            <wp:extent cx="4171950" cy="3015698"/>
            <wp:effectExtent l="0" t="0" r="0" b="0"/>
            <wp:docPr id="3721980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19801" name="图片 3721980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01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DECA" w14:textId="400EB4E2" w:rsidR="0089467E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8B4D95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7</w:t>
      </w:r>
      <w:r w:rsidR="008B4D95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Temperature-dependent ionic conductivity of GPE and LE, fitted using the Arrhenius transport model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ED799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B3662C" w:rsidRPr="00502851">
        <w:rPr>
          <w:rFonts w:ascii="Times New Roman" w:eastAsiaTheme="minorEastAsia" w:hAnsi="Times New Roman" w:hint="eastAsia"/>
          <w:bCs/>
          <w:sz w:val="24"/>
          <w:szCs w:val="24"/>
        </w:rPr>
        <w:t>C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>omparison of GPE and LE in</w:t>
      </w:r>
      <w:r w:rsidR="00ED799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>ionic conductivity and Li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  <w:vertAlign w:val="superscript"/>
        </w:rPr>
        <w:t>+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transference number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D799E" w:rsidRPr="00502851">
        <w:rPr>
          <w:rFonts w:ascii="Times New Roman" w:eastAsiaTheme="minorEastAsia" w:hAnsi="Times New Roman" w:hint="eastAsia"/>
          <w:bCs/>
          <w:sz w:val="24"/>
          <w:szCs w:val="24"/>
        </w:rPr>
        <w:t>T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he </w:t>
      </w:r>
      <w:proofErr w:type="spellStart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>chronoamperometry</w:t>
      </w:r>
      <w:proofErr w:type="spellEnd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profile of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c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>Li|LE|Li</w:t>
      </w:r>
      <w:proofErr w:type="spellEnd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and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d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>Li|GPE|Li</w:t>
      </w:r>
      <w:proofErr w:type="spellEnd"/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cells under a polarization voltage of 10 mV. The inset</w:t>
      </w:r>
      <w:r w:rsidR="00F25F28" w:rsidRPr="00502851">
        <w:rPr>
          <w:rFonts w:ascii="Times New Roman" w:eastAsiaTheme="minorEastAsia" w:hAnsi="Times New Roman"/>
          <w:bCs/>
          <w:sz w:val="24"/>
          <w:szCs w:val="24"/>
        </w:rPr>
        <w:t>s</w:t>
      </w:r>
      <w:r w:rsidR="004C4AB9" w:rsidRPr="00502851">
        <w:rPr>
          <w:rFonts w:ascii="Times New Roman" w:eastAsiaTheme="minorEastAsia" w:hAnsi="Times New Roman"/>
          <w:bCs/>
          <w:sz w:val="24"/>
          <w:szCs w:val="24"/>
        </w:rPr>
        <w:t xml:space="preserve"> are the corresponding EIS spectra before and after polarization in a frequency range of 100 kHz–0.01 Hz</w:t>
      </w:r>
    </w:p>
    <w:p w14:paraId="5F1BEF65" w14:textId="5E378922" w:rsidR="008B4D95" w:rsidRPr="00502851" w:rsidRDefault="0023016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394CF2C" wp14:editId="15D96B46">
            <wp:extent cx="3146742" cy="2144122"/>
            <wp:effectExtent l="0" t="0" r="0" b="8890"/>
            <wp:docPr id="16169910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991051" name="图片 1616991051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61885" cy="215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69E37" w14:textId="0F3E260F" w:rsidR="0061446E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61446E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8</w:t>
      </w:r>
      <w:r w:rsidR="0061446E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>E</w:t>
      </w:r>
      <w:r w:rsidR="00ED799E" w:rsidRPr="00502851">
        <w:rPr>
          <w:rFonts w:ascii="Times New Roman" w:eastAsiaTheme="minorEastAsia" w:hAnsi="Times New Roman"/>
          <w:bCs/>
          <w:sz w:val="24"/>
          <w:szCs w:val="24"/>
        </w:rPr>
        <w:t xml:space="preserve">xchange current density </w:t>
      </w:r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 xml:space="preserve">of </w:t>
      </w:r>
      <w:proofErr w:type="spellStart"/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>Li|LE|Li</w:t>
      </w:r>
      <w:proofErr w:type="spellEnd"/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 xml:space="preserve"> and </w:t>
      </w:r>
      <w:proofErr w:type="spellStart"/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>Li|GPE|Li</w:t>
      </w:r>
      <w:proofErr w:type="spellEnd"/>
      <w:r w:rsidR="00DB319E" w:rsidRPr="00502851">
        <w:rPr>
          <w:rFonts w:ascii="Times New Roman" w:eastAsiaTheme="minorEastAsia" w:hAnsi="Times New Roman"/>
          <w:bCs/>
          <w:sz w:val="24"/>
          <w:szCs w:val="24"/>
        </w:rPr>
        <w:t xml:space="preserve"> cells at a scan rate of 0.1 mV s</w:t>
      </w:r>
      <w:r w:rsidR="00DB319E" w:rsidRPr="00502851">
        <w:rPr>
          <w:rFonts w:ascii="Times New Roman" w:eastAsiaTheme="minorEastAsia" w:hAnsi="Times New Roman"/>
          <w:bCs/>
          <w:sz w:val="24"/>
          <w:szCs w:val="24"/>
          <w:vertAlign w:val="superscript"/>
        </w:rPr>
        <w:t>−1</w:t>
      </w:r>
    </w:p>
    <w:p w14:paraId="509D61C5" w14:textId="77777777" w:rsidR="00191AB4" w:rsidRPr="00502851" w:rsidRDefault="00191AB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29E5D8B6" w14:textId="275C7112" w:rsidR="00DB319E" w:rsidRPr="00502851" w:rsidRDefault="00DB319E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/>
          <w:noProof/>
          <w:sz w:val="24"/>
          <w:szCs w:val="24"/>
          <w:lang w:val="en-IN" w:eastAsia="en-IN"/>
        </w:rPr>
        <w:drawing>
          <wp:inline distT="0" distB="0" distL="0" distR="0" wp14:anchorId="206A8DB1" wp14:editId="49A68F6F">
            <wp:extent cx="2999014" cy="1879962"/>
            <wp:effectExtent l="0" t="0" r="0" b="6350"/>
            <wp:docPr id="4750735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073530" name="图片 47507353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014" b="3527"/>
                    <a:stretch/>
                  </pic:blipFill>
                  <pic:spPr bwMode="auto">
                    <a:xfrm>
                      <a:off x="0" y="0"/>
                      <a:ext cx="3010090" cy="188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9EED3" w14:textId="5D2A4156" w:rsidR="00D141E8" w:rsidRPr="008F6DAE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191AB4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9</w:t>
      </w:r>
      <w:r w:rsidR="00191AB4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191AB4" w:rsidRPr="00502851">
        <w:rPr>
          <w:rFonts w:ascii="Times New Roman" w:eastAsiaTheme="minorEastAsia" w:hAnsi="Times New Roman"/>
          <w:bCs/>
          <w:sz w:val="24"/>
          <w:szCs w:val="24"/>
        </w:rPr>
        <w:t>LSV curves of LE and GPE measured in asymmetric Li||SS cells at a scan rate of 5 mV s</w:t>
      </w:r>
      <w:r w:rsidR="00191AB4" w:rsidRPr="00502851">
        <w:rPr>
          <w:rFonts w:ascii="Times New Roman" w:eastAsiaTheme="minorEastAsia" w:hAnsi="Times New Roman"/>
          <w:bCs/>
          <w:sz w:val="24"/>
          <w:szCs w:val="24"/>
          <w:vertAlign w:val="superscript"/>
        </w:rPr>
        <w:t>−1</w:t>
      </w:r>
    </w:p>
    <w:p w14:paraId="3B119DF5" w14:textId="77777777" w:rsidR="00246706" w:rsidRPr="00502851" w:rsidRDefault="00246706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212BEEF6" w14:textId="6696BD8C" w:rsidR="00191AB4" w:rsidRPr="00502851" w:rsidRDefault="00191AB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/>
          <w:noProof/>
          <w:sz w:val="24"/>
          <w:szCs w:val="24"/>
          <w:lang w:val="en-IN" w:eastAsia="en-IN"/>
        </w:rPr>
        <w:drawing>
          <wp:inline distT="0" distB="0" distL="0" distR="0" wp14:anchorId="3FF2A0EA" wp14:editId="01CDA7AF">
            <wp:extent cx="5274310" cy="1943282"/>
            <wp:effectExtent l="0" t="0" r="0" b="0"/>
            <wp:docPr id="23458197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581976" name="图片 234581976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74310" cy="1943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BBE43D" w14:textId="39195AAE" w:rsidR="00513BB3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513BB3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10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gramStart"/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proofErr w:type="gramEnd"/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 EIS patterns of 3D-HSPAN and SC-HSPAN electrodes after discharge in a frequency range of 100 kHz–0.01 Hz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 The correlation between </w:t>
      </w:r>
      <w:r w:rsidR="00513BB3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Z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’ and </w:t>
      </w:r>
      <w:r w:rsidR="00513BB3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ω</w:t>
      </w:r>
      <w:r w:rsidR="00513BB3" w:rsidRPr="00502851">
        <w:rPr>
          <w:rFonts w:ascii="Times New Roman" w:eastAsiaTheme="minorEastAsia" w:hAnsi="Times New Roman"/>
          <w:bCs/>
          <w:i/>
          <w:iCs/>
          <w:sz w:val="24"/>
          <w:szCs w:val="24"/>
          <w:vertAlign w:val="superscript"/>
        </w:rPr>
        <w:t>–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  <w:vertAlign w:val="superscript"/>
        </w:rPr>
        <w:t>1/2</w:t>
      </w:r>
      <w:r w:rsidR="00513BB3" w:rsidRPr="00502851">
        <w:rPr>
          <w:rFonts w:ascii="Times New Roman" w:eastAsiaTheme="minorEastAsia" w:hAnsi="Times New Roman"/>
          <w:bCs/>
          <w:sz w:val="24"/>
          <w:szCs w:val="24"/>
        </w:rPr>
        <w:t xml:space="preserve"> at low frequency derived from EIS patterns</w:t>
      </w:r>
    </w:p>
    <w:p w14:paraId="2243FB72" w14:textId="77777777" w:rsidR="00DB31BD" w:rsidRPr="00502851" w:rsidRDefault="00DB31BD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</w:p>
    <w:p w14:paraId="583771AA" w14:textId="77777777" w:rsidR="009F3E26" w:rsidRPr="00502851" w:rsidRDefault="00513BB3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/>
          <w:noProof/>
          <w:sz w:val="24"/>
          <w:szCs w:val="24"/>
          <w:lang w:val="en-IN" w:eastAsia="en-IN"/>
        </w:rPr>
        <w:drawing>
          <wp:inline distT="0" distB="0" distL="0" distR="0" wp14:anchorId="6924DE47" wp14:editId="1432F42A">
            <wp:extent cx="2945628" cy="2122227"/>
            <wp:effectExtent l="0" t="0" r="0" b="0"/>
            <wp:docPr id="7964129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412924" name="图片 796412924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842" cy="2132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475247" w14:textId="1CB8A845" w:rsidR="009F3E26" w:rsidRPr="00502851" w:rsidRDefault="00D141E8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9F3E26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F30305" w:rsidRPr="00502851">
        <w:rPr>
          <w:rFonts w:ascii="Times New Roman" w:eastAsiaTheme="minorEastAsia" w:hAnsi="Times New Roman" w:hint="eastAsia"/>
          <w:b/>
          <w:sz w:val="24"/>
          <w:szCs w:val="24"/>
        </w:rPr>
        <w:t>11</w:t>
      </w:r>
      <w:r w:rsidR="009F3E26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9F3E26" w:rsidRPr="00502851">
        <w:rPr>
          <w:rFonts w:ascii="Times New Roman" w:eastAsiaTheme="minorEastAsia" w:hAnsi="Times New Roman"/>
          <w:bCs/>
          <w:sz w:val="24"/>
          <w:szCs w:val="24"/>
        </w:rPr>
        <w:t>GITT curves of 3D-HSPAN and SC-HSPAN cathodes in GPE</w:t>
      </w:r>
    </w:p>
    <w:p w14:paraId="59F371C8" w14:textId="77777777" w:rsidR="00246706" w:rsidRDefault="00246706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6B6C07CB" w14:textId="77777777" w:rsidR="008F6DAE" w:rsidRPr="00502851" w:rsidRDefault="008F6DAE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52CA82B2" w14:textId="4C825AE1" w:rsidR="0061446E" w:rsidRPr="00502851" w:rsidRDefault="001B28F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3FE55808" wp14:editId="17EDADD8">
            <wp:extent cx="4928235" cy="3542799"/>
            <wp:effectExtent l="0" t="0" r="0" b="0"/>
            <wp:docPr id="134555375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553750" name="图片 134555375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500" cy="354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FAF59" w14:textId="731C177C" w:rsidR="006B316B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1B28F4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80252B" w:rsidRPr="00502851">
        <w:rPr>
          <w:rFonts w:ascii="Times New Roman" w:eastAsiaTheme="minorEastAsia" w:hAnsi="Times New Roman" w:hint="eastAsia"/>
          <w:b/>
          <w:sz w:val="24"/>
          <w:szCs w:val="24"/>
        </w:rPr>
        <w:t>12</w:t>
      </w:r>
      <w:r w:rsidR="001B28F4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3B44C5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In-situ</w:t>
      </w:r>
      <w:r w:rsidR="001B28F4" w:rsidRPr="00502851">
        <w:rPr>
          <w:rFonts w:ascii="Times New Roman" w:eastAsiaTheme="minorEastAsia" w:hAnsi="Times New Roman"/>
          <w:bCs/>
          <w:sz w:val="24"/>
          <w:szCs w:val="24"/>
        </w:rPr>
        <w:t xml:space="preserve"> EIS spectra of </w:t>
      </w:r>
      <w:r w:rsidR="001B28F4" w:rsidRPr="00502851">
        <w:rPr>
          <w:rFonts w:ascii="Times New Roman" w:eastAsiaTheme="minorEastAsia" w:hAnsi="Times New Roman"/>
          <w:b/>
          <w:sz w:val="24"/>
          <w:szCs w:val="24"/>
        </w:rPr>
        <w:t>a, b</w:t>
      </w:r>
      <w:r w:rsidR="001B28F4" w:rsidRPr="00502851">
        <w:rPr>
          <w:rFonts w:ascii="Times New Roman" w:eastAsiaTheme="minorEastAsia" w:hAnsi="Times New Roman"/>
          <w:bCs/>
          <w:sz w:val="24"/>
          <w:szCs w:val="24"/>
        </w:rPr>
        <w:t xml:space="preserve"> 3D-HSPAN and </w:t>
      </w:r>
      <w:r w:rsidR="001B28F4" w:rsidRPr="00502851">
        <w:rPr>
          <w:rFonts w:ascii="Times New Roman" w:eastAsiaTheme="minorEastAsia" w:hAnsi="Times New Roman"/>
          <w:b/>
          <w:sz w:val="24"/>
          <w:szCs w:val="24"/>
        </w:rPr>
        <w:t>c, d</w:t>
      </w:r>
      <w:r w:rsidR="001B28F4" w:rsidRPr="00502851">
        <w:rPr>
          <w:rFonts w:ascii="Times New Roman" w:eastAsiaTheme="minorEastAsia" w:hAnsi="Times New Roman"/>
          <w:bCs/>
          <w:sz w:val="24"/>
          <w:szCs w:val="24"/>
        </w:rPr>
        <w:t xml:space="preserve"> SC-HSPAN cathode</w:t>
      </w:r>
      <w:r w:rsidR="00E62375" w:rsidRP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="001B28F4" w:rsidRPr="00502851">
        <w:rPr>
          <w:rFonts w:ascii="Times New Roman" w:eastAsiaTheme="minorEastAsia" w:hAnsi="Times New Roman"/>
          <w:bCs/>
          <w:sz w:val="24"/>
          <w:szCs w:val="24"/>
        </w:rPr>
        <w:t xml:space="preserve"> at different s</w:t>
      </w:r>
      <w:r w:rsidR="00F25F28" w:rsidRPr="00502851">
        <w:rPr>
          <w:rFonts w:ascii="Times New Roman" w:eastAsiaTheme="minorEastAsia" w:hAnsi="Times New Roman"/>
          <w:bCs/>
          <w:sz w:val="24"/>
          <w:szCs w:val="24"/>
        </w:rPr>
        <w:t>tates</w:t>
      </w:r>
      <w:r w:rsidR="001B28F4" w:rsidRPr="00502851">
        <w:rPr>
          <w:rFonts w:ascii="Times New Roman" w:eastAsiaTheme="minorEastAsia" w:hAnsi="Times New Roman"/>
          <w:bCs/>
          <w:sz w:val="24"/>
          <w:szCs w:val="24"/>
        </w:rPr>
        <w:t xml:space="preserve"> of discharge and charge in a frequency range of 100 kHz–0.01</w:t>
      </w:r>
      <w:r w:rsidR="003554F1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Hz</w:t>
      </w:r>
    </w:p>
    <w:p w14:paraId="72699723" w14:textId="77777777" w:rsidR="006E5A9F" w:rsidRPr="00502851" w:rsidRDefault="006E5A9F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6D9931A1" w14:textId="413A8ADE" w:rsidR="00CF788B" w:rsidRPr="00502851" w:rsidRDefault="00FE4D4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noProof/>
          <w:sz w:val="24"/>
          <w:szCs w:val="24"/>
          <w:lang w:val="en-IN" w:eastAsia="en-IN"/>
          <w14:ligatures w14:val="standardContextual"/>
        </w:rPr>
        <w:lastRenderedPageBreak/>
        <w:drawing>
          <wp:inline distT="0" distB="0" distL="0" distR="0" wp14:anchorId="7DEE510B" wp14:editId="4C313C93">
            <wp:extent cx="4665133" cy="1730790"/>
            <wp:effectExtent l="0" t="0" r="2540" b="3175"/>
            <wp:docPr id="5" name="图片 5" descr="电脑萤幕画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电脑萤幕画面&#10;&#10;描述已自动生成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85450" cy="1738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EB639" w14:textId="3A0CE5AF" w:rsidR="00FE4D44" w:rsidRPr="00502851" w:rsidRDefault="00CF788B" w:rsidP="00EB2561">
      <w:pPr>
        <w:spacing w:beforeLines="50" w:before="156" w:afterLines="50" w:after="156"/>
        <w:rPr>
          <w:rFonts w:ascii="Times New Roman" w:eastAsiaTheme="minorEastAsia" w:hAnsi="Times New Roman"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1</w:t>
      </w:r>
      <w:r w:rsidR="00F03622" w:rsidRPr="00502851">
        <w:rPr>
          <w:rFonts w:ascii="Times New Roman" w:eastAsiaTheme="minorEastAsia" w:hAnsi="Times New Roman" w:hint="eastAsia"/>
          <w:b/>
          <w:sz w:val="24"/>
          <w:szCs w:val="24"/>
        </w:rPr>
        <w:t>3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FE4D44" w:rsidRPr="00502851">
        <w:rPr>
          <w:rFonts w:ascii="Times New Roman" w:eastAsiaTheme="minorEastAsia" w:hAnsi="Times New Roman"/>
          <w:sz w:val="24"/>
          <w:szCs w:val="24"/>
        </w:rPr>
        <w:t xml:space="preserve">DRT </w:t>
      </w:r>
      <w:r w:rsidR="00FE4D44" w:rsidRPr="00502851">
        <w:rPr>
          <w:rFonts w:ascii="Times New Roman" w:eastAsiaTheme="minorEastAsia" w:hAnsi="Times New Roman" w:hint="eastAsia"/>
          <w:sz w:val="24"/>
          <w:szCs w:val="24"/>
        </w:rPr>
        <w:t>profiles</w:t>
      </w:r>
      <w:r w:rsidR="00FE4D44" w:rsidRPr="00502851">
        <w:rPr>
          <w:rFonts w:ascii="Times New Roman" w:eastAsiaTheme="minorEastAsia" w:hAnsi="Times New Roman"/>
          <w:sz w:val="24"/>
          <w:szCs w:val="24"/>
        </w:rPr>
        <w:t xml:space="preserve"> derived from </w:t>
      </w:r>
      <w:r w:rsidR="00FE4D44" w:rsidRPr="00502851">
        <w:rPr>
          <w:rFonts w:ascii="Times New Roman" w:eastAsiaTheme="minorEastAsia" w:hAnsi="Times New Roman"/>
          <w:i/>
          <w:iCs/>
          <w:sz w:val="24"/>
          <w:szCs w:val="24"/>
        </w:rPr>
        <w:t>in</w:t>
      </w:r>
      <w:r w:rsidR="00FE4D44" w:rsidRPr="00502851">
        <w:rPr>
          <w:rFonts w:ascii="Times New Roman" w:eastAsiaTheme="minorEastAsia" w:hAnsi="Times New Roman" w:hint="eastAsia"/>
          <w:i/>
          <w:iCs/>
          <w:sz w:val="24"/>
          <w:szCs w:val="24"/>
        </w:rPr>
        <w:t>-</w:t>
      </w:r>
      <w:r w:rsidR="00FE4D44" w:rsidRPr="00502851">
        <w:rPr>
          <w:rFonts w:ascii="Times New Roman" w:eastAsiaTheme="minorEastAsia" w:hAnsi="Times New Roman"/>
          <w:i/>
          <w:iCs/>
          <w:sz w:val="24"/>
          <w:szCs w:val="24"/>
        </w:rPr>
        <w:t xml:space="preserve">situ </w:t>
      </w:r>
      <w:r w:rsidR="00FE4D44" w:rsidRPr="00502851">
        <w:rPr>
          <w:rFonts w:ascii="Times New Roman" w:eastAsiaTheme="minorEastAsia" w:hAnsi="Times New Roman"/>
          <w:sz w:val="24"/>
          <w:szCs w:val="24"/>
        </w:rPr>
        <w:t>EIS patterns of 3D-HSPAN</w:t>
      </w:r>
      <w:r w:rsidR="00FE4D44" w:rsidRPr="00502851">
        <w:rPr>
          <w:rFonts w:ascii="Times New Roman" w:eastAsiaTheme="minorEastAsia" w:hAnsi="Times New Roman" w:hint="eastAsia"/>
          <w:sz w:val="24"/>
          <w:szCs w:val="24"/>
        </w:rPr>
        <w:t xml:space="preserve"> </w:t>
      </w:r>
      <w:r w:rsidR="00FE4D44"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a</w:t>
      </w:r>
      <w:r w:rsidR="00FE4D44" w:rsidRPr="00502851">
        <w:rPr>
          <w:rFonts w:ascii="Times New Roman" w:eastAsiaTheme="minorEastAsia" w:hAnsi="Times New Roman" w:hint="eastAsia"/>
          <w:sz w:val="24"/>
          <w:szCs w:val="24"/>
        </w:rPr>
        <w:t xml:space="preserve"> with and </w:t>
      </w:r>
      <w:r w:rsidR="00FE4D44"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b</w:t>
      </w:r>
      <w:r w:rsidR="00FE4D44" w:rsidRPr="00502851">
        <w:rPr>
          <w:rFonts w:ascii="Times New Roman" w:eastAsiaTheme="minorEastAsia" w:hAnsi="Times New Roman" w:hint="eastAsia"/>
          <w:sz w:val="24"/>
          <w:szCs w:val="24"/>
        </w:rPr>
        <w:t xml:space="preserve"> without</w:t>
      </w:r>
      <w:r w:rsidR="00FE4D44" w:rsidRPr="00502851">
        <w:rPr>
          <w:rFonts w:ascii="Times New Roman" w:eastAsiaTheme="minorEastAsia" w:hAnsi="Times New Roman"/>
          <w:sz w:val="24"/>
          <w:szCs w:val="24"/>
        </w:rPr>
        <w:t xml:space="preserve"> </w:t>
      </w:r>
      <w:proofErr w:type="spellStart"/>
      <w:r w:rsidR="00FE4D44" w:rsidRPr="00502851">
        <w:rPr>
          <w:rFonts w:ascii="Times New Roman" w:eastAsiaTheme="minorEastAsia" w:hAnsi="Times New Roman"/>
          <w:sz w:val="24"/>
          <w:szCs w:val="24"/>
        </w:rPr>
        <w:t>MXene</w:t>
      </w:r>
      <w:proofErr w:type="spellEnd"/>
      <w:r w:rsidR="00FE4D44" w:rsidRPr="00502851">
        <w:rPr>
          <w:rFonts w:ascii="Times New Roman" w:eastAsiaTheme="minorEastAsia" w:hAnsi="Times New Roman"/>
          <w:sz w:val="24"/>
          <w:szCs w:val="24"/>
        </w:rPr>
        <w:t xml:space="preserve"> in GPE</w:t>
      </w:r>
    </w:p>
    <w:p w14:paraId="0B2C9316" w14:textId="77777777" w:rsidR="00834B10" w:rsidRPr="00502851" w:rsidRDefault="00834B10" w:rsidP="00EB2561">
      <w:pPr>
        <w:spacing w:beforeLines="50" w:before="156" w:afterLines="50" w:after="156"/>
        <w:rPr>
          <w:rFonts w:ascii="Times New Roman" w:eastAsiaTheme="minorEastAsia" w:hAnsi="Times New Roman"/>
          <w:sz w:val="24"/>
          <w:szCs w:val="24"/>
        </w:rPr>
      </w:pPr>
    </w:p>
    <w:p w14:paraId="34E09839" w14:textId="49F43B89" w:rsidR="00FE4D44" w:rsidRPr="00502851" w:rsidRDefault="00FE4D44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noProof/>
          <w:sz w:val="24"/>
          <w:szCs w:val="24"/>
          <w:lang w:val="en-IN" w:eastAsia="en-IN"/>
          <w14:ligatures w14:val="standardContextual"/>
        </w:rPr>
        <w:drawing>
          <wp:inline distT="0" distB="0" distL="0" distR="0" wp14:anchorId="05694173" wp14:editId="78220546">
            <wp:extent cx="4574409" cy="1775361"/>
            <wp:effectExtent l="0" t="0" r="0" b="0"/>
            <wp:docPr id="4" name="图片 4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表, 直方图&#10;&#10;描述已自动生成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04466" cy="1787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CA072" w14:textId="1BD43342" w:rsidR="00FE4D44" w:rsidRPr="00502851" w:rsidRDefault="00FE4D44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14 </w:t>
      </w:r>
      <w:r w:rsidRPr="00502851">
        <w:rPr>
          <w:rFonts w:ascii="Times New Roman" w:eastAsiaTheme="minorEastAsia" w:hAnsi="Times New Roman"/>
          <w:sz w:val="24"/>
          <w:szCs w:val="24"/>
        </w:rPr>
        <w:t xml:space="preserve">DRT curves derived from EIS patterns of </w:t>
      </w:r>
      <w:r w:rsidRPr="00502851">
        <w:rPr>
          <w:rFonts w:ascii="Times New Roman" w:hAnsi="Times New Roman"/>
          <w:bCs/>
          <w:color w:val="000000" w:themeColor="text1"/>
          <w:sz w:val="24"/>
          <w:szCs w:val="24"/>
        </w:rPr>
        <w:t>3D-HSPAN</w:t>
      </w:r>
      <w:r w:rsidRPr="00502851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electrodes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Pr="0050285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02851">
        <w:rPr>
          <w:rFonts w:ascii="Times New Roman" w:hAnsi="Times New Roman" w:hint="eastAsia"/>
          <w:bCs/>
          <w:color w:val="000000" w:themeColor="text1"/>
          <w:sz w:val="24"/>
          <w:szCs w:val="24"/>
        </w:rPr>
        <w:t>with varying</w:t>
      </w:r>
      <w:r w:rsidRPr="0050285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mass loadings</w:t>
      </w:r>
      <w:r w:rsidRPr="00502851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in GPE</w:t>
      </w:r>
      <w:r w:rsidRPr="00502851">
        <w:rPr>
          <w:rFonts w:ascii="Times New Roman" w:eastAsiaTheme="minorEastAsia" w:hAnsi="Times New Roman" w:hint="eastAsia"/>
          <w:sz w:val="24"/>
          <w:szCs w:val="24"/>
        </w:rPr>
        <w:t xml:space="preserve"> and 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b</w:t>
      </w:r>
      <w:r w:rsidRPr="00502851">
        <w:rPr>
          <w:rFonts w:ascii="Times New Roman" w:eastAsiaTheme="minorEastAsia" w:hAnsi="Times New Roman" w:hint="eastAsia"/>
          <w:sz w:val="24"/>
          <w:szCs w:val="24"/>
        </w:rPr>
        <w:t xml:space="preserve"> in</w:t>
      </w:r>
      <w:r w:rsidRPr="0050285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GPE</w:t>
      </w:r>
      <w:r w:rsidRPr="00502851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with and without FEC/LiN</w:t>
      </w:r>
      <w:r w:rsidRPr="00502851">
        <w:rPr>
          <w:rFonts w:ascii="Times New Roman" w:hAnsi="Times New Roman"/>
          <w:bCs/>
          <w:color w:val="000000" w:themeColor="text1"/>
          <w:sz w:val="24"/>
          <w:szCs w:val="24"/>
        </w:rPr>
        <w:t>O</w:t>
      </w:r>
      <w:r w:rsidRPr="00502851">
        <w:rPr>
          <w:rFonts w:ascii="Times New Roman" w:hAnsi="Times New Roman" w:hint="eastAsia"/>
          <w:bCs/>
          <w:color w:val="000000" w:themeColor="text1"/>
          <w:sz w:val="24"/>
          <w:szCs w:val="24"/>
          <w:vertAlign w:val="subscript"/>
        </w:rPr>
        <w:t>3</w:t>
      </w:r>
      <w:r w:rsidRPr="00502851">
        <w:rPr>
          <w:rFonts w:ascii="Times New Roman" w:eastAsiaTheme="minorEastAsia" w:hAnsi="Times New Roman" w:hint="eastAsia"/>
          <w:sz w:val="24"/>
          <w:szCs w:val="24"/>
        </w:rPr>
        <w:t xml:space="preserve"> additives</w:t>
      </w:r>
    </w:p>
    <w:p w14:paraId="3F6A57E3" w14:textId="5BE3F1CE" w:rsidR="00CF788B" w:rsidRPr="00502851" w:rsidRDefault="00CF788B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4267C4B6" w14:textId="77777777" w:rsidR="006B316B" w:rsidRPr="00502851" w:rsidRDefault="006B316B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507E4FBF" wp14:editId="379206F7">
            <wp:extent cx="3277235" cy="2264851"/>
            <wp:effectExtent l="0" t="0" r="0" b="0"/>
            <wp:docPr id="80459929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599292" name="图片 804599292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81091" cy="2267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EE496" w14:textId="36BF25CC" w:rsidR="006B316B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6B316B" w:rsidRPr="00502851">
        <w:rPr>
          <w:rFonts w:ascii="Times New Roman" w:eastAsiaTheme="minorEastAsia" w:hAnsi="Times New Roman"/>
          <w:b/>
          <w:sz w:val="24"/>
          <w:szCs w:val="24"/>
        </w:rPr>
        <w:t xml:space="preserve"> S1</w:t>
      </w:r>
      <w:r w:rsidR="000043D2" w:rsidRPr="00502851">
        <w:rPr>
          <w:rFonts w:ascii="Times New Roman" w:eastAsiaTheme="minorEastAsia" w:hAnsi="Times New Roman" w:hint="eastAsia"/>
          <w:b/>
          <w:sz w:val="24"/>
          <w:szCs w:val="24"/>
        </w:rPr>
        <w:t>5</w:t>
      </w:r>
      <w:r w:rsidR="006B316B" w:rsidRPr="00502851">
        <w:rPr>
          <w:rFonts w:ascii="Times New Roman" w:eastAsiaTheme="minorEastAsia" w:hAnsi="Times New Roman"/>
          <w:bCs/>
          <w:sz w:val="24"/>
          <w:szCs w:val="24"/>
        </w:rPr>
        <w:t xml:space="preserve"> DDT curves derived from EIS patterns of 3D-HSPAN and SC-HSPAN cathodes</w:t>
      </w:r>
    </w:p>
    <w:p w14:paraId="6CB80526" w14:textId="77777777" w:rsidR="00F74F2B" w:rsidRPr="00502851" w:rsidRDefault="00F74F2B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6C963173" w14:textId="77777777" w:rsidR="00F74F2B" w:rsidRPr="00502851" w:rsidRDefault="00F74F2B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4851CE2" wp14:editId="3BA156F7">
            <wp:extent cx="5523660" cy="1670050"/>
            <wp:effectExtent l="0" t="0" r="1270" b="0"/>
            <wp:docPr id="95296600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966008" name="图片 952966008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04308" cy="1694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F40588" w14:textId="5E19CD23" w:rsidR="00F74F2B" w:rsidRPr="00502851" w:rsidRDefault="00D141E8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F74F2B" w:rsidRPr="00502851">
        <w:rPr>
          <w:rFonts w:ascii="Times New Roman" w:eastAsiaTheme="minorEastAsia" w:hAnsi="Times New Roman"/>
          <w:b/>
          <w:sz w:val="24"/>
          <w:szCs w:val="24"/>
        </w:rPr>
        <w:t xml:space="preserve"> S1</w:t>
      </w:r>
      <w:r w:rsidR="000043D2" w:rsidRPr="00502851">
        <w:rPr>
          <w:rFonts w:ascii="Times New Roman" w:eastAsiaTheme="minorEastAsia" w:hAnsi="Times New Roman" w:hint="eastAsia"/>
          <w:b/>
          <w:sz w:val="24"/>
          <w:szCs w:val="24"/>
        </w:rPr>
        <w:t>6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N 1</w:t>
      </w:r>
      <w:r w:rsidR="00F74F2B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s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,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F 1</w:t>
      </w:r>
      <w:r w:rsidR="00F74F2B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s</w:t>
      </w:r>
      <w:r w:rsidR="00F74F2B" w:rsidRPr="00502851">
        <w:rPr>
          <w:rFonts w:ascii="Times New Roman" w:eastAsiaTheme="minorEastAsia" w:hAnsi="Times New Roman" w:hint="eastAsia"/>
          <w:bCs/>
          <w:sz w:val="24"/>
          <w:szCs w:val="24"/>
        </w:rPr>
        <w:t>,</w:t>
      </w:r>
      <w:r w:rsidR="00F74F2B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 xml:space="preserve"> 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and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c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>C</w:t>
      </w:r>
      <w:proofErr w:type="spellEnd"/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1</w:t>
      </w:r>
      <w:r w:rsidR="00F74F2B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>s</w:t>
      </w:r>
      <w:r w:rsidR="00F74F2B" w:rsidRPr="00502851">
        <w:rPr>
          <w:rFonts w:ascii="Times New Roman" w:eastAsiaTheme="minorEastAsia" w:hAnsi="Times New Roman"/>
          <w:bCs/>
          <w:sz w:val="24"/>
          <w:szCs w:val="24"/>
        </w:rPr>
        <w:t xml:space="preserve"> XPS spectra of the SEI formed in LE and GPE</w:t>
      </w:r>
    </w:p>
    <w:p w14:paraId="17EC6058" w14:textId="77777777" w:rsidR="00176112" w:rsidRPr="00502851" w:rsidRDefault="0017611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440293D6" w14:textId="77777777" w:rsidR="00F03622" w:rsidRPr="00502851" w:rsidRDefault="00F03622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1F336C2F" wp14:editId="6A0E24A9">
            <wp:extent cx="3287562" cy="2203450"/>
            <wp:effectExtent l="0" t="0" r="8255" b="6350"/>
            <wp:docPr id="17462962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96240" name="图片 174629624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457" cy="2206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E54AE" w14:textId="1EDFA33D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S1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7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D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ischarge-charge voltage curves of the 3D-HSPAN cathode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with various mass loading</w:t>
      </w:r>
      <w:r w:rsidRPr="00502851">
        <w:rPr>
          <w:rFonts w:ascii="Times New Roman" w:eastAsiaTheme="minorEastAsia" w:hAnsi="Times New Roman" w:hint="eastAsia"/>
          <w:bCs/>
          <w:sz w:val="24"/>
          <w:szCs w:val="24"/>
        </w:rPr>
        <w:t>s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at 0.02 C</w:t>
      </w:r>
    </w:p>
    <w:p w14:paraId="35234753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726A1987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71703786" w14:textId="101AFB21" w:rsidR="00834BA4" w:rsidRPr="00502851" w:rsidRDefault="00945E8F" w:rsidP="00EB2561">
      <w:pPr>
        <w:adjustRightInd w:val="0"/>
        <w:snapToGrid w:val="0"/>
        <w:spacing w:beforeLines="50" w:before="156" w:afterLines="50" w:after="156"/>
        <w:jc w:val="center"/>
        <w:rPr>
          <w:rFonts w:ascii="Times New Roman" w:eastAsia="等线" w:hAnsi="Times New Roman"/>
          <w:color w:val="FFC000"/>
          <w:sz w:val="24"/>
          <w:szCs w:val="24"/>
        </w:rPr>
      </w:pPr>
      <w:r w:rsidRPr="00502851">
        <w:rPr>
          <w:rFonts w:ascii="Times New Roman" w:eastAsia="等线" w:hAnsi="Times New Roman"/>
          <w:noProof/>
          <w:color w:val="FFC000"/>
          <w:sz w:val="24"/>
          <w:szCs w:val="24"/>
          <w:lang w:val="en-IN" w:eastAsia="en-IN"/>
        </w:rPr>
        <w:drawing>
          <wp:inline distT="0" distB="0" distL="0" distR="0" wp14:anchorId="47C27B25" wp14:editId="60C46972">
            <wp:extent cx="5431823" cy="2114550"/>
            <wp:effectExtent l="0" t="0" r="0" b="0"/>
            <wp:docPr id="5286562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001" cy="2115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0F0EAE" w14:textId="048627BE" w:rsidR="00834BA4" w:rsidRPr="008F6DAE" w:rsidRDefault="00834BA4" w:rsidP="00EB2561">
      <w:pPr>
        <w:adjustRightInd w:val="0"/>
        <w:snapToGrid w:val="0"/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S1</w:t>
      </w:r>
      <w:r w:rsidR="00F03622" w:rsidRPr="00502851">
        <w:rPr>
          <w:rFonts w:ascii="Times New Roman" w:eastAsiaTheme="minorEastAsia" w:hAnsi="Times New Roman" w:hint="eastAsia"/>
          <w:b/>
          <w:sz w:val="24"/>
          <w:szCs w:val="24"/>
        </w:rPr>
        <w:t>8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proofErr w:type="gramStart"/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a</w:t>
      </w:r>
      <w:proofErr w:type="gramEnd"/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EIS plots and 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b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discharge-charge voltage curves of 3D-HSPAN|GPE|Li before and after </w:t>
      </w:r>
      <w:bookmarkStart w:id="13" w:name="_Hlk224038218"/>
      <w:r w:rsidR="00834B10" w:rsidRPr="00502851">
        <w:rPr>
          <w:rFonts w:ascii="Times New Roman" w:hAnsi="Times New Roman"/>
          <w:bCs/>
          <w:sz w:val="24"/>
          <w:szCs w:val="24"/>
        </w:rPr>
        <w:t>one month of storage</w:t>
      </w:r>
      <w:bookmarkEnd w:id="13"/>
    </w:p>
    <w:p w14:paraId="546D3C18" w14:textId="40E6A6E3" w:rsidR="00427B03" w:rsidRPr="00502851" w:rsidRDefault="00427B03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2AAB60C" wp14:editId="359CF088">
            <wp:extent cx="5078366" cy="3780000"/>
            <wp:effectExtent l="0" t="0" r="0" b="0"/>
            <wp:docPr id="160665589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366" cy="37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204DA9" w14:textId="29AF4990" w:rsidR="00427B03" w:rsidRPr="00502851" w:rsidRDefault="00427B03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="00F03622" w:rsidRPr="00502851">
        <w:rPr>
          <w:rFonts w:ascii="Times New Roman" w:eastAsiaTheme="minorEastAsia" w:hAnsi="Times New Roman" w:hint="eastAsia"/>
          <w:b/>
          <w:sz w:val="24"/>
          <w:szCs w:val="24"/>
        </w:rPr>
        <w:t>19</w:t>
      </w:r>
      <w:r w:rsidR="00790EF4"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a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O</w:t>
      </w:r>
      <w:r w:rsidR="00834B10" w:rsidRPr="00502851">
        <w:rPr>
          <w:rFonts w:ascii="Times New Roman" w:hAnsi="Times New Roman"/>
          <w:bCs/>
          <w:sz w:val="24"/>
          <w:szCs w:val="24"/>
        </w:rPr>
        <w:t>CV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 xml:space="preserve"> of 3D-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HSPAN|GPE|Li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batterie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s 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 xml:space="preserve">at </w:t>
      </w:r>
      <w:r w:rsidR="00834B10" w:rsidRPr="00502851">
        <w:rPr>
          <w:rFonts w:ascii="Times New Roman" w:hAnsi="Times New Roman"/>
          <w:bCs/>
          <w:sz w:val="24"/>
          <w:szCs w:val="24"/>
        </w:rPr>
        <w:t>different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="00834B10" w:rsidRPr="00502851">
        <w:rPr>
          <w:rFonts w:ascii="Times New Roman" w:hAnsi="Times New Roman"/>
          <w:bCs/>
          <w:sz w:val="24"/>
          <w:szCs w:val="24"/>
        </w:rPr>
        <w:t>temperatures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>over</w:t>
      </w:r>
      <w:r w:rsidR="00834B10" w:rsidRPr="00502851">
        <w:rPr>
          <w:rFonts w:ascii="Times New Roman" w:hAnsi="Times New Roman"/>
          <w:bCs/>
          <w:sz w:val="24"/>
          <w:szCs w:val="24"/>
        </w:rPr>
        <w:t xml:space="preserve"> 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>7</w:t>
      </w:r>
      <w:r w:rsidR="00834B10" w:rsidRPr="00502851">
        <w:rPr>
          <w:rFonts w:ascii="Times New Roman" w:hAnsi="Times New Roman"/>
          <w:bCs/>
          <w:sz w:val="24"/>
          <w:szCs w:val="24"/>
        </w:rPr>
        <w:t xml:space="preserve"> days</w:t>
      </w:r>
      <w:r w:rsidR="00834B10" w:rsidRPr="00502851">
        <w:t xml:space="preserve"> </w:t>
      </w:r>
      <w:r w:rsidR="00834B10" w:rsidRPr="00502851">
        <w:rPr>
          <w:rFonts w:ascii="Times New Roman" w:hAnsi="Times New Roman"/>
          <w:bCs/>
          <w:sz w:val="24"/>
          <w:szCs w:val="24"/>
        </w:rPr>
        <w:t>of standing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. Discharge-charge voltage curves of 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>3D-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HSPAN|GPE|Li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batterie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s before and after 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>7</w:t>
      </w:r>
      <w:r w:rsidR="00834B10" w:rsidRPr="00502851">
        <w:rPr>
          <w:rFonts w:ascii="Times New Roman" w:hAnsi="Times New Roman"/>
          <w:bCs/>
          <w:sz w:val="24"/>
          <w:szCs w:val="24"/>
        </w:rPr>
        <w:t xml:space="preserve"> days</w:t>
      </w:r>
      <w:r w:rsidR="00834B10" w:rsidRPr="00502851">
        <w:t xml:space="preserve"> </w:t>
      </w:r>
      <w:r w:rsidR="00834B10" w:rsidRPr="00502851">
        <w:rPr>
          <w:rFonts w:ascii="Times New Roman" w:hAnsi="Times New Roman"/>
          <w:bCs/>
          <w:sz w:val="24"/>
          <w:szCs w:val="24"/>
        </w:rPr>
        <w:t>of standing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at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b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30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  <w:vertAlign w:val="superscript"/>
        </w:rPr>
        <w:t>o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C</w:t>
      </w:r>
      <w:proofErr w:type="spellEnd"/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,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c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4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0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  <w:vertAlign w:val="superscript"/>
        </w:rPr>
        <w:t>o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C</w:t>
      </w:r>
      <w:proofErr w:type="spellEnd"/>
      <w:r w:rsidR="0009482B" w:rsidRPr="00502851">
        <w:rPr>
          <w:rFonts w:ascii="Times New Roman" w:eastAsiaTheme="minorEastAsia" w:hAnsi="Times New Roman"/>
          <w:bCs/>
          <w:sz w:val="24"/>
          <w:szCs w:val="24"/>
        </w:rPr>
        <w:t>,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and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d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6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0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  <w:vertAlign w:val="superscript"/>
        </w:rPr>
        <w:t>o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C</w:t>
      </w:r>
      <w:proofErr w:type="spellEnd"/>
    </w:p>
    <w:p w14:paraId="6D847225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117A9255" w14:textId="77777777" w:rsidR="00F03622" w:rsidRPr="00502851" w:rsidRDefault="00F03622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Cs/>
          <w:noProof/>
          <w:sz w:val="24"/>
          <w:szCs w:val="24"/>
          <w:lang w:val="en-IN" w:eastAsia="en-IN"/>
        </w:rPr>
        <w:drawing>
          <wp:inline distT="0" distB="0" distL="0" distR="0" wp14:anchorId="60DC0843" wp14:editId="50FA83BE">
            <wp:extent cx="3053393" cy="2218034"/>
            <wp:effectExtent l="0" t="0" r="0" b="0"/>
            <wp:docPr id="4974213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421315" name="图片 497421315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234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C86CC" w14:textId="44A5F33A" w:rsidR="00F03622" w:rsidRPr="00502851" w:rsidRDefault="00F03622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>20</w:t>
      </w:r>
      <w:r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Cs/>
          <w:sz w:val="24"/>
          <w:szCs w:val="24"/>
        </w:rPr>
        <w:t>CV curves of 3D-HSPAN|GPE|Li cell at a scan rate of 0.1 mV s</w:t>
      </w:r>
      <w:r w:rsidRPr="00502851">
        <w:rPr>
          <w:rFonts w:ascii="Times New Roman" w:eastAsiaTheme="minorEastAsia" w:hAnsi="Times New Roman"/>
          <w:bCs/>
          <w:sz w:val="24"/>
          <w:szCs w:val="24"/>
          <w:vertAlign w:val="superscript"/>
        </w:rPr>
        <w:t>–1</w:t>
      </w:r>
    </w:p>
    <w:p w14:paraId="02304959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31E42708" w14:textId="77777777" w:rsidR="00726E61" w:rsidRPr="00502851" w:rsidRDefault="00726E61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097A7D9A" w14:textId="6AEA3C15" w:rsidR="00337353" w:rsidRPr="00502851" w:rsidRDefault="00337353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 w:hint="eastAsia"/>
          <w:b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70FE611" wp14:editId="33975DE9">
            <wp:extent cx="5679335" cy="1651000"/>
            <wp:effectExtent l="0" t="0" r="0" b="0"/>
            <wp:docPr id="198044777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447773" name="图片 1980447773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13907" cy="166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BAD221" w14:textId="2D70D0B6" w:rsidR="00D8448A" w:rsidRPr="00502851" w:rsidRDefault="00D141E8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D8448A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5F6363" w:rsidRPr="00502851">
        <w:rPr>
          <w:rFonts w:ascii="Times New Roman" w:eastAsiaTheme="minorEastAsia" w:hAnsi="Times New Roman" w:hint="eastAsia"/>
          <w:b/>
          <w:sz w:val="24"/>
          <w:szCs w:val="24"/>
        </w:rPr>
        <w:t>21</w:t>
      </w:r>
      <w:r w:rsidR="00D8448A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UV-</w:t>
      </w:r>
      <w:proofErr w:type="spellStart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vis</w:t>
      </w:r>
      <w:proofErr w:type="spellEnd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-NIR absorption spectra of </w:t>
      </w:r>
      <w:proofErr w:type="spellStart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colloids </w:t>
      </w:r>
      <w:bookmarkStart w:id="14" w:name="OLE_LINK1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with different concentrations</w:t>
      </w:r>
      <w:bookmarkEnd w:id="14"/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6D725A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C2027" w:rsidRPr="00502851">
        <w:rPr>
          <w:rFonts w:ascii="Times New Roman" w:eastAsiaTheme="minorEastAsia" w:hAnsi="Times New Roman" w:hint="eastAsia"/>
          <w:bCs/>
          <w:sz w:val="24"/>
          <w:szCs w:val="24"/>
        </w:rPr>
        <w:t>L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inear fitting of </w:t>
      </w:r>
      <w:proofErr w:type="spellStart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colloid concentration with absorbance in UV-</w:t>
      </w:r>
      <w:proofErr w:type="spellStart"/>
      <w:r w:rsidR="003D3AC3" w:rsidRPr="00502851">
        <w:rPr>
          <w:rFonts w:ascii="Times New Roman" w:eastAsiaTheme="minorEastAsia" w:hAnsi="Times New Roman" w:hint="eastAsia"/>
          <w:bCs/>
          <w:sz w:val="24"/>
          <w:szCs w:val="24"/>
        </w:rPr>
        <w:t>v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is</w:t>
      </w:r>
      <w:proofErr w:type="spellEnd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-NIR absorption spectra</w:t>
      </w:r>
      <w:r w:rsidR="007B118D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c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r w:rsidR="008C2027" w:rsidRPr="00502851">
        <w:rPr>
          <w:rFonts w:ascii="Times New Roman" w:eastAsiaTheme="minorEastAsia" w:hAnsi="Times New Roman" w:hint="eastAsia"/>
          <w:bCs/>
          <w:sz w:val="24"/>
          <w:szCs w:val="24"/>
        </w:rPr>
        <w:t>P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hotothermal</w:t>
      </w:r>
      <w:proofErr w:type="spellEnd"/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 response of </w:t>
      </w:r>
      <w:r w:rsidR="004444BE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the </w:t>
      </w:r>
      <w:proofErr w:type="spellStart"/>
      <w:r w:rsidR="006D725A"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="006D725A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 xml:space="preserve">colloid </w:t>
      </w:r>
      <w:r w:rsidR="00E86EC2" w:rsidRPr="00502851">
        <w:rPr>
          <w:rFonts w:ascii="Times New Roman" w:eastAsiaTheme="minorEastAsia" w:hAnsi="Times New Roman"/>
          <w:bCs/>
          <w:sz w:val="24"/>
          <w:szCs w:val="24"/>
        </w:rPr>
        <w:t>with different concentrations</w:t>
      </w:r>
      <w:r w:rsidR="00E86EC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under</w:t>
      </w:r>
      <w:r w:rsidR="006D725A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NIR light</w:t>
      </w:r>
      <w:r w:rsidR="006D725A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at</w:t>
      </w:r>
      <w:r w:rsidR="00D8448A" w:rsidRPr="00502851">
        <w:rPr>
          <w:rFonts w:ascii="Times New Roman" w:eastAsiaTheme="minorEastAsia" w:hAnsi="Times New Roman"/>
          <w:bCs/>
          <w:i/>
          <w:iCs/>
          <w:sz w:val="24"/>
          <w:szCs w:val="24"/>
        </w:rPr>
        <w:t xml:space="preserve"> λ </w:t>
      </w:r>
      <w:r w:rsidR="00D8448A" w:rsidRPr="00502851">
        <w:rPr>
          <w:rFonts w:ascii="Times New Roman" w:eastAsiaTheme="minorEastAsia" w:hAnsi="Times New Roman"/>
          <w:bCs/>
          <w:sz w:val="24"/>
          <w:szCs w:val="24"/>
        </w:rPr>
        <w:t>= 808 nm</w:t>
      </w:r>
    </w:p>
    <w:p w14:paraId="0F149ADA" w14:textId="77777777" w:rsidR="00713FCB" w:rsidRPr="00502851" w:rsidRDefault="00713FCB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3B445B36" w14:textId="5F7D0920" w:rsidR="00C8495F" w:rsidRPr="00502851" w:rsidRDefault="00290647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5AD4092F" wp14:editId="17F52BA0">
            <wp:extent cx="3084408" cy="2085612"/>
            <wp:effectExtent l="0" t="0" r="1905" b="0"/>
            <wp:docPr id="4971836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183673" name="图片 497183673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87670" cy="2087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9291F0" w14:textId="5C03AB62" w:rsidR="00C8495F" w:rsidRPr="00502851" w:rsidRDefault="00D141E8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C8495F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713FCB" w:rsidRPr="00502851">
        <w:rPr>
          <w:rFonts w:ascii="Times New Roman" w:eastAsiaTheme="minorEastAsia" w:hAnsi="Times New Roman" w:hint="eastAsia"/>
          <w:b/>
          <w:sz w:val="24"/>
          <w:szCs w:val="24"/>
        </w:rPr>
        <w:t>2</w:t>
      </w:r>
      <w:r w:rsidR="00F03622"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2 </w:t>
      </w:r>
      <w:r w:rsidR="006D725A" w:rsidRPr="00502851">
        <w:rPr>
          <w:rFonts w:ascii="Times New Roman" w:eastAsiaTheme="minorEastAsia" w:hAnsi="Times New Roman" w:hint="eastAsia"/>
          <w:bCs/>
          <w:sz w:val="24"/>
          <w:szCs w:val="24"/>
        </w:rPr>
        <w:t>R</w:t>
      </w:r>
      <w:r w:rsidR="00C8495F" w:rsidRPr="00502851">
        <w:rPr>
          <w:rFonts w:ascii="Times New Roman" w:eastAsiaTheme="minorEastAsia" w:hAnsi="Times New Roman"/>
          <w:bCs/>
          <w:sz w:val="24"/>
          <w:szCs w:val="24"/>
        </w:rPr>
        <w:t>elative activation energies for Li</w:t>
      </w:r>
      <w:r w:rsidR="00C8495F" w:rsidRPr="00502851">
        <w:rPr>
          <w:rFonts w:ascii="Times New Roman" w:eastAsiaTheme="minorEastAsia" w:hAnsi="Times New Roman"/>
          <w:bCs/>
          <w:sz w:val="24"/>
          <w:szCs w:val="24"/>
          <w:vertAlign w:val="subscript"/>
        </w:rPr>
        <w:t>2</w:t>
      </w:r>
      <w:r w:rsidR="00C8495F" w:rsidRPr="00502851">
        <w:rPr>
          <w:rFonts w:ascii="Times New Roman" w:eastAsiaTheme="minorEastAsia" w:hAnsi="Times New Roman"/>
          <w:bCs/>
          <w:sz w:val="24"/>
          <w:szCs w:val="24"/>
        </w:rPr>
        <w:t>S-to-S</w:t>
      </w:r>
      <w:r w:rsidR="006D725A" w:rsidRPr="00502851">
        <w:rPr>
          <w:rFonts w:ascii="Times New Roman" w:eastAsiaTheme="minorEastAsia" w:hAnsi="Times New Roman" w:hint="eastAsia"/>
          <w:bCs/>
          <w:sz w:val="24"/>
          <w:szCs w:val="24"/>
          <w:vertAlign w:val="subscript"/>
        </w:rPr>
        <w:t>8</w:t>
      </w:r>
      <w:r w:rsidR="006D725A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conversion</w:t>
      </w:r>
    </w:p>
    <w:p w14:paraId="2B4EF2D2" w14:textId="77777777" w:rsidR="00713FCB" w:rsidRPr="00502851" w:rsidRDefault="00713FCB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</w:p>
    <w:p w14:paraId="7952A68E" w14:textId="4D57E1EE" w:rsidR="00C8495F" w:rsidRPr="00502851" w:rsidRDefault="00487C87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5EA646F1" wp14:editId="056BE9CE">
            <wp:extent cx="5181588" cy="1956021"/>
            <wp:effectExtent l="0" t="0" r="0" b="6350"/>
            <wp:docPr id="73265770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764" cy="196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B98F5B" w14:textId="13D2C391" w:rsidR="00D84A10" w:rsidRPr="00502851" w:rsidRDefault="00D141E8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CE7A96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713FCB" w:rsidRPr="00502851">
        <w:rPr>
          <w:rFonts w:ascii="Times New Roman" w:eastAsiaTheme="minorEastAsia" w:hAnsi="Times New Roman" w:hint="eastAsia"/>
          <w:b/>
          <w:sz w:val="24"/>
          <w:szCs w:val="24"/>
        </w:rPr>
        <w:t>2</w:t>
      </w:r>
      <w:r w:rsidR="00F03622" w:rsidRPr="00502851">
        <w:rPr>
          <w:rFonts w:ascii="Times New Roman" w:eastAsiaTheme="minorEastAsia" w:hAnsi="Times New Roman" w:hint="eastAsia"/>
          <w:b/>
          <w:sz w:val="24"/>
          <w:szCs w:val="24"/>
        </w:rPr>
        <w:t>3</w:t>
      </w:r>
      <w:r w:rsidR="00CE7A96" w:rsidRPr="00502851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CE7A96" w:rsidRPr="00502851">
        <w:rPr>
          <w:rFonts w:ascii="Times New Roman" w:eastAsiaTheme="minorEastAsia" w:hAnsi="Times New Roman"/>
          <w:bCs/>
          <w:sz w:val="24"/>
          <w:szCs w:val="24"/>
        </w:rPr>
        <w:t xml:space="preserve"> EIS plots and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CE7A96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DC6B82" w:rsidRPr="00502851">
        <w:rPr>
          <w:rFonts w:ascii="Times New Roman" w:eastAsiaTheme="minorEastAsia" w:hAnsi="Times New Roman" w:hint="eastAsia"/>
          <w:bCs/>
          <w:sz w:val="24"/>
          <w:szCs w:val="24"/>
        </w:rPr>
        <w:t>d</w:t>
      </w:r>
      <w:r w:rsidR="00DC6B82" w:rsidRPr="00502851">
        <w:rPr>
          <w:rFonts w:ascii="Times New Roman" w:eastAsiaTheme="minorEastAsia" w:hAnsi="Times New Roman"/>
          <w:bCs/>
          <w:sz w:val="24"/>
          <w:szCs w:val="24"/>
        </w:rPr>
        <w:t>ischarge-charge voltage curves of 3D-HSPAN|GPE|Li cells under NIR irradiation or in the dark with 5 wt</w:t>
      </w:r>
      <w:proofErr w:type="gramStart"/>
      <w:r w:rsidR="00DC6B82" w:rsidRPr="00502851">
        <w:rPr>
          <w:rFonts w:ascii="Times New Roman" w:eastAsiaTheme="minorEastAsia" w:hAnsi="Times New Roman" w:hint="eastAsia"/>
          <w:bCs/>
          <w:sz w:val="24"/>
          <w:szCs w:val="24"/>
        </w:rPr>
        <w:t>.</w:t>
      </w:r>
      <w:r w:rsidR="00DC6B82" w:rsidRPr="00502851">
        <w:rPr>
          <w:rFonts w:ascii="Times New Roman" w:eastAsiaTheme="minorEastAsia" w:hAnsi="Times New Roman"/>
          <w:bCs/>
          <w:sz w:val="24"/>
          <w:szCs w:val="24"/>
        </w:rPr>
        <w:t>%</w:t>
      </w:r>
      <w:proofErr w:type="gramEnd"/>
      <w:r w:rsidR="00DC6B82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proofErr w:type="spellStart"/>
      <w:r w:rsidR="00DC6B82" w:rsidRPr="00502851">
        <w:rPr>
          <w:rFonts w:ascii="Times New Roman" w:eastAsiaTheme="minorEastAsia" w:hAnsi="Times New Roman" w:hint="eastAsia"/>
          <w:bCs/>
          <w:sz w:val="24"/>
          <w:szCs w:val="24"/>
        </w:rPr>
        <w:t>MXene</w:t>
      </w:r>
      <w:proofErr w:type="spellEnd"/>
    </w:p>
    <w:p w14:paraId="4347597B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23409D4D" w14:textId="2E0E504B" w:rsidR="00F03622" w:rsidRPr="00502851" w:rsidRDefault="002536F7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DEC72F1" wp14:editId="3244688E">
            <wp:extent cx="5969000" cy="3157699"/>
            <wp:effectExtent l="0" t="0" r="0" b="0"/>
            <wp:docPr id="7985252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625" cy="3163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DF4FBE" w14:textId="17A559E9" w:rsidR="00F03622" w:rsidRPr="00502851" w:rsidRDefault="00F03622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24 </w:t>
      </w:r>
      <w:r w:rsidR="006C4A95" w:rsidRPr="00502851">
        <w:rPr>
          <w:rFonts w:ascii="Times New Roman" w:eastAsiaTheme="minorEastAsia" w:hAnsi="Times New Roman"/>
          <w:b/>
          <w:sz w:val="24"/>
          <w:szCs w:val="24"/>
        </w:rPr>
        <w:t>a</w:t>
      </w:r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Capacity enhancement ratio of cathodes with different </w:t>
      </w:r>
      <w:proofErr w:type="spellStart"/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>MXene</w:t>
      </w:r>
      <w:proofErr w:type="spellEnd"/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contents under light illumination. Discharge-charge voltage curves of 3D-HSPAN|GPE|Li cells under NIR irradiation or in the dark with </w:t>
      </w:r>
      <w:r w:rsidR="006C4A95" w:rsidRPr="00502851">
        <w:rPr>
          <w:rFonts w:ascii="Times New Roman" w:eastAsiaTheme="minorEastAsia" w:hAnsi="Times New Roman"/>
          <w:b/>
          <w:sz w:val="24"/>
          <w:szCs w:val="24"/>
        </w:rPr>
        <w:t>b</w:t>
      </w:r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1 wt.%, </w:t>
      </w:r>
      <w:r w:rsidR="006C4A95" w:rsidRPr="00502851">
        <w:rPr>
          <w:rFonts w:ascii="Times New Roman" w:eastAsiaTheme="minorEastAsia" w:hAnsi="Times New Roman"/>
          <w:b/>
          <w:sz w:val="24"/>
          <w:szCs w:val="24"/>
        </w:rPr>
        <w:t>c</w:t>
      </w:r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2.5 wt.%, </w:t>
      </w:r>
      <w:r w:rsidR="006C4A95" w:rsidRPr="00502851">
        <w:rPr>
          <w:rFonts w:ascii="Times New Roman" w:eastAsiaTheme="minorEastAsia" w:hAnsi="Times New Roman"/>
          <w:b/>
          <w:sz w:val="24"/>
          <w:szCs w:val="24"/>
        </w:rPr>
        <w:t>d</w:t>
      </w:r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7.5 wt.%, and </w:t>
      </w:r>
      <w:r w:rsidR="006C4A95" w:rsidRPr="00502851">
        <w:rPr>
          <w:rFonts w:ascii="Times New Roman" w:eastAsiaTheme="minorEastAsia" w:hAnsi="Times New Roman"/>
          <w:b/>
          <w:sz w:val="24"/>
          <w:szCs w:val="24"/>
        </w:rPr>
        <w:t>e</w:t>
      </w:r>
      <w:r w:rsidR="006C4A95" w:rsidRPr="00502851">
        <w:rPr>
          <w:rFonts w:ascii="Times New Roman" w:eastAsiaTheme="minorEastAsia" w:hAnsi="Times New Roman"/>
          <w:bCs/>
          <w:sz w:val="24"/>
          <w:szCs w:val="24"/>
        </w:rPr>
        <w:t xml:space="preserve"> 10 wt.%</w:t>
      </w:r>
    </w:p>
    <w:p w14:paraId="739A0E6C" w14:textId="77777777" w:rsidR="00834B10" w:rsidRPr="00502851" w:rsidRDefault="00834B10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1202EB6A" w14:textId="55D55476" w:rsidR="00F03622" w:rsidRPr="00502851" w:rsidRDefault="00C778C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Cs/>
          <w:noProof/>
          <w:sz w:val="24"/>
          <w:szCs w:val="24"/>
          <w:lang w:val="en-IN" w:eastAsia="en-IN"/>
        </w:rPr>
        <w:drawing>
          <wp:inline distT="0" distB="0" distL="0" distR="0" wp14:anchorId="10687738" wp14:editId="1AE3DA8F">
            <wp:extent cx="5143225" cy="2160000"/>
            <wp:effectExtent l="0" t="0" r="635" b="0"/>
            <wp:docPr id="6480238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225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0E0E9D" w14:textId="3D76F704" w:rsidR="00F03622" w:rsidRPr="00502851" w:rsidRDefault="00F03622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 S</w:t>
      </w:r>
      <w:r w:rsidRPr="00502851">
        <w:rPr>
          <w:rFonts w:ascii="Times New Roman" w:eastAsiaTheme="minorEastAsia" w:hAnsi="Times New Roman" w:hint="eastAsia"/>
          <w:b/>
          <w:sz w:val="24"/>
          <w:szCs w:val="24"/>
        </w:rPr>
        <w:t xml:space="preserve">25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a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Di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s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charge-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charge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voltage 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curves and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834B10" w:rsidRPr="00502851">
        <w:rPr>
          <w:rFonts w:ascii="Times New Roman" w:eastAsiaTheme="minorEastAsia" w:hAnsi="Times New Roman" w:hint="eastAsia"/>
          <w:b/>
          <w:sz w:val="24"/>
          <w:szCs w:val="24"/>
        </w:rPr>
        <w:t>b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 capacity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enhanc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e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ment ratio o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f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3D-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HS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PA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N|G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>PE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 xml:space="preserve">|Li </w:t>
      </w:r>
      <w:r w:rsidR="00834B10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batteries </w:t>
      </w:r>
      <w:r w:rsidR="00834B10" w:rsidRPr="00502851">
        <w:rPr>
          <w:rFonts w:ascii="Times New Roman" w:eastAsiaTheme="minorEastAsia" w:hAnsi="Times New Roman"/>
          <w:bCs/>
          <w:sz w:val="24"/>
          <w:szCs w:val="24"/>
        </w:rPr>
        <w:t>at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="00834B10" w:rsidRPr="00502851">
        <w:rPr>
          <w:rFonts w:ascii="Times New Roman" w:hAnsi="Times New Roman"/>
          <w:bCs/>
          <w:sz w:val="24"/>
          <w:szCs w:val="24"/>
        </w:rPr>
        <w:t>different</w:t>
      </w:r>
      <w:r w:rsidR="00834B10" w:rsidRPr="00502851">
        <w:rPr>
          <w:rFonts w:ascii="Times New Roman" w:hAnsi="Times New Roman" w:hint="eastAsia"/>
          <w:bCs/>
          <w:sz w:val="24"/>
          <w:szCs w:val="24"/>
        </w:rPr>
        <w:t xml:space="preserve"> NIR irradiation powers</w:t>
      </w:r>
    </w:p>
    <w:p w14:paraId="6AAE7EE7" w14:textId="77777777" w:rsidR="00F03622" w:rsidRPr="00502851" w:rsidRDefault="00F03622" w:rsidP="00EB2561">
      <w:pPr>
        <w:spacing w:beforeLines="50" w:before="156" w:afterLines="50" w:after="156"/>
        <w:rPr>
          <w:rFonts w:ascii="Times New Roman" w:eastAsiaTheme="minorEastAsia" w:hAnsi="Times New Roman"/>
          <w:bCs/>
          <w:sz w:val="24"/>
          <w:szCs w:val="24"/>
        </w:rPr>
      </w:pPr>
    </w:p>
    <w:p w14:paraId="3C86ECE9" w14:textId="77ED85D3" w:rsidR="00983DF3" w:rsidRPr="00502851" w:rsidRDefault="00834B10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noProof/>
          <w:sz w:val="24"/>
          <w:szCs w:val="24"/>
          <w:lang w:val="en-IN" w:eastAsia="en-IN"/>
          <w14:ligatures w14:val="standardContextual"/>
        </w:rPr>
        <w:lastRenderedPageBreak/>
        <w:drawing>
          <wp:inline distT="0" distB="0" distL="0" distR="0" wp14:anchorId="6E33DACC" wp14:editId="1F47A724">
            <wp:extent cx="2514600" cy="1869371"/>
            <wp:effectExtent l="0" t="0" r="0" b="0"/>
            <wp:docPr id="10" name="图片 10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片包含 图表&#10;&#10;描述已自动生成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42370" cy="1890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1F97F" w14:textId="17EF3736" w:rsidR="001036C5" w:rsidRPr="008F6DAE" w:rsidRDefault="001036C5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bCs/>
          <w:sz w:val="24"/>
          <w:szCs w:val="24"/>
          <w:lang w:val="de-DE"/>
        </w:rPr>
        <w:t>Fig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  <w:lang w:val="de-DE"/>
        </w:rPr>
        <w:t>.</w:t>
      </w:r>
      <w:r w:rsidRPr="00502851">
        <w:rPr>
          <w:rFonts w:ascii="Times New Roman" w:eastAsiaTheme="minorEastAsia" w:hAnsi="Times New Roman"/>
          <w:b/>
          <w:bCs/>
          <w:sz w:val="24"/>
          <w:szCs w:val="24"/>
          <w:lang w:val="de-DE"/>
        </w:rPr>
        <w:t xml:space="preserve"> </w:t>
      </w:r>
      <w:r w:rsidRPr="00502851">
        <w:rPr>
          <w:rFonts w:ascii="Times New Roman" w:eastAsiaTheme="minorEastAsia" w:hAnsi="Times New Roman"/>
          <w:b/>
          <w:bCs/>
          <w:sz w:val="24"/>
          <w:szCs w:val="24"/>
        </w:rPr>
        <w:t>S26</w:t>
      </w:r>
      <w:r w:rsidRPr="00502851">
        <w:rPr>
          <w:rFonts w:ascii="Times New Roman" w:eastAsiaTheme="minorEastAsia" w:hAnsi="Times New Roman"/>
          <w:b/>
          <w:sz w:val="24"/>
          <w:szCs w:val="24"/>
          <w:lang w:val="de-DE"/>
        </w:rPr>
        <w:t xml:space="preserve"> </w:t>
      </w:r>
      <w:r w:rsidR="00834B10" w:rsidRPr="00502851">
        <w:rPr>
          <w:rFonts w:ascii="Times New Roman" w:hAnsi="Times New Roman"/>
          <w:bCs/>
          <w:sz w:val="24"/>
          <w:szCs w:val="24"/>
        </w:rPr>
        <w:t>Ti 2</w:t>
      </w:r>
      <w:r w:rsidR="00834B10" w:rsidRPr="00502851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834B10" w:rsidRPr="00502851">
        <w:rPr>
          <w:rFonts w:ascii="Times New Roman" w:hAnsi="Times New Roman"/>
          <w:bCs/>
          <w:sz w:val="24"/>
          <w:szCs w:val="24"/>
        </w:rPr>
        <w:t xml:space="preserve"> XPS spectra of </w:t>
      </w:r>
      <w:r w:rsidR="00834B10" w:rsidRPr="00502851">
        <w:rPr>
          <w:rFonts w:ascii="Times New Roman" w:hAnsi="Times New Roman"/>
          <w:color w:val="000000" w:themeColor="text1"/>
          <w:sz w:val="24"/>
          <w:szCs w:val="24"/>
        </w:rPr>
        <w:t>the 3D-HSPAN cathode after 45 cycles at 0.3 C under NIR irradiation (1.12 W cm⁻</w:t>
      </w:r>
      <w:r w:rsidR="00834B10" w:rsidRPr="00502851">
        <w:rPr>
          <w:rFonts w:ascii="Times New Roman" w:hAnsi="Times New Roman" w:hint="eastAsia"/>
          <w:bCs/>
          <w:sz w:val="24"/>
          <w:szCs w:val="24"/>
          <w:vertAlign w:val="superscript"/>
        </w:rPr>
        <w:t>2</w:t>
      </w:r>
      <w:r w:rsidR="00834B10" w:rsidRPr="00502851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14:paraId="58A7AD2E" w14:textId="77777777" w:rsidR="001036C5" w:rsidRPr="00502851" w:rsidRDefault="001036C5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7478EEE2" w14:textId="77777777" w:rsidR="00792669" w:rsidRPr="00502851" w:rsidRDefault="00792669" w:rsidP="00EB2561">
      <w:pPr>
        <w:spacing w:beforeLines="50" w:before="156" w:afterLines="50" w:after="156"/>
        <w:rPr>
          <w:rFonts w:ascii="Times New Roman" w:eastAsiaTheme="minorEastAsia" w:hAnsi="Times New Roman"/>
          <w:b/>
          <w:sz w:val="24"/>
          <w:szCs w:val="24"/>
        </w:rPr>
      </w:pPr>
    </w:p>
    <w:p w14:paraId="20D54B46" w14:textId="707F12F7" w:rsidR="00D84A10" w:rsidRPr="00502851" w:rsidRDefault="00DB66AC" w:rsidP="00EB2561">
      <w:pPr>
        <w:spacing w:beforeLines="50" w:before="156" w:afterLines="50" w:after="156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 wp14:anchorId="560793ED" wp14:editId="07749A14">
            <wp:extent cx="4945647" cy="1842448"/>
            <wp:effectExtent l="0" t="0" r="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48271" cy="1843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B72FC" w14:textId="5E4E0331" w:rsidR="0057200F" w:rsidRPr="00502851" w:rsidRDefault="00D141E8" w:rsidP="008F6DAE">
      <w:pPr>
        <w:spacing w:beforeLines="50" w:before="156" w:afterLines="50" w:after="156"/>
        <w:jc w:val="left"/>
        <w:rPr>
          <w:rFonts w:ascii="Times New Roman" w:eastAsiaTheme="minorEastAsia" w:hAnsi="Times New Roman"/>
          <w:bCs/>
          <w:sz w:val="24"/>
          <w:szCs w:val="24"/>
        </w:rPr>
      </w:pPr>
      <w:r w:rsidRPr="00502851">
        <w:rPr>
          <w:rFonts w:ascii="Times New Roman" w:eastAsiaTheme="minorEastAsia" w:hAnsi="Times New Roman"/>
          <w:b/>
          <w:sz w:val="24"/>
          <w:szCs w:val="24"/>
        </w:rPr>
        <w:t>Fig.</w:t>
      </w:r>
      <w:r w:rsidR="00024ACD" w:rsidRPr="00502851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713FCB" w:rsidRPr="00502851">
        <w:rPr>
          <w:rFonts w:ascii="Times New Roman" w:eastAsiaTheme="minorEastAsia" w:hAnsi="Times New Roman" w:hint="eastAsia"/>
          <w:b/>
          <w:sz w:val="24"/>
          <w:szCs w:val="24"/>
        </w:rPr>
        <w:t>2</w:t>
      </w:r>
      <w:r w:rsidR="001036C5" w:rsidRPr="00502851">
        <w:rPr>
          <w:rFonts w:ascii="Times New Roman" w:eastAsiaTheme="minorEastAsia" w:hAnsi="Times New Roman" w:hint="eastAsia"/>
          <w:b/>
          <w:sz w:val="24"/>
          <w:szCs w:val="24"/>
        </w:rPr>
        <w:t>7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a</w:t>
      </w:r>
      <w:proofErr w:type="spellEnd"/>
      <w:proofErr w:type="gramEnd"/>
      <w:r w:rsidR="00DB66AC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="00792669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Optical images 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</w:rPr>
        <w:t>of 3D-HSPAN|GPE|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  <w:lang w:val="el-GR"/>
        </w:rPr>
        <w:t>μ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</w:rPr>
        <w:t xml:space="preserve">Li micro-batteries </w:t>
      </w:r>
      <w:r w:rsidR="00792669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at 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</w:rPr>
        <w:t xml:space="preserve">different </w:t>
      </w:r>
      <w:r w:rsidR="00792669" w:rsidRPr="00502851">
        <w:rPr>
          <w:rFonts w:ascii="Times New Roman" w:eastAsiaTheme="minorEastAsia" w:hAnsi="Times New Roman"/>
          <w:bCs/>
          <w:sz w:val="24"/>
          <w:szCs w:val="24"/>
        </w:rPr>
        <w:t xml:space="preserve">bending </w:t>
      </w:r>
      <w:r w:rsidR="00792669" w:rsidRPr="00502851">
        <w:rPr>
          <w:rFonts w:ascii="Times New Roman" w:eastAsiaTheme="minorEastAsia" w:hAnsi="Times New Roman" w:hint="eastAsia"/>
          <w:bCs/>
          <w:sz w:val="24"/>
          <w:szCs w:val="24"/>
        </w:rPr>
        <w:t>states</w:t>
      </w:r>
      <w:r w:rsidR="00024ACD" w:rsidRPr="00502851">
        <w:rPr>
          <w:rFonts w:ascii="Times New Roman" w:eastAsiaTheme="minorEastAsia" w:hAnsi="Times New Roman"/>
          <w:bCs/>
          <w:sz w:val="24"/>
          <w:szCs w:val="24"/>
        </w:rPr>
        <w:t>.</w:t>
      </w:r>
      <w:r w:rsidR="00DB66AC" w:rsidRPr="00502851">
        <w:rPr>
          <w:rFonts w:ascii="Times New Roman" w:eastAsiaTheme="minorEastAsia" w:hAnsi="Times New Roman" w:hint="eastAsia"/>
          <w:bCs/>
          <w:sz w:val="24"/>
          <w:szCs w:val="24"/>
        </w:rPr>
        <w:t xml:space="preserve"> </w:t>
      </w:r>
      <w:r w:rsidRPr="00502851">
        <w:rPr>
          <w:rFonts w:ascii="Times New Roman" w:eastAsiaTheme="minorEastAsia" w:hAnsi="Times New Roman" w:hint="eastAsia"/>
          <w:b/>
          <w:bCs/>
          <w:sz w:val="24"/>
          <w:szCs w:val="24"/>
        </w:rPr>
        <w:t>b</w:t>
      </w:r>
      <w:r w:rsidR="00DB66AC" w:rsidRPr="00502851">
        <w:t xml:space="preserve"> </w:t>
      </w:r>
      <w:r w:rsidR="00DB66AC" w:rsidRPr="00502851">
        <w:rPr>
          <w:rFonts w:ascii="Times New Roman" w:eastAsiaTheme="minorEastAsia" w:hAnsi="Times New Roman"/>
          <w:bCs/>
          <w:sz w:val="24"/>
          <w:szCs w:val="24"/>
        </w:rPr>
        <w:t>Discharge-charge voltage curves of 3D-HSPAN|GPE|μLi micro-battery at different bending states</w:t>
      </w:r>
    </w:p>
    <w:p w14:paraId="676B0EEA" w14:textId="0237560B" w:rsidR="00F66FAF" w:rsidRPr="008F6DAE" w:rsidRDefault="008F6DAE" w:rsidP="00EB2561">
      <w:pPr>
        <w:widowControl/>
        <w:spacing w:beforeLines="50" w:before="156" w:afterLines="50" w:after="156"/>
        <w:jc w:val="left"/>
        <w:rPr>
          <w:rFonts w:ascii="Times New Roman" w:eastAsiaTheme="minorEastAsia" w:hAnsi="Times New Roman"/>
          <w:b/>
          <w:sz w:val="28"/>
          <w:szCs w:val="28"/>
        </w:rPr>
      </w:pPr>
      <w:r w:rsidRPr="008F6DAE">
        <w:rPr>
          <w:rFonts w:ascii="Times New Roman" w:eastAsiaTheme="minorEastAsia" w:hAnsi="Times New Roman" w:hint="eastAsia"/>
          <w:b/>
          <w:sz w:val="28"/>
          <w:szCs w:val="28"/>
        </w:rPr>
        <w:t xml:space="preserve">Supplementary </w:t>
      </w:r>
      <w:r w:rsidR="00F66FAF" w:rsidRPr="008F6DAE">
        <w:rPr>
          <w:rFonts w:ascii="Times New Roman" w:eastAsiaTheme="minorEastAsia" w:hAnsi="Times New Roman" w:hint="eastAsia"/>
          <w:b/>
          <w:sz w:val="28"/>
          <w:szCs w:val="28"/>
        </w:rPr>
        <w:t>Reference</w:t>
      </w:r>
      <w:r w:rsidRPr="008F6DAE">
        <w:rPr>
          <w:rFonts w:ascii="Times New Roman" w:eastAsiaTheme="minorEastAsia" w:hAnsi="Times New Roman" w:hint="eastAsia"/>
          <w:b/>
          <w:sz w:val="28"/>
          <w:szCs w:val="28"/>
        </w:rPr>
        <w:t>s</w:t>
      </w:r>
    </w:p>
    <w:p w14:paraId="3A534435" w14:textId="542DDB1A" w:rsidR="0023715E" w:rsidRPr="00502851" w:rsidRDefault="0057200F" w:rsidP="00EB2561">
      <w:pPr>
        <w:pStyle w:val="EndNoteBibliography"/>
        <w:spacing w:beforeLines="50" w:before="156" w:afterLines="50" w:after="156" w:line="240" w:lineRule="auto"/>
        <w:ind w:left="480" w:hanging="480"/>
      </w:pPr>
      <w:r w:rsidRPr="00502851">
        <w:fldChar w:fldCharType="begin"/>
      </w:r>
      <w:r w:rsidRPr="00502851">
        <w:instrText xml:space="preserve"> ADDIN EN.REFLIST </w:instrText>
      </w:r>
      <w:r w:rsidRPr="00502851">
        <w:fldChar w:fldCharType="separate"/>
      </w:r>
      <w:r w:rsidR="0023715E" w:rsidRPr="00502851">
        <w:rPr>
          <w:rFonts w:hint="eastAsia"/>
        </w:rPr>
        <w:t>[S1]</w:t>
      </w:r>
      <w:r w:rsidR="0023715E" w:rsidRPr="00502851">
        <w:rPr>
          <w:rFonts w:hint="eastAsia"/>
        </w:rPr>
        <w:tab/>
        <w:t>Y. Liu, X. Meng, Z. Wang, J. Qiu</w:t>
      </w:r>
      <w:r w:rsidR="008F6DAE">
        <w:rPr>
          <w:rFonts w:hint="eastAsia"/>
        </w:rPr>
        <w:t>,</w:t>
      </w:r>
      <w:r w:rsidR="0023715E" w:rsidRPr="00502851">
        <w:rPr>
          <w:rFonts w:hint="eastAsia"/>
        </w:rPr>
        <w:t xml:space="preserve"> A Li</w:t>
      </w:r>
      <w:r w:rsidR="0023715E" w:rsidRPr="00502851">
        <w:rPr>
          <w:rFonts w:hint="eastAsia"/>
          <w:vertAlign w:val="subscript"/>
        </w:rPr>
        <w:t>2</w:t>
      </w:r>
      <w:r w:rsidR="0023715E" w:rsidRPr="00502851">
        <w:rPr>
          <w:rFonts w:hint="eastAsia"/>
        </w:rPr>
        <w:t xml:space="preserve">S-based all-solid-state battery with high energy and superior safety. Sci. Adv. </w:t>
      </w:r>
      <w:r w:rsidR="0023715E" w:rsidRPr="00502851">
        <w:rPr>
          <w:rFonts w:hint="eastAsia"/>
          <w:b/>
        </w:rPr>
        <w:t>8</w:t>
      </w:r>
      <w:r w:rsidR="0023715E" w:rsidRPr="00502851">
        <w:rPr>
          <w:rFonts w:hint="eastAsia"/>
        </w:rPr>
        <w:t xml:space="preserve">(1), eabl8390 (2022). </w:t>
      </w:r>
      <w:hyperlink r:id="rId36" w:history="1">
        <w:r w:rsidR="0023715E" w:rsidRPr="00502851">
          <w:rPr>
            <w:rStyle w:val="Hyperlink"/>
            <w:rFonts w:hint="eastAsia"/>
          </w:rPr>
          <w:t>https://www.science.org/doi/10.1126/sciadv.abl8390</w:t>
        </w:r>
      </w:hyperlink>
    </w:p>
    <w:p w14:paraId="69E0B773" w14:textId="46537FE1" w:rsidR="0023715E" w:rsidRPr="00502851" w:rsidRDefault="0023715E" w:rsidP="00EB2561">
      <w:pPr>
        <w:pStyle w:val="EndNoteBibliography"/>
        <w:spacing w:beforeLines="50" w:before="156" w:afterLines="50" w:after="156" w:line="240" w:lineRule="auto"/>
        <w:ind w:left="480" w:hanging="480"/>
      </w:pPr>
      <w:r w:rsidRPr="00502851">
        <w:rPr>
          <w:rFonts w:hint="eastAsia"/>
        </w:rPr>
        <w:t>[S2]</w:t>
      </w:r>
      <w:r w:rsidRPr="00502851">
        <w:rPr>
          <w:rFonts w:hint="eastAsia"/>
        </w:rPr>
        <w:tab/>
        <w:t>H. Lin, S. Gao, C. Dai, Y. Chen, J. Shi</w:t>
      </w:r>
      <w:r w:rsidR="008F6DAE">
        <w:rPr>
          <w:rFonts w:hint="eastAsia"/>
        </w:rPr>
        <w:t>,</w:t>
      </w:r>
      <w:r w:rsidRPr="00502851">
        <w:rPr>
          <w:rFonts w:hint="eastAsia"/>
        </w:rPr>
        <w:t xml:space="preserve"> A two-dimensional biodegradable niobium carbide (MXene) for photothermal tumor eradication in NIR-I and NIR-II biowindows. J. Am. Chem. Soc. </w:t>
      </w:r>
      <w:r w:rsidRPr="00502851">
        <w:rPr>
          <w:rFonts w:hint="eastAsia"/>
          <w:b/>
        </w:rPr>
        <w:t>139</w:t>
      </w:r>
      <w:r w:rsidRPr="00502851">
        <w:rPr>
          <w:rFonts w:hint="eastAsia"/>
        </w:rPr>
        <w:t xml:space="preserve">(45), 16235-16247 (2017). </w:t>
      </w:r>
      <w:hyperlink r:id="rId37" w:history="1">
        <w:r w:rsidRPr="00502851">
          <w:rPr>
            <w:rStyle w:val="Hyperlink"/>
            <w:rFonts w:hint="eastAsia"/>
          </w:rPr>
          <w:t>https://doi.org/10.1021/jacs.7b07818</w:t>
        </w:r>
      </w:hyperlink>
    </w:p>
    <w:p w14:paraId="639806DF" w14:textId="226F79D4" w:rsidR="00024ACD" w:rsidRPr="00B5666C" w:rsidRDefault="0057200F" w:rsidP="00EB2561">
      <w:pPr>
        <w:autoSpaceDE w:val="0"/>
        <w:autoSpaceDN w:val="0"/>
        <w:adjustRightInd w:val="0"/>
        <w:spacing w:beforeLines="50" w:before="156" w:afterLines="50" w:after="156"/>
        <w:jc w:val="left"/>
        <w:rPr>
          <w:rFonts w:ascii="Segoe UI" w:eastAsiaTheme="minorEastAsia" w:hAnsi="Segoe UI" w:cs="Segoe UI"/>
          <w:kern w:val="0"/>
          <w:sz w:val="18"/>
          <w:szCs w:val="18"/>
        </w:rPr>
      </w:pPr>
      <w:r w:rsidRPr="00502851">
        <w:fldChar w:fldCharType="end"/>
      </w:r>
    </w:p>
    <w:sectPr w:rsidR="00024ACD" w:rsidRPr="00B5666C" w:rsidSect="0010345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C84FB" w14:textId="77777777" w:rsidR="00873604" w:rsidRDefault="00873604" w:rsidP="008029B0">
      <w:r>
        <w:separator/>
      </w:r>
    </w:p>
  </w:endnote>
  <w:endnote w:type="continuationSeparator" w:id="0">
    <w:p w14:paraId="23431B91" w14:textId="77777777" w:rsidR="00873604" w:rsidRDefault="00873604" w:rsidP="00802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52A7B" w14:textId="77777777" w:rsidR="008F6DAE" w:rsidRDefault="008F6D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33AB3" w14:textId="456D4B5D" w:rsidR="000066C0" w:rsidRPr="008F6DAE" w:rsidRDefault="005E2F71" w:rsidP="008F6DAE">
    <w:pPr>
      <w:pStyle w:val="Footer"/>
      <w:jc w:val="center"/>
      <w:rPr>
        <w:rFonts w:ascii="Times New Roman" w:eastAsiaTheme="minorEastAsia" w:hAnsi="Times New Roman" w:cs="Times New Roman"/>
        <w:sz w:val="24"/>
        <w:szCs w:val="24"/>
      </w:rPr>
    </w:pPr>
    <w:sdt>
      <w:sdtPr>
        <w:id w:val="-1070719983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A666D7" w:rsidRPr="00A666D7">
          <w:rPr>
            <w:rFonts w:ascii="Times New Roman" w:eastAsiaTheme="minorEastAsia" w:hAnsi="Times New Roman" w:cs="Times New Roman"/>
            <w:sz w:val="24"/>
            <w:szCs w:val="24"/>
          </w:rPr>
          <w:t>S</w:t>
        </w:r>
        <w:r w:rsidR="000066C0" w:rsidRPr="00A666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066C0" w:rsidRPr="00A666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0066C0" w:rsidRPr="00A666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E2F71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14</w:t>
        </w:r>
        <w:r w:rsidR="000066C0" w:rsidRPr="00A666D7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8F6DAE">
      <w:rPr>
        <w:rFonts w:ascii="Times New Roman" w:eastAsiaTheme="minorEastAsia" w:hAnsi="Times New Roman" w:cs="Times New Roman" w:hint="eastAsia"/>
        <w:sz w:val="24"/>
        <w:szCs w:val="24"/>
      </w:rPr>
      <w:t>/S14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1A039" w14:textId="77777777" w:rsidR="008F6DAE" w:rsidRDefault="008F6D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5CBA4" w14:textId="77777777" w:rsidR="00873604" w:rsidRDefault="00873604" w:rsidP="008029B0">
      <w:r>
        <w:separator/>
      </w:r>
    </w:p>
  </w:footnote>
  <w:footnote w:type="continuationSeparator" w:id="0">
    <w:p w14:paraId="39CF67CD" w14:textId="77777777" w:rsidR="00873604" w:rsidRDefault="00873604" w:rsidP="00802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A0C1E" w14:textId="77777777" w:rsidR="008F6DAE" w:rsidRDefault="008F6D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A08DA" w14:textId="31B03F44" w:rsidR="008F6DAE" w:rsidRPr="008F6DAE" w:rsidRDefault="005E2F71">
    <w:pPr>
      <w:pStyle w:val="Header"/>
      <w:rPr>
        <w:rFonts w:ascii="Times New Roman" w:eastAsiaTheme="minorEastAsia" w:hAnsi="Times New Roman" w:cs="Times New Roman"/>
        <w:sz w:val="24"/>
        <w:szCs w:val="24"/>
      </w:rPr>
    </w:pPr>
    <w:hyperlink r:id="rId1" w:history="1">
      <w:r w:rsidR="008F6DAE" w:rsidRPr="008F6DAE">
        <w:rPr>
          <w:rStyle w:val="Hyperlink"/>
          <w:rFonts w:ascii="Times New Roman" w:eastAsiaTheme="minorEastAsia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E085A" w14:textId="77777777" w:rsidR="008F6DAE" w:rsidRDefault="008F6D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222CB"/>
    <w:multiLevelType w:val="multilevel"/>
    <w:tmpl w:val="F2DA2FD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AEJjC0MTQ2MzAwMLYyUdpeDU4uLM/DyQAlPDWgDeRl/xLQAAAA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cience bullutin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480&lt;/HangingIndent&gt;&lt;LineSpacing&gt;1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2fwzzddka0228exvdi5etfqzz5avz5ax9a9&quot;&gt;My EndNote Library&lt;record-ids&gt;&lt;item&gt;698&lt;/item&gt;&lt;item&gt;1270&lt;/item&gt;&lt;/record-ids&gt;&lt;/item&gt;&lt;/Libraries&gt;"/>
  </w:docVars>
  <w:rsids>
    <w:rsidRoot w:val="00994AC6"/>
    <w:rsid w:val="000043D2"/>
    <w:rsid w:val="00004DE3"/>
    <w:rsid w:val="000066C0"/>
    <w:rsid w:val="000110E3"/>
    <w:rsid w:val="00013F5B"/>
    <w:rsid w:val="000214D7"/>
    <w:rsid w:val="000218C5"/>
    <w:rsid w:val="00022190"/>
    <w:rsid w:val="0002414C"/>
    <w:rsid w:val="00024251"/>
    <w:rsid w:val="000242FD"/>
    <w:rsid w:val="00024ACD"/>
    <w:rsid w:val="00024ECF"/>
    <w:rsid w:val="00026A1E"/>
    <w:rsid w:val="00026ABA"/>
    <w:rsid w:val="000274BB"/>
    <w:rsid w:val="00030EB6"/>
    <w:rsid w:val="00035722"/>
    <w:rsid w:val="00036006"/>
    <w:rsid w:val="00037206"/>
    <w:rsid w:val="00047510"/>
    <w:rsid w:val="000820D7"/>
    <w:rsid w:val="0009060D"/>
    <w:rsid w:val="0009482B"/>
    <w:rsid w:val="000A263A"/>
    <w:rsid w:val="000B0046"/>
    <w:rsid w:val="000B07F2"/>
    <w:rsid w:val="000B64F3"/>
    <w:rsid w:val="000C4C54"/>
    <w:rsid w:val="000C5DF5"/>
    <w:rsid w:val="000C619F"/>
    <w:rsid w:val="000D2AAC"/>
    <w:rsid w:val="000D71D9"/>
    <w:rsid w:val="000E596D"/>
    <w:rsid w:val="000E5D4E"/>
    <w:rsid w:val="000E7EB1"/>
    <w:rsid w:val="000F5912"/>
    <w:rsid w:val="00102062"/>
    <w:rsid w:val="001030FC"/>
    <w:rsid w:val="00103453"/>
    <w:rsid w:val="001036C5"/>
    <w:rsid w:val="0010524C"/>
    <w:rsid w:val="001069FD"/>
    <w:rsid w:val="0010731C"/>
    <w:rsid w:val="00111372"/>
    <w:rsid w:val="00116551"/>
    <w:rsid w:val="0013254D"/>
    <w:rsid w:val="00133EB7"/>
    <w:rsid w:val="00134DBD"/>
    <w:rsid w:val="00142019"/>
    <w:rsid w:val="001445ED"/>
    <w:rsid w:val="001500AD"/>
    <w:rsid w:val="00150CD3"/>
    <w:rsid w:val="00156108"/>
    <w:rsid w:val="001575D8"/>
    <w:rsid w:val="001605D8"/>
    <w:rsid w:val="001628DC"/>
    <w:rsid w:val="00170076"/>
    <w:rsid w:val="00175251"/>
    <w:rsid w:val="00176112"/>
    <w:rsid w:val="0018345D"/>
    <w:rsid w:val="00191AB4"/>
    <w:rsid w:val="001A0A8D"/>
    <w:rsid w:val="001A466F"/>
    <w:rsid w:val="001A4BCD"/>
    <w:rsid w:val="001A7698"/>
    <w:rsid w:val="001B28F4"/>
    <w:rsid w:val="001B49E6"/>
    <w:rsid w:val="001B7345"/>
    <w:rsid w:val="001C24E8"/>
    <w:rsid w:val="001C3B5A"/>
    <w:rsid w:val="001D70BD"/>
    <w:rsid w:val="001E3FF7"/>
    <w:rsid w:val="001E6709"/>
    <w:rsid w:val="001F0A61"/>
    <w:rsid w:val="001F54CD"/>
    <w:rsid w:val="00207BDF"/>
    <w:rsid w:val="00212252"/>
    <w:rsid w:val="00213352"/>
    <w:rsid w:val="002138DD"/>
    <w:rsid w:val="00220896"/>
    <w:rsid w:val="002231DC"/>
    <w:rsid w:val="0022786F"/>
    <w:rsid w:val="0022792A"/>
    <w:rsid w:val="00230164"/>
    <w:rsid w:val="00235BE9"/>
    <w:rsid w:val="0023715E"/>
    <w:rsid w:val="00237549"/>
    <w:rsid w:val="00241675"/>
    <w:rsid w:val="00242532"/>
    <w:rsid w:val="00244D7B"/>
    <w:rsid w:val="00246043"/>
    <w:rsid w:val="00246706"/>
    <w:rsid w:val="002476BA"/>
    <w:rsid w:val="00252D32"/>
    <w:rsid w:val="002536F7"/>
    <w:rsid w:val="00254ABC"/>
    <w:rsid w:val="00257EF6"/>
    <w:rsid w:val="00262D80"/>
    <w:rsid w:val="0027004F"/>
    <w:rsid w:val="002774F2"/>
    <w:rsid w:val="002818BB"/>
    <w:rsid w:val="00286B7B"/>
    <w:rsid w:val="00290647"/>
    <w:rsid w:val="002939FD"/>
    <w:rsid w:val="00294F23"/>
    <w:rsid w:val="002A1463"/>
    <w:rsid w:val="002A1F25"/>
    <w:rsid w:val="002A30B4"/>
    <w:rsid w:val="002C07DF"/>
    <w:rsid w:val="002C3E46"/>
    <w:rsid w:val="002D2B7C"/>
    <w:rsid w:val="002D3B0C"/>
    <w:rsid w:val="002D3FB7"/>
    <w:rsid w:val="002D7562"/>
    <w:rsid w:val="002E33C7"/>
    <w:rsid w:val="002E3B8A"/>
    <w:rsid w:val="002E5F6A"/>
    <w:rsid w:val="002F1334"/>
    <w:rsid w:val="002F59A4"/>
    <w:rsid w:val="002F6B41"/>
    <w:rsid w:val="002F761D"/>
    <w:rsid w:val="002F7765"/>
    <w:rsid w:val="003051D1"/>
    <w:rsid w:val="0030581C"/>
    <w:rsid w:val="00311444"/>
    <w:rsid w:val="003162C0"/>
    <w:rsid w:val="00317B49"/>
    <w:rsid w:val="00325B03"/>
    <w:rsid w:val="00337353"/>
    <w:rsid w:val="00337737"/>
    <w:rsid w:val="00337D61"/>
    <w:rsid w:val="00342340"/>
    <w:rsid w:val="0034695F"/>
    <w:rsid w:val="003554F1"/>
    <w:rsid w:val="00356454"/>
    <w:rsid w:val="003578BE"/>
    <w:rsid w:val="00370F3A"/>
    <w:rsid w:val="00377B6C"/>
    <w:rsid w:val="0039271E"/>
    <w:rsid w:val="00394690"/>
    <w:rsid w:val="003A04F9"/>
    <w:rsid w:val="003A33A0"/>
    <w:rsid w:val="003B44C5"/>
    <w:rsid w:val="003B6F77"/>
    <w:rsid w:val="003C37B7"/>
    <w:rsid w:val="003C4184"/>
    <w:rsid w:val="003D268D"/>
    <w:rsid w:val="003D3664"/>
    <w:rsid w:val="003D3AC3"/>
    <w:rsid w:val="003D53D2"/>
    <w:rsid w:val="003D7759"/>
    <w:rsid w:val="003E44C4"/>
    <w:rsid w:val="003E7D16"/>
    <w:rsid w:val="003F17C1"/>
    <w:rsid w:val="00402DFF"/>
    <w:rsid w:val="00404EC7"/>
    <w:rsid w:val="004115E6"/>
    <w:rsid w:val="004122F3"/>
    <w:rsid w:val="004151B4"/>
    <w:rsid w:val="00425902"/>
    <w:rsid w:val="00427B03"/>
    <w:rsid w:val="00433A6E"/>
    <w:rsid w:val="00433C40"/>
    <w:rsid w:val="004359C6"/>
    <w:rsid w:val="00440909"/>
    <w:rsid w:val="004444BE"/>
    <w:rsid w:val="00444993"/>
    <w:rsid w:val="00455400"/>
    <w:rsid w:val="00457800"/>
    <w:rsid w:val="004620F0"/>
    <w:rsid w:val="00474AB4"/>
    <w:rsid w:val="004761AE"/>
    <w:rsid w:val="004863F7"/>
    <w:rsid w:val="004872D0"/>
    <w:rsid w:val="00487C87"/>
    <w:rsid w:val="00487FA6"/>
    <w:rsid w:val="004A3F94"/>
    <w:rsid w:val="004A553B"/>
    <w:rsid w:val="004B2C92"/>
    <w:rsid w:val="004B2DF4"/>
    <w:rsid w:val="004B584D"/>
    <w:rsid w:val="004C0F36"/>
    <w:rsid w:val="004C4AB9"/>
    <w:rsid w:val="004C50F5"/>
    <w:rsid w:val="004C733E"/>
    <w:rsid w:val="004D34E1"/>
    <w:rsid w:val="004D3BDF"/>
    <w:rsid w:val="004D628B"/>
    <w:rsid w:val="004D7AB1"/>
    <w:rsid w:val="004E4AF9"/>
    <w:rsid w:val="004F1D62"/>
    <w:rsid w:val="004F5B2B"/>
    <w:rsid w:val="004F76B3"/>
    <w:rsid w:val="00500B8C"/>
    <w:rsid w:val="00502851"/>
    <w:rsid w:val="0050314B"/>
    <w:rsid w:val="0050638C"/>
    <w:rsid w:val="00510FCB"/>
    <w:rsid w:val="00513BB3"/>
    <w:rsid w:val="00516E6D"/>
    <w:rsid w:val="005229B7"/>
    <w:rsid w:val="00530104"/>
    <w:rsid w:val="00530829"/>
    <w:rsid w:val="00533BA5"/>
    <w:rsid w:val="005433E5"/>
    <w:rsid w:val="005435D6"/>
    <w:rsid w:val="0054467E"/>
    <w:rsid w:val="00545F08"/>
    <w:rsid w:val="00553AA9"/>
    <w:rsid w:val="005602C6"/>
    <w:rsid w:val="0057200F"/>
    <w:rsid w:val="00572986"/>
    <w:rsid w:val="00582EEE"/>
    <w:rsid w:val="00584B0C"/>
    <w:rsid w:val="00586448"/>
    <w:rsid w:val="0059045D"/>
    <w:rsid w:val="0059325D"/>
    <w:rsid w:val="005A1C6E"/>
    <w:rsid w:val="005A279F"/>
    <w:rsid w:val="005B46D5"/>
    <w:rsid w:val="005B5602"/>
    <w:rsid w:val="005B7454"/>
    <w:rsid w:val="005D01A7"/>
    <w:rsid w:val="005E1B49"/>
    <w:rsid w:val="005E2F12"/>
    <w:rsid w:val="005E2F71"/>
    <w:rsid w:val="005E3F8E"/>
    <w:rsid w:val="005E624B"/>
    <w:rsid w:val="005F0A6E"/>
    <w:rsid w:val="005F22DE"/>
    <w:rsid w:val="005F436C"/>
    <w:rsid w:val="005F5230"/>
    <w:rsid w:val="005F6363"/>
    <w:rsid w:val="0060798C"/>
    <w:rsid w:val="0061446E"/>
    <w:rsid w:val="00617B30"/>
    <w:rsid w:val="006256FA"/>
    <w:rsid w:val="0062703F"/>
    <w:rsid w:val="006302DD"/>
    <w:rsid w:val="006308B9"/>
    <w:rsid w:val="00635246"/>
    <w:rsid w:val="00637E4B"/>
    <w:rsid w:val="00643F30"/>
    <w:rsid w:val="00646B47"/>
    <w:rsid w:val="006506FA"/>
    <w:rsid w:val="006526DC"/>
    <w:rsid w:val="006653E7"/>
    <w:rsid w:val="0067310C"/>
    <w:rsid w:val="00681B3D"/>
    <w:rsid w:val="00681CA1"/>
    <w:rsid w:val="006831C2"/>
    <w:rsid w:val="00690124"/>
    <w:rsid w:val="006977BF"/>
    <w:rsid w:val="00697D05"/>
    <w:rsid w:val="006A0D91"/>
    <w:rsid w:val="006A302F"/>
    <w:rsid w:val="006B0314"/>
    <w:rsid w:val="006B1226"/>
    <w:rsid w:val="006B1787"/>
    <w:rsid w:val="006B2A63"/>
    <w:rsid w:val="006B316B"/>
    <w:rsid w:val="006B682E"/>
    <w:rsid w:val="006B7E82"/>
    <w:rsid w:val="006C207C"/>
    <w:rsid w:val="006C3B57"/>
    <w:rsid w:val="006C4A95"/>
    <w:rsid w:val="006D6406"/>
    <w:rsid w:val="006D725A"/>
    <w:rsid w:val="006E0A5A"/>
    <w:rsid w:val="006E37A6"/>
    <w:rsid w:val="006E4920"/>
    <w:rsid w:val="006E5A9F"/>
    <w:rsid w:val="006E6EF3"/>
    <w:rsid w:val="006E7025"/>
    <w:rsid w:val="006F4F45"/>
    <w:rsid w:val="006F7BCF"/>
    <w:rsid w:val="00702074"/>
    <w:rsid w:val="00705B50"/>
    <w:rsid w:val="00711734"/>
    <w:rsid w:val="00712310"/>
    <w:rsid w:val="00713FCB"/>
    <w:rsid w:val="00715407"/>
    <w:rsid w:val="00726305"/>
    <w:rsid w:val="00726E61"/>
    <w:rsid w:val="00727B88"/>
    <w:rsid w:val="00744D03"/>
    <w:rsid w:val="00747642"/>
    <w:rsid w:val="00747754"/>
    <w:rsid w:val="00747F1B"/>
    <w:rsid w:val="00750153"/>
    <w:rsid w:val="00753511"/>
    <w:rsid w:val="00755E90"/>
    <w:rsid w:val="00757315"/>
    <w:rsid w:val="00762DA6"/>
    <w:rsid w:val="00765279"/>
    <w:rsid w:val="00771867"/>
    <w:rsid w:val="00781A89"/>
    <w:rsid w:val="007849B5"/>
    <w:rsid w:val="00786513"/>
    <w:rsid w:val="0078777C"/>
    <w:rsid w:val="00790EF4"/>
    <w:rsid w:val="00792669"/>
    <w:rsid w:val="00794CDE"/>
    <w:rsid w:val="007B118D"/>
    <w:rsid w:val="007B7B2D"/>
    <w:rsid w:val="007C75CD"/>
    <w:rsid w:val="007E3507"/>
    <w:rsid w:val="007E641B"/>
    <w:rsid w:val="007F2737"/>
    <w:rsid w:val="00801967"/>
    <w:rsid w:val="0080252B"/>
    <w:rsid w:val="008029B0"/>
    <w:rsid w:val="00802C08"/>
    <w:rsid w:val="008041E9"/>
    <w:rsid w:val="0081228E"/>
    <w:rsid w:val="00816C97"/>
    <w:rsid w:val="00823FFD"/>
    <w:rsid w:val="00827E3E"/>
    <w:rsid w:val="00834B10"/>
    <w:rsid w:val="00834BA4"/>
    <w:rsid w:val="00844110"/>
    <w:rsid w:val="0085101A"/>
    <w:rsid w:val="00852DF6"/>
    <w:rsid w:val="008562BC"/>
    <w:rsid w:val="00861FBC"/>
    <w:rsid w:val="00863298"/>
    <w:rsid w:val="008676DD"/>
    <w:rsid w:val="00867B49"/>
    <w:rsid w:val="00873604"/>
    <w:rsid w:val="00877613"/>
    <w:rsid w:val="008779C6"/>
    <w:rsid w:val="00880D61"/>
    <w:rsid w:val="00882750"/>
    <w:rsid w:val="00884D49"/>
    <w:rsid w:val="00894053"/>
    <w:rsid w:val="0089467E"/>
    <w:rsid w:val="00897F51"/>
    <w:rsid w:val="008A438D"/>
    <w:rsid w:val="008B227D"/>
    <w:rsid w:val="008B4D95"/>
    <w:rsid w:val="008B727C"/>
    <w:rsid w:val="008C2027"/>
    <w:rsid w:val="008C3B46"/>
    <w:rsid w:val="008C70C1"/>
    <w:rsid w:val="008D1AF7"/>
    <w:rsid w:val="008F256E"/>
    <w:rsid w:val="008F6257"/>
    <w:rsid w:val="008F6DAE"/>
    <w:rsid w:val="00903AA8"/>
    <w:rsid w:val="00905E98"/>
    <w:rsid w:val="00906E45"/>
    <w:rsid w:val="00911F61"/>
    <w:rsid w:val="00921421"/>
    <w:rsid w:val="00923BD5"/>
    <w:rsid w:val="0092641D"/>
    <w:rsid w:val="0092671D"/>
    <w:rsid w:val="009313BD"/>
    <w:rsid w:val="00933CEB"/>
    <w:rsid w:val="00940B62"/>
    <w:rsid w:val="00945E8F"/>
    <w:rsid w:val="00955F4F"/>
    <w:rsid w:val="009604CE"/>
    <w:rsid w:val="00962DD1"/>
    <w:rsid w:val="009651BB"/>
    <w:rsid w:val="00965E48"/>
    <w:rsid w:val="00976E5F"/>
    <w:rsid w:val="009807AA"/>
    <w:rsid w:val="00983DF3"/>
    <w:rsid w:val="00994AC6"/>
    <w:rsid w:val="009971F4"/>
    <w:rsid w:val="009A0EDA"/>
    <w:rsid w:val="009A7859"/>
    <w:rsid w:val="009C3D3B"/>
    <w:rsid w:val="009C506A"/>
    <w:rsid w:val="009D2A2B"/>
    <w:rsid w:val="009D39F9"/>
    <w:rsid w:val="009D6F1D"/>
    <w:rsid w:val="009E316A"/>
    <w:rsid w:val="009E375E"/>
    <w:rsid w:val="009F3C0F"/>
    <w:rsid w:val="009F3E26"/>
    <w:rsid w:val="009F6A3D"/>
    <w:rsid w:val="009F7B9A"/>
    <w:rsid w:val="00A004CE"/>
    <w:rsid w:val="00A03C27"/>
    <w:rsid w:val="00A0687C"/>
    <w:rsid w:val="00A107E5"/>
    <w:rsid w:val="00A20209"/>
    <w:rsid w:val="00A2144F"/>
    <w:rsid w:val="00A25754"/>
    <w:rsid w:val="00A331FE"/>
    <w:rsid w:val="00A33EF8"/>
    <w:rsid w:val="00A40EB9"/>
    <w:rsid w:val="00A41F50"/>
    <w:rsid w:val="00A41FD1"/>
    <w:rsid w:val="00A44677"/>
    <w:rsid w:val="00A5212E"/>
    <w:rsid w:val="00A52F7B"/>
    <w:rsid w:val="00A57402"/>
    <w:rsid w:val="00A66390"/>
    <w:rsid w:val="00A666D7"/>
    <w:rsid w:val="00A6679C"/>
    <w:rsid w:val="00A7560C"/>
    <w:rsid w:val="00A8299A"/>
    <w:rsid w:val="00A87D88"/>
    <w:rsid w:val="00A93A32"/>
    <w:rsid w:val="00AA33FB"/>
    <w:rsid w:val="00AB4F62"/>
    <w:rsid w:val="00AB745D"/>
    <w:rsid w:val="00AB7C04"/>
    <w:rsid w:val="00AC1459"/>
    <w:rsid w:val="00AD03B3"/>
    <w:rsid w:val="00AD0E20"/>
    <w:rsid w:val="00AD78AB"/>
    <w:rsid w:val="00AE028E"/>
    <w:rsid w:val="00AE1974"/>
    <w:rsid w:val="00AE24F7"/>
    <w:rsid w:val="00AE6E4C"/>
    <w:rsid w:val="00AE74CE"/>
    <w:rsid w:val="00B0005D"/>
    <w:rsid w:val="00B04C9C"/>
    <w:rsid w:val="00B06BAA"/>
    <w:rsid w:val="00B21520"/>
    <w:rsid w:val="00B26474"/>
    <w:rsid w:val="00B319F9"/>
    <w:rsid w:val="00B34B2F"/>
    <w:rsid w:val="00B3530F"/>
    <w:rsid w:val="00B3662C"/>
    <w:rsid w:val="00B37BD0"/>
    <w:rsid w:val="00B4495B"/>
    <w:rsid w:val="00B5666C"/>
    <w:rsid w:val="00B61714"/>
    <w:rsid w:val="00B82BAF"/>
    <w:rsid w:val="00B84581"/>
    <w:rsid w:val="00B94D75"/>
    <w:rsid w:val="00BA09CB"/>
    <w:rsid w:val="00BA0EEE"/>
    <w:rsid w:val="00BA41A2"/>
    <w:rsid w:val="00BA56B9"/>
    <w:rsid w:val="00BA67FE"/>
    <w:rsid w:val="00BB1035"/>
    <w:rsid w:val="00BB201B"/>
    <w:rsid w:val="00BB6F9F"/>
    <w:rsid w:val="00BC19D1"/>
    <w:rsid w:val="00BC2FAC"/>
    <w:rsid w:val="00BC4F67"/>
    <w:rsid w:val="00BD2616"/>
    <w:rsid w:val="00BD2772"/>
    <w:rsid w:val="00BD4BDE"/>
    <w:rsid w:val="00BE2C2A"/>
    <w:rsid w:val="00BE513D"/>
    <w:rsid w:val="00BF3C09"/>
    <w:rsid w:val="00BF53F2"/>
    <w:rsid w:val="00BF75CB"/>
    <w:rsid w:val="00C10724"/>
    <w:rsid w:val="00C113D8"/>
    <w:rsid w:val="00C1485A"/>
    <w:rsid w:val="00C14A08"/>
    <w:rsid w:val="00C21A97"/>
    <w:rsid w:val="00C222B8"/>
    <w:rsid w:val="00C237C0"/>
    <w:rsid w:val="00C25576"/>
    <w:rsid w:val="00C27F93"/>
    <w:rsid w:val="00C3355F"/>
    <w:rsid w:val="00C364CC"/>
    <w:rsid w:val="00C4014F"/>
    <w:rsid w:val="00C42518"/>
    <w:rsid w:val="00C62371"/>
    <w:rsid w:val="00C650AD"/>
    <w:rsid w:val="00C65824"/>
    <w:rsid w:val="00C778C2"/>
    <w:rsid w:val="00C842E0"/>
    <w:rsid w:val="00C8495F"/>
    <w:rsid w:val="00C86B51"/>
    <w:rsid w:val="00CA517B"/>
    <w:rsid w:val="00CB3E74"/>
    <w:rsid w:val="00CC17AD"/>
    <w:rsid w:val="00CC637A"/>
    <w:rsid w:val="00CD7FC7"/>
    <w:rsid w:val="00CE3E56"/>
    <w:rsid w:val="00CE5F38"/>
    <w:rsid w:val="00CE7A96"/>
    <w:rsid w:val="00CF5116"/>
    <w:rsid w:val="00CF60EB"/>
    <w:rsid w:val="00CF788B"/>
    <w:rsid w:val="00D03150"/>
    <w:rsid w:val="00D0597B"/>
    <w:rsid w:val="00D064D3"/>
    <w:rsid w:val="00D06770"/>
    <w:rsid w:val="00D07A65"/>
    <w:rsid w:val="00D141E8"/>
    <w:rsid w:val="00D2084E"/>
    <w:rsid w:val="00D27D63"/>
    <w:rsid w:val="00D46B96"/>
    <w:rsid w:val="00D500CA"/>
    <w:rsid w:val="00D60AAD"/>
    <w:rsid w:val="00D6121F"/>
    <w:rsid w:val="00D6270D"/>
    <w:rsid w:val="00D67B19"/>
    <w:rsid w:val="00D71975"/>
    <w:rsid w:val="00D72BCE"/>
    <w:rsid w:val="00D813BC"/>
    <w:rsid w:val="00D84133"/>
    <w:rsid w:val="00D8448A"/>
    <w:rsid w:val="00D84A10"/>
    <w:rsid w:val="00D87F62"/>
    <w:rsid w:val="00D96831"/>
    <w:rsid w:val="00DA21AE"/>
    <w:rsid w:val="00DA698D"/>
    <w:rsid w:val="00DB1C51"/>
    <w:rsid w:val="00DB22BB"/>
    <w:rsid w:val="00DB2AC3"/>
    <w:rsid w:val="00DB319E"/>
    <w:rsid w:val="00DB31BD"/>
    <w:rsid w:val="00DB5C8B"/>
    <w:rsid w:val="00DB66AC"/>
    <w:rsid w:val="00DC6B82"/>
    <w:rsid w:val="00DE094F"/>
    <w:rsid w:val="00DE40ED"/>
    <w:rsid w:val="00DF5904"/>
    <w:rsid w:val="00E01150"/>
    <w:rsid w:val="00E1299C"/>
    <w:rsid w:val="00E13CDE"/>
    <w:rsid w:val="00E14F3B"/>
    <w:rsid w:val="00E21D3D"/>
    <w:rsid w:val="00E322F4"/>
    <w:rsid w:val="00E44153"/>
    <w:rsid w:val="00E62375"/>
    <w:rsid w:val="00E629F5"/>
    <w:rsid w:val="00E7028B"/>
    <w:rsid w:val="00E85F77"/>
    <w:rsid w:val="00E86EC2"/>
    <w:rsid w:val="00E90C35"/>
    <w:rsid w:val="00E968FF"/>
    <w:rsid w:val="00E96E93"/>
    <w:rsid w:val="00EA341E"/>
    <w:rsid w:val="00EA3F8E"/>
    <w:rsid w:val="00EB0E6A"/>
    <w:rsid w:val="00EB2561"/>
    <w:rsid w:val="00EB3637"/>
    <w:rsid w:val="00EB6B6B"/>
    <w:rsid w:val="00EB7158"/>
    <w:rsid w:val="00EC3176"/>
    <w:rsid w:val="00ED043C"/>
    <w:rsid w:val="00ED1D6B"/>
    <w:rsid w:val="00ED553F"/>
    <w:rsid w:val="00ED799E"/>
    <w:rsid w:val="00EE19BC"/>
    <w:rsid w:val="00EE6073"/>
    <w:rsid w:val="00EE6D88"/>
    <w:rsid w:val="00EF1197"/>
    <w:rsid w:val="00EF3FDB"/>
    <w:rsid w:val="00EF481F"/>
    <w:rsid w:val="00F03622"/>
    <w:rsid w:val="00F0778D"/>
    <w:rsid w:val="00F11A84"/>
    <w:rsid w:val="00F12AA5"/>
    <w:rsid w:val="00F25512"/>
    <w:rsid w:val="00F25F28"/>
    <w:rsid w:val="00F30305"/>
    <w:rsid w:val="00F42E01"/>
    <w:rsid w:val="00F4571E"/>
    <w:rsid w:val="00F46B27"/>
    <w:rsid w:val="00F53AC9"/>
    <w:rsid w:val="00F565D4"/>
    <w:rsid w:val="00F57F24"/>
    <w:rsid w:val="00F62E0F"/>
    <w:rsid w:val="00F66FAF"/>
    <w:rsid w:val="00F7451D"/>
    <w:rsid w:val="00F74F2B"/>
    <w:rsid w:val="00F8015E"/>
    <w:rsid w:val="00F874E6"/>
    <w:rsid w:val="00F97990"/>
    <w:rsid w:val="00FA0987"/>
    <w:rsid w:val="00FA142F"/>
    <w:rsid w:val="00FA4E4C"/>
    <w:rsid w:val="00FA6209"/>
    <w:rsid w:val="00FB1864"/>
    <w:rsid w:val="00FB7F5E"/>
    <w:rsid w:val="00FC264A"/>
    <w:rsid w:val="00FC7A0A"/>
    <w:rsid w:val="00FE4D44"/>
    <w:rsid w:val="00FF39E0"/>
    <w:rsid w:val="00FF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C0CD7B"/>
  <w15:chartTrackingRefBased/>
  <w15:docId w15:val="{1ECD3035-C1BB-4526-9D65-B3ADF555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9D1"/>
    <w:pPr>
      <w:widowControl w:val="0"/>
      <w:jc w:val="both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19D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9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029B0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029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029B0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C19D1"/>
    <w:rPr>
      <w:rFonts w:eastAsia="Times New Roman"/>
      <w:b/>
      <w:bCs/>
      <w:kern w:val="44"/>
      <w:sz w:val="44"/>
      <w:szCs w:val="44"/>
    </w:rPr>
  </w:style>
  <w:style w:type="character" w:styleId="Hyperlink">
    <w:name w:val="Hyperlink"/>
    <w:basedOn w:val="DefaultParagraphFont"/>
    <w:uiPriority w:val="99"/>
    <w:unhideWhenUsed/>
    <w:rsid w:val="00BC19D1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19D1"/>
    <w:pPr>
      <w:ind w:firstLineChars="200" w:firstLine="420"/>
    </w:pPr>
  </w:style>
  <w:style w:type="character" w:styleId="PlaceholderText">
    <w:name w:val="Placeholder Text"/>
    <w:basedOn w:val="DefaultParagraphFont"/>
    <w:uiPriority w:val="99"/>
    <w:semiHidden/>
    <w:rsid w:val="0010731C"/>
    <w:rPr>
      <w:color w:val="666666"/>
    </w:rPr>
  </w:style>
  <w:style w:type="character" w:customStyle="1" w:styleId="katex-mathml">
    <w:name w:val="katex-mathml"/>
    <w:basedOn w:val="DefaultParagraphFont"/>
    <w:rsid w:val="00D500CA"/>
  </w:style>
  <w:style w:type="character" w:customStyle="1" w:styleId="mord">
    <w:name w:val="mord"/>
    <w:basedOn w:val="DefaultParagraphFont"/>
    <w:rsid w:val="00D500CA"/>
  </w:style>
  <w:style w:type="character" w:customStyle="1" w:styleId="vlist-s">
    <w:name w:val="vlist-s"/>
    <w:basedOn w:val="DefaultParagraphFont"/>
    <w:rsid w:val="00D500CA"/>
  </w:style>
  <w:style w:type="paragraph" w:styleId="NormalWeb">
    <w:name w:val="Normal (Web)"/>
    <w:basedOn w:val="Normal"/>
    <w:uiPriority w:val="99"/>
    <w:semiHidden/>
    <w:unhideWhenUsed/>
    <w:rsid w:val="000E596D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overflow-hidden">
    <w:name w:val="overflow-hidden"/>
    <w:basedOn w:val="DefaultParagraphFont"/>
    <w:rsid w:val="000E596D"/>
  </w:style>
  <w:style w:type="paragraph" w:customStyle="1" w:styleId="EndNoteBibliographyTitle">
    <w:name w:val="EndNote Bibliography Title"/>
    <w:basedOn w:val="Normal"/>
    <w:link w:val="EndNoteBibliographyTitle0"/>
    <w:rsid w:val="0085101A"/>
    <w:pPr>
      <w:jc w:val="center"/>
    </w:pPr>
    <w:rPr>
      <w:rFonts w:ascii="Times New Roman" w:eastAsia="等线" w:hAnsi="Times New Roman" w:cs="Times New Roman"/>
      <w:noProof/>
      <w:sz w:val="24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85101A"/>
    <w:rPr>
      <w:rFonts w:ascii="Times New Roman" w:eastAsia="等线" w:hAnsi="Times New Roman" w:cs="Times New Roman"/>
      <w:noProof/>
      <w:sz w:val="24"/>
    </w:rPr>
  </w:style>
  <w:style w:type="paragraph" w:customStyle="1" w:styleId="EndNoteBibliography">
    <w:name w:val="EndNote Bibliography"/>
    <w:basedOn w:val="Normal"/>
    <w:link w:val="EndNoteBibliography0"/>
    <w:rsid w:val="0085101A"/>
    <w:pPr>
      <w:spacing w:line="360" w:lineRule="auto"/>
    </w:pPr>
    <w:rPr>
      <w:rFonts w:ascii="Times New Roman" w:eastAsia="等线" w:hAnsi="Times New Roman" w:cs="Times New Roman"/>
      <w:noProof/>
      <w:sz w:val="24"/>
    </w:rPr>
  </w:style>
  <w:style w:type="character" w:customStyle="1" w:styleId="EndNoteBibliography0">
    <w:name w:val="EndNote Bibliography 字符"/>
    <w:basedOn w:val="DefaultParagraphFont"/>
    <w:link w:val="EndNoteBibliography"/>
    <w:rsid w:val="0085101A"/>
    <w:rPr>
      <w:rFonts w:ascii="Times New Roman" w:eastAsia="等线" w:hAnsi="Times New Roman" w:cs="Times New Roman"/>
      <w:noProof/>
      <w:sz w:val="24"/>
    </w:rPr>
  </w:style>
  <w:style w:type="character" w:styleId="Strong">
    <w:name w:val="Strong"/>
    <w:basedOn w:val="DefaultParagraphFont"/>
    <w:uiPriority w:val="22"/>
    <w:qFormat/>
    <w:rsid w:val="008B727C"/>
    <w:rPr>
      <w:b/>
      <w:bCs/>
    </w:rPr>
  </w:style>
  <w:style w:type="paragraph" w:customStyle="1" w:styleId="Title2">
    <w:name w:val="Title2"/>
    <w:basedOn w:val="Normal"/>
    <w:rsid w:val="006E6EF3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3254D"/>
    <w:rPr>
      <w:color w:val="605E5C"/>
      <w:shd w:val="clear" w:color="auto" w:fill="E1DFDD"/>
    </w:rPr>
  </w:style>
  <w:style w:type="paragraph" w:customStyle="1" w:styleId="a">
    <w:name w:val="文章初稿"/>
    <w:link w:val="a0"/>
    <w:qFormat/>
    <w:rsid w:val="00834B10"/>
    <w:pPr>
      <w:widowControl w:val="0"/>
      <w:adjustRightInd w:val="0"/>
      <w:spacing w:line="480" w:lineRule="auto"/>
      <w:jc w:val="center"/>
    </w:pPr>
    <w:rPr>
      <w:rFonts w:ascii="Times New Roman" w:eastAsia="Times New Roman" w:hAnsi="Times New Roman" w:cs="Times New Roman"/>
      <w:iCs/>
      <w:kern w:val="0"/>
      <w:sz w:val="24"/>
      <w:szCs w:val="24"/>
    </w:rPr>
  </w:style>
  <w:style w:type="character" w:customStyle="1" w:styleId="a0">
    <w:name w:val="文章初稿 字符"/>
    <w:basedOn w:val="DefaultParagraphFont"/>
    <w:link w:val="a"/>
    <w:rsid w:val="00834B10"/>
    <w:rPr>
      <w:rFonts w:ascii="Times New Roman" w:eastAsia="Times New Roman" w:hAnsi="Times New Roman" w:cs="Times New Roman"/>
      <w:i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8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72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tiff"/><Relationship Id="rId26" Type="http://schemas.openxmlformats.org/officeDocument/2006/relationships/image" Target="media/image18.png"/><Relationship Id="rId39" Type="http://schemas.openxmlformats.org/officeDocument/2006/relationships/header" Target="header2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tiff"/><Relationship Id="rId32" Type="http://schemas.openxmlformats.org/officeDocument/2006/relationships/image" Target="media/image24.png"/><Relationship Id="rId37" Type="http://schemas.openxmlformats.org/officeDocument/2006/relationships/hyperlink" Target="https://doi.org/10.1021/jacs.7b07818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image" Target="media/image15.tiff"/><Relationship Id="rId28" Type="http://schemas.openxmlformats.org/officeDocument/2006/relationships/image" Target="media/image20.tiff"/><Relationship Id="rId36" Type="http://schemas.openxmlformats.org/officeDocument/2006/relationships/hyperlink" Target="https://www.science.org/doi/10.1126/sciadv.abl8390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tiff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footer" Target="footer3.xml"/><Relationship Id="rId8" Type="http://schemas.openxmlformats.org/officeDocument/2006/relationships/hyperlink" Target="mailto:zywang@dlut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tiff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header" Target="header1.xml"/><Relationship Id="rId20" Type="http://schemas.openxmlformats.org/officeDocument/2006/relationships/image" Target="media/image12.tiff"/><Relationship Id="rId4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687C8-357C-408A-B67F-0152E727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14</Pages>
  <Words>1878</Words>
  <Characters>13059</Characters>
  <Application>Microsoft Office Word</Application>
  <DocSecurity>0</DocSecurity>
  <Lines>108</Lines>
  <Paragraphs>29</Paragraphs>
  <ScaleCrop>false</ScaleCrop>
  <Company/>
  <LinksUpToDate>false</LinksUpToDate>
  <CharactersWithSpaces>14908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Yuer Xiao</dc:creator>
  <cp:keywords/>
  <dc:description/>
  <cp:lastModifiedBy>Lidiya A</cp:lastModifiedBy>
  <cp:revision>11</cp:revision>
  <dcterms:created xsi:type="dcterms:W3CDTF">2026-04-07T12:12:00Z</dcterms:created>
  <dcterms:modified xsi:type="dcterms:W3CDTF">2026-04-24T08:49:00Z</dcterms:modified>
</cp:coreProperties>
</file>