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4CD95" w14:textId="77777777" w:rsidR="00124D46" w:rsidRPr="00391280" w:rsidRDefault="00FA1D92" w:rsidP="00C520B9">
      <w:pPr>
        <w:pStyle w:val="BATitle"/>
        <w:spacing w:before="120" w:after="120" w:line="240" w:lineRule="auto"/>
        <w:jc w:val="both"/>
        <w:rPr>
          <w:rFonts w:eastAsia="宋体"/>
          <w:sz w:val="28"/>
          <w:szCs w:val="28"/>
        </w:rPr>
      </w:pPr>
      <w:r w:rsidRPr="00391280">
        <w:rPr>
          <w:rFonts w:eastAsia="宋体" w:hint="eastAsia"/>
          <w:sz w:val="24"/>
          <w:szCs w:val="24"/>
        </w:rPr>
        <w:t>Supporting Information for</w:t>
      </w:r>
    </w:p>
    <w:p w14:paraId="440437F3" w14:textId="77777777" w:rsidR="00C520B9" w:rsidRPr="00C520B9" w:rsidRDefault="00C520B9" w:rsidP="00391280">
      <w:pPr>
        <w:widowControl/>
        <w:adjustRightInd w:val="0"/>
        <w:snapToGrid w:val="0"/>
        <w:spacing w:before="120" w:after="120"/>
        <w:rPr>
          <w:rFonts w:ascii="Times New Roman" w:eastAsia="宋体" w:hAnsi="Times New Roman" w:cs="Times New Roman"/>
          <w:b/>
          <w:bCs/>
          <w:kern w:val="0"/>
          <w:sz w:val="28"/>
          <w:szCs w:val="28"/>
          <w:lang w:eastAsia="en-US"/>
        </w:rPr>
      </w:pPr>
      <w:bookmarkStart w:id="0" w:name="_Hlk213422904"/>
      <w:bookmarkStart w:id="1" w:name="_Hlk213333932"/>
      <w:bookmarkStart w:id="2" w:name="_Hlk226655808"/>
      <w:bookmarkStart w:id="3" w:name="OLE_LINK31"/>
      <w:r w:rsidRPr="00C520B9">
        <w:rPr>
          <w:rFonts w:ascii="Times New Roman" w:eastAsia="宋体" w:hAnsi="Times New Roman" w:cs="Times New Roman"/>
          <w:b/>
          <w:bCs/>
          <w:kern w:val="0"/>
          <w:sz w:val="28"/>
          <w:szCs w:val="28"/>
          <w:lang w:eastAsia="en-US"/>
        </w:rPr>
        <w:t xml:space="preserve">Self-Oriented Gradient </w:t>
      </w:r>
      <w:bookmarkEnd w:id="0"/>
      <w:bookmarkEnd w:id="1"/>
      <w:r w:rsidRPr="00C520B9">
        <w:rPr>
          <w:rFonts w:ascii="Times New Roman" w:eastAsia="宋体" w:hAnsi="Times New Roman" w:cs="Times New Roman"/>
          <w:b/>
          <w:bCs/>
          <w:kern w:val="0"/>
          <w:sz w:val="28"/>
          <w:szCs w:val="28"/>
          <w:lang w:eastAsia="en-US"/>
        </w:rPr>
        <w:t>Ionic Skins for Dual-Function Electromagnetic Shielding and Self-Powered Sensing</w:t>
      </w:r>
    </w:p>
    <w:bookmarkEnd w:id="2"/>
    <w:p w14:paraId="70E33154" w14:textId="77777777" w:rsidR="00C520B9" w:rsidRPr="00C520B9" w:rsidRDefault="00C520B9" w:rsidP="00391280">
      <w:pPr>
        <w:spacing w:before="120" w:after="120"/>
        <w:rPr>
          <w:rFonts w:ascii="Times New Roman" w:eastAsia="宋体" w:hAnsi="Times New Roman" w:cs="Times New Roman"/>
          <w:sz w:val="24"/>
          <w:szCs w:val="24"/>
          <w14:ligatures w14:val="standardContextual"/>
        </w:rPr>
      </w:pPr>
      <w:proofErr w:type="spellStart"/>
      <w:r w:rsidRPr="00C520B9">
        <w:rPr>
          <w:rFonts w:ascii="Times New Roman" w:eastAsia="宋体" w:hAnsi="Times New Roman" w:cs="Times New Roman"/>
          <w:sz w:val="24"/>
          <w:szCs w:val="24"/>
          <w14:ligatures w14:val="standardContextual"/>
        </w:rPr>
        <w:t>Donghao</w:t>
      </w:r>
      <w:proofErr w:type="spellEnd"/>
      <w:r w:rsidRPr="00C520B9">
        <w:rPr>
          <w:rFonts w:ascii="Times New Roman" w:eastAsia="宋体" w:hAnsi="Times New Roman" w:cs="Times New Roman"/>
          <w:sz w:val="24"/>
          <w:szCs w:val="24"/>
          <w14:ligatures w14:val="standardContextual"/>
        </w:rPr>
        <w:t xml:space="preserve"> Zhang</w:t>
      </w:r>
      <w:r w:rsidRPr="00C520B9">
        <w:rPr>
          <w:rFonts w:ascii="Times New Roman" w:eastAsia="宋体" w:hAnsi="Times New Roman" w:cs="Times New Roman"/>
          <w:sz w:val="24"/>
          <w:szCs w:val="24"/>
          <w:vertAlign w:val="superscript"/>
          <w14:ligatures w14:val="standardContextual"/>
        </w:rPr>
        <w:t>1#</w:t>
      </w:r>
      <w:r w:rsidRPr="00C520B9">
        <w:rPr>
          <w:rFonts w:ascii="Times New Roman" w:eastAsia="宋体" w:hAnsi="Times New Roman" w:cs="Times New Roman"/>
          <w:sz w:val="24"/>
          <w:szCs w:val="24"/>
          <w14:ligatures w14:val="standardContextual"/>
        </w:rPr>
        <w:t xml:space="preserve">, </w:t>
      </w:r>
      <w:proofErr w:type="spellStart"/>
      <w:r w:rsidRPr="00C520B9">
        <w:rPr>
          <w:rFonts w:ascii="Times New Roman" w:eastAsia="宋体" w:hAnsi="Times New Roman" w:cs="Times New Roman"/>
          <w:sz w:val="24"/>
          <w:szCs w:val="24"/>
          <w14:ligatures w14:val="standardContextual"/>
        </w:rPr>
        <w:t>Xiaodan</w:t>
      </w:r>
      <w:proofErr w:type="spellEnd"/>
      <w:r w:rsidRPr="00C520B9">
        <w:rPr>
          <w:rFonts w:ascii="Times New Roman" w:eastAsia="宋体" w:hAnsi="Times New Roman" w:cs="Times New Roman"/>
          <w:sz w:val="24"/>
          <w:szCs w:val="24"/>
          <w14:ligatures w14:val="standardContextual"/>
        </w:rPr>
        <w:t xml:space="preserve"> Wang</w:t>
      </w:r>
      <w:r w:rsidRPr="00C520B9">
        <w:rPr>
          <w:rFonts w:ascii="Times New Roman" w:eastAsia="宋体" w:hAnsi="Times New Roman" w:cs="Times New Roman"/>
          <w:sz w:val="24"/>
          <w:szCs w:val="24"/>
          <w:vertAlign w:val="superscript"/>
          <w14:ligatures w14:val="standardContextual"/>
        </w:rPr>
        <w:t>1#</w:t>
      </w:r>
      <w:r w:rsidRPr="00C520B9">
        <w:rPr>
          <w:rFonts w:ascii="Times New Roman" w:eastAsia="宋体" w:hAnsi="Times New Roman" w:cs="Times New Roman"/>
          <w:sz w:val="24"/>
          <w:szCs w:val="24"/>
          <w14:ligatures w14:val="standardContextual"/>
        </w:rPr>
        <w:t>, Na Pan</w:t>
      </w:r>
      <w:r w:rsidRPr="00C520B9">
        <w:rPr>
          <w:rFonts w:ascii="Times New Roman" w:eastAsia="宋体" w:hAnsi="Times New Roman" w:cs="Times New Roman"/>
          <w:sz w:val="24"/>
          <w:szCs w:val="24"/>
          <w:vertAlign w:val="superscript"/>
          <w14:ligatures w14:val="standardContextual"/>
        </w:rPr>
        <w:t xml:space="preserve">2, </w:t>
      </w:r>
      <w:r w:rsidRPr="00C520B9">
        <w:rPr>
          <w:rFonts w:ascii="Times New Roman" w:eastAsia="宋体" w:hAnsi="Times New Roman" w:cs="Times New Roman"/>
          <w:sz w:val="24"/>
          <w:szCs w:val="24"/>
          <w14:ligatures w14:val="standardContextual"/>
        </w:rPr>
        <w:t xml:space="preserve">*, </w:t>
      </w:r>
      <w:proofErr w:type="spellStart"/>
      <w:r w:rsidRPr="00C520B9">
        <w:rPr>
          <w:rFonts w:ascii="Times New Roman" w:eastAsia="宋体" w:hAnsi="Times New Roman" w:cs="Times New Roman"/>
          <w:sz w:val="24"/>
          <w:szCs w:val="24"/>
          <w14:ligatures w14:val="standardContextual"/>
        </w:rPr>
        <w:t>Wenxin</w:t>
      </w:r>
      <w:proofErr w:type="spellEnd"/>
      <w:r w:rsidRPr="00C520B9">
        <w:rPr>
          <w:rFonts w:ascii="Times New Roman" w:eastAsia="宋体" w:hAnsi="Times New Roman" w:cs="Times New Roman"/>
          <w:sz w:val="24"/>
          <w:szCs w:val="24"/>
          <w14:ligatures w14:val="standardContextual"/>
        </w:rPr>
        <w:t xml:space="preserve"> Fan</w:t>
      </w:r>
      <w:r w:rsidRPr="00C520B9">
        <w:rPr>
          <w:rFonts w:ascii="Times New Roman" w:eastAsia="宋体" w:hAnsi="Times New Roman" w:cs="Times New Roman"/>
          <w:sz w:val="24"/>
          <w:szCs w:val="24"/>
          <w:vertAlign w:val="superscript"/>
          <w14:ligatures w14:val="standardContextual"/>
        </w:rPr>
        <w:t xml:space="preserve">1, </w:t>
      </w:r>
      <w:r w:rsidRPr="00C520B9">
        <w:rPr>
          <w:rFonts w:ascii="Times New Roman" w:eastAsia="宋体" w:hAnsi="Times New Roman" w:cs="Times New Roman"/>
          <w:sz w:val="24"/>
          <w:szCs w:val="24"/>
          <w14:ligatures w14:val="standardContextual"/>
        </w:rPr>
        <w:t>*</w:t>
      </w:r>
      <w:r w:rsidRPr="00C520B9">
        <w:rPr>
          <w:rFonts w:ascii="Times New Roman" w:eastAsia="宋体" w:hAnsi="Times New Roman" w:cs="Times New Roman"/>
          <w:sz w:val="24"/>
          <w:szCs w:val="24"/>
          <w:vertAlign w:val="superscript"/>
          <w14:ligatures w14:val="standardContextual"/>
        </w:rPr>
        <w:t xml:space="preserve"> </w:t>
      </w:r>
      <w:r w:rsidRPr="00C520B9">
        <w:rPr>
          <w:rFonts w:ascii="Times New Roman" w:eastAsia="宋体" w:hAnsi="Times New Roman" w:cs="Times New Roman"/>
          <w:sz w:val="24"/>
          <w:szCs w:val="24"/>
          <w14:ligatures w14:val="standardContextual"/>
        </w:rPr>
        <w:t xml:space="preserve">and </w:t>
      </w:r>
      <w:proofErr w:type="spellStart"/>
      <w:r w:rsidRPr="00C520B9">
        <w:rPr>
          <w:rFonts w:ascii="Times New Roman" w:eastAsia="宋体" w:hAnsi="Times New Roman" w:cs="Times New Roman"/>
          <w:sz w:val="24"/>
          <w:szCs w:val="24"/>
          <w14:ligatures w14:val="standardContextual"/>
        </w:rPr>
        <w:t>Kunyan</w:t>
      </w:r>
      <w:proofErr w:type="spellEnd"/>
      <w:r w:rsidRPr="00C520B9">
        <w:rPr>
          <w:rFonts w:ascii="Times New Roman" w:eastAsia="宋体" w:hAnsi="Times New Roman" w:cs="Times New Roman"/>
          <w:sz w:val="24"/>
          <w:szCs w:val="24"/>
          <w14:ligatures w14:val="standardContextual"/>
        </w:rPr>
        <w:t xml:space="preserve"> Sui</w:t>
      </w:r>
      <w:r w:rsidRPr="00C520B9">
        <w:rPr>
          <w:rFonts w:ascii="Times New Roman" w:eastAsia="宋体" w:hAnsi="Times New Roman" w:cs="Times New Roman"/>
          <w:sz w:val="24"/>
          <w:szCs w:val="24"/>
          <w:vertAlign w:val="superscript"/>
          <w14:ligatures w14:val="standardContextual"/>
        </w:rPr>
        <w:t xml:space="preserve">1, </w:t>
      </w:r>
      <w:r w:rsidRPr="00C520B9">
        <w:rPr>
          <w:rFonts w:ascii="Times New Roman" w:eastAsia="宋体" w:hAnsi="Times New Roman" w:cs="Times New Roman"/>
          <w:sz w:val="24"/>
          <w:szCs w:val="24"/>
          <w14:ligatures w14:val="standardContextual"/>
        </w:rPr>
        <w:t>*</w:t>
      </w:r>
    </w:p>
    <w:p w14:paraId="56E84B5D" w14:textId="77777777" w:rsidR="00C520B9" w:rsidRPr="00C520B9" w:rsidRDefault="00C520B9" w:rsidP="00391280">
      <w:pPr>
        <w:spacing w:before="120" w:after="120"/>
        <w:rPr>
          <w:rFonts w:ascii="Times New Roman" w:eastAsia="宋体" w:hAnsi="Times New Roman" w:cs="Times New Roman"/>
          <w:iCs/>
          <w:sz w:val="24"/>
          <w:szCs w:val="24"/>
          <w14:ligatures w14:val="standardContextual"/>
        </w:rPr>
      </w:pPr>
      <w:r w:rsidRPr="00C520B9">
        <w:rPr>
          <w:rFonts w:ascii="Times New Roman" w:eastAsia="宋体" w:hAnsi="Times New Roman" w:cs="Times New Roman"/>
          <w:sz w:val="24"/>
          <w:szCs w:val="24"/>
          <w:vertAlign w:val="superscript"/>
          <w14:ligatures w14:val="standardContextual"/>
        </w:rPr>
        <w:t>1</w:t>
      </w:r>
      <w:r w:rsidRPr="00C520B9">
        <w:rPr>
          <w:rFonts w:ascii="Times New Roman" w:eastAsia="宋体" w:hAnsi="Times New Roman" w:cs="Times New Roman"/>
          <w:sz w:val="24"/>
          <w:szCs w:val="24"/>
          <w14:ligatures w14:val="standardContextual"/>
        </w:rPr>
        <w:t>College of Materials Science and Engineering, Key Laboratory of Marine Bio-based Fibers of Shandong Province, Key Laboratory of Shandong Provincial Universities for Advanced Fibers and Composites, Qingdao University, Qingdao 266071, P. R. China</w:t>
      </w:r>
      <w:r w:rsidRPr="00C520B9">
        <w:rPr>
          <w:rFonts w:ascii="Times New Roman" w:eastAsia="宋体" w:hAnsi="Times New Roman" w:cs="Times New Roman"/>
          <w:iCs/>
          <w:sz w:val="24"/>
          <w:szCs w:val="24"/>
          <w14:ligatures w14:val="standardContextual"/>
        </w:rPr>
        <w:t xml:space="preserve"> </w:t>
      </w:r>
    </w:p>
    <w:p w14:paraId="28A025B3" w14:textId="77777777" w:rsidR="00C520B9" w:rsidRPr="00C520B9" w:rsidRDefault="00C520B9" w:rsidP="00391280">
      <w:pPr>
        <w:spacing w:before="120" w:after="120"/>
        <w:rPr>
          <w:rFonts w:ascii="Times New Roman" w:eastAsia="宋体" w:hAnsi="Times New Roman" w:cs="Times New Roman"/>
          <w:sz w:val="24"/>
          <w:szCs w:val="24"/>
          <w14:ligatures w14:val="standardContextual"/>
        </w:rPr>
      </w:pPr>
      <w:r w:rsidRPr="00C520B9">
        <w:rPr>
          <w:rFonts w:ascii="Times New Roman" w:eastAsia="宋体" w:hAnsi="Times New Roman" w:cs="Times New Roman"/>
          <w:iCs/>
          <w:sz w:val="24"/>
          <w:szCs w:val="24"/>
          <w:vertAlign w:val="superscript"/>
          <w14:ligatures w14:val="standardContextual"/>
        </w:rPr>
        <w:t>2</w:t>
      </w:r>
      <w:r w:rsidRPr="00C520B9">
        <w:rPr>
          <w:rFonts w:ascii="Times New Roman" w:eastAsia="宋体" w:hAnsi="Times New Roman" w:cs="Times New Roman"/>
          <w:sz w:val="24"/>
          <w:szCs w:val="24"/>
          <w14:ligatures w14:val="standardContextual"/>
        </w:rPr>
        <w:t xml:space="preserve">College of Materials Science and Engineering, </w:t>
      </w:r>
      <w:proofErr w:type="spellStart"/>
      <w:r w:rsidRPr="00C520B9">
        <w:rPr>
          <w:rFonts w:ascii="Times New Roman" w:eastAsia="宋体" w:hAnsi="Times New Roman" w:cs="Times New Roman"/>
          <w:sz w:val="24"/>
          <w:szCs w:val="24"/>
          <w14:ligatures w14:val="standardContextual"/>
        </w:rPr>
        <w:t>Liaocheng</w:t>
      </w:r>
      <w:proofErr w:type="spellEnd"/>
      <w:r w:rsidRPr="00C520B9">
        <w:rPr>
          <w:rFonts w:ascii="Times New Roman" w:eastAsia="宋体" w:hAnsi="Times New Roman" w:cs="Times New Roman"/>
          <w:sz w:val="24"/>
          <w:szCs w:val="24"/>
          <w14:ligatures w14:val="standardContextual"/>
        </w:rPr>
        <w:t xml:space="preserve"> University, </w:t>
      </w:r>
      <w:proofErr w:type="spellStart"/>
      <w:r w:rsidRPr="00C520B9">
        <w:rPr>
          <w:rFonts w:ascii="Times New Roman" w:eastAsia="宋体" w:hAnsi="Times New Roman" w:cs="Times New Roman"/>
          <w:sz w:val="24"/>
          <w:szCs w:val="24"/>
          <w14:ligatures w14:val="standardContextual"/>
        </w:rPr>
        <w:t>Liaocheng</w:t>
      </w:r>
      <w:proofErr w:type="spellEnd"/>
      <w:r w:rsidRPr="00C520B9">
        <w:rPr>
          <w:rFonts w:ascii="Times New Roman" w:eastAsia="宋体" w:hAnsi="Times New Roman" w:cs="Times New Roman"/>
          <w:sz w:val="24"/>
          <w:szCs w:val="24"/>
          <w14:ligatures w14:val="standardContextual"/>
        </w:rPr>
        <w:t xml:space="preserve"> 252000, P. R. China</w:t>
      </w:r>
    </w:p>
    <w:p w14:paraId="22D3019F" w14:textId="77777777" w:rsidR="00C520B9" w:rsidRPr="00C520B9" w:rsidRDefault="00C520B9" w:rsidP="00391280">
      <w:pPr>
        <w:spacing w:before="120" w:after="120"/>
        <w:rPr>
          <w:rFonts w:ascii="Times New Roman" w:eastAsia="宋体" w:hAnsi="Times New Roman" w:cs="Times New Roman"/>
          <w:sz w:val="24"/>
          <w:szCs w:val="24"/>
          <w14:ligatures w14:val="standardContextual"/>
        </w:rPr>
      </w:pPr>
      <w:r w:rsidRPr="00C520B9">
        <w:rPr>
          <w:rFonts w:ascii="Times New Roman" w:eastAsia="宋体" w:hAnsi="Times New Roman" w:cs="Times New Roman"/>
          <w:bCs/>
          <w:sz w:val="24"/>
          <w14:ligatures w14:val="standardContextual"/>
        </w:rPr>
        <w:t xml:space="preserve">#Donghao Zhang and </w:t>
      </w:r>
      <w:proofErr w:type="spellStart"/>
      <w:r w:rsidRPr="00C520B9">
        <w:rPr>
          <w:rFonts w:ascii="Times New Roman" w:eastAsia="宋体" w:hAnsi="Times New Roman" w:cs="Times New Roman"/>
          <w:bCs/>
          <w:sz w:val="24"/>
          <w14:ligatures w14:val="standardContextual"/>
        </w:rPr>
        <w:t>Xiaodan</w:t>
      </w:r>
      <w:proofErr w:type="spellEnd"/>
      <w:r w:rsidRPr="00C520B9">
        <w:rPr>
          <w:rFonts w:ascii="Times New Roman" w:eastAsia="宋体" w:hAnsi="Times New Roman" w:cs="Times New Roman"/>
          <w:bCs/>
          <w:sz w:val="24"/>
          <w14:ligatures w14:val="standardContextual"/>
        </w:rPr>
        <w:t xml:space="preserve"> Wang contributed equally to this work.</w:t>
      </w:r>
      <w:r w:rsidRPr="00C520B9">
        <w:rPr>
          <w:rFonts w:ascii="Times New Roman" w:eastAsia="等线" w:hAnsi="Times New Roman" w:cs="Times New Roman"/>
          <w14:ligatures w14:val="standardContextual"/>
        </w:rPr>
        <w:t xml:space="preserve"> </w:t>
      </w:r>
    </w:p>
    <w:p w14:paraId="13F1F014" w14:textId="77777777" w:rsidR="00C520B9" w:rsidRPr="00C520B9" w:rsidRDefault="00C520B9" w:rsidP="005407F6">
      <w:pPr>
        <w:spacing w:before="120" w:after="120"/>
        <w:jc w:val="left"/>
        <w:rPr>
          <w:rFonts w:ascii="Times New Roman" w:eastAsia="宋体" w:hAnsi="Times New Roman" w:cs="Times New Roman"/>
          <w:sz w:val="24"/>
          <w:szCs w:val="24"/>
          <w14:ligatures w14:val="standardContextual"/>
        </w:rPr>
      </w:pPr>
      <w:r w:rsidRPr="00C520B9">
        <w:rPr>
          <w:rFonts w:ascii="Times New Roman" w:eastAsia="宋体" w:hAnsi="Times New Roman" w:cs="Times New Roman"/>
          <w:sz w:val="24"/>
          <w:szCs w:val="24"/>
          <w14:ligatures w14:val="standardContextual"/>
        </w:rPr>
        <w:t xml:space="preserve">*Corresponding authors. E-mails: </w:t>
      </w:r>
      <w:hyperlink r:id="rId8" w:history="1">
        <w:r w:rsidRPr="00C520B9">
          <w:rPr>
            <w:rFonts w:ascii="Times New Roman" w:eastAsia="宋体" w:hAnsi="Times New Roman" w:cs="Times New Roman"/>
            <w:color w:val="0563C1"/>
            <w:sz w:val="24"/>
            <w:szCs w:val="24"/>
            <w:u w:val="single"/>
            <w14:ligatures w14:val="standardContextual"/>
          </w:rPr>
          <w:t>napan@lcu.edu.cn</w:t>
        </w:r>
      </w:hyperlink>
      <w:r w:rsidRPr="00C520B9">
        <w:rPr>
          <w:rFonts w:ascii="Times New Roman" w:eastAsia="宋体" w:hAnsi="Times New Roman" w:cs="Times New Roman"/>
          <w:sz w:val="24"/>
          <w:szCs w:val="24"/>
          <w14:ligatures w14:val="standardContextual"/>
        </w:rPr>
        <w:t xml:space="preserve"> (Na Pan); </w:t>
      </w:r>
      <w:hyperlink r:id="rId9" w:history="1">
        <w:r w:rsidRPr="00C520B9">
          <w:rPr>
            <w:rFonts w:ascii="Times New Roman" w:eastAsia="宋体" w:hAnsi="Times New Roman" w:cs="Times New Roman"/>
            <w:color w:val="0563C1"/>
            <w:sz w:val="24"/>
            <w:szCs w:val="24"/>
            <w:u w:val="single"/>
            <w14:ligatures w14:val="standardContextual"/>
          </w:rPr>
          <w:t>fanwenxin@qdu.edu.cn</w:t>
        </w:r>
      </w:hyperlink>
      <w:r w:rsidRPr="00C520B9">
        <w:rPr>
          <w:rFonts w:ascii="Times New Roman" w:eastAsia="宋体" w:hAnsi="Times New Roman" w:cs="Times New Roman"/>
          <w:sz w:val="24"/>
          <w:szCs w:val="24"/>
          <w14:ligatures w14:val="standardContextual"/>
        </w:rPr>
        <w:t xml:space="preserve"> (</w:t>
      </w:r>
      <w:proofErr w:type="spellStart"/>
      <w:r w:rsidRPr="00C520B9">
        <w:rPr>
          <w:rFonts w:ascii="Times New Roman" w:eastAsia="宋体" w:hAnsi="Times New Roman" w:cs="Times New Roman"/>
          <w:sz w:val="24"/>
          <w:szCs w:val="24"/>
          <w14:ligatures w14:val="standardContextual"/>
        </w:rPr>
        <w:t>Wenxin</w:t>
      </w:r>
      <w:proofErr w:type="spellEnd"/>
      <w:r w:rsidRPr="00C520B9">
        <w:rPr>
          <w:rFonts w:ascii="Times New Roman" w:eastAsia="宋体" w:hAnsi="Times New Roman" w:cs="Times New Roman"/>
          <w:sz w:val="24"/>
          <w:szCs w:val="24"/>
          <w14:ligatures w14:val="standardContextual"/>
        </w:rPr>
        <w:t xml:space="preserve"> Fan); </w:t>
      </w:r>
      <w:hyperlink r:id="rId10" w:history="1">
        <w:r w:rsidRPr="00C520B9">
          <w:rPr>
            <w:rFonts w:ascii="Times New Roman" w:eastAsia="宋体" w:hAnsi="Times New Roman" w:cs="Times New Roman"/>
            <w:color w:val="0563C1"/>
            <w:sz w:val="24"/>
            <w:szCs w:val="24"/>
            <w:u w:val="single"/>
            <w14:ligatures w14:val="standardContextual"/>
          </w:rPr>
          <w:t>sky@qdu.edu.cn</w:t>
        </w:r>
      </w:hyperlink>
      <w:r w:rsidRPr="00C520B9">
        <w:rPr>
          <w:rFonts w:ascii="Times New Roman" w:eastAsia="宋体" w:hAnsi="Times New Roman" w:cs="Times New Roman"/>
          <w:sz w:val="24"/>
          <w:szCs w:val="24"/>
          <w14:ligatures w14:val="standardContextual"/>
        </w:rPr>
        <w:t xml:space="preserve"> (</w:t>
      </w:r>
      <w:proofErr w:type="spellStart"/>
      <w:r w:rsidRPr="00C520B9">
        <w:rPr>
          <w:rFonts w:ascii="Times New Roman" w:eastAsia="宋体" w:hAnsi="Times New Roman" w:cs="Times New Roman"/>
          <w:sz w:val="24"/>
          <w:szCs w:val="24"/>
          <w14:ligatures w14:val="standardContextual"/>
        </w:rPr>
        <w:t>Kunyan</w:t>
      </w:r>
      <w:proofErr w:type="spellEnd"/>
      <w:r w:rsidRPr="00C520B9">
        <w:rPr>
          <w:rFonts w:ascii="Times New Roman" w:eastAsia="宋体" w:hAnsi="Times New Roman" w:cs="Times New Roman"/>
          <w:sz w:val="24"/>
          <w:szCs w:val="24"/>
          <w14:ligatures w14:val="standardContextual"/>
        </w:rPr>
        <w:t xml:space="preserve"> Sui)</w:t>
      </w:r>
    </w:p>
    <w:bookmarkEnd w:id="3"/>
    <w:p w14:paraId="151296F1" w14:textId="77777777" w:rsidR="00124D46" w:rsidRPr="00391280" w:rsidRDefault="00FA1D92" w:rsidP="00C520B9">
      <w:pPr>
        <w:pStyle w:val="1"/>
        <w:numPr>
          <w:ilvl w:val="0"/>
          <w:numId w:val="0"/>
        </w:numPr>
        <w:spacing w:line="240" w:lineRule="auto"/>
        <w:rPr>
          <w:b/>
          <w:bCs w:val="0"/>
          <w:sz w:val="28"/>
          <w:szCs w:val="40"/>
        </w:rPr>
      </w:pPr>
      <w:r w:rsidRPr="00391280">
        <w:rPr>
          <w:rFonts w:hint="eastAsia"/>
          <w:b/>
          <w:bCs w:val="0"/>
          <w:sz w:val="28"/>
          <w:szCs w:val="40"/>
        </w:rPr>
        <w:t>S1 Su</w:t>
      </w:r>
      <w:r w:rsidRPr="00391280">
        <w:rPr>
          <w:b/>
          <w:bCs w:val="0"/>
          <w:sz w:val="28"/>
          <w:szCs w:val="40"/>
        </w:rPr>
        <w:t xml:space="preserve">pplementary </w:t>
      </w:r>
      <w:r w:rsidRPr="00391280">
        <w:rPr>
          <w:rFonts w:hint="eastAsia"/>
          <w:b/>
          <w:bCs w:val="0"/>
          <w:sz w:val="28"/>
          <w:szCs w:val="40"/>
        </w:rPr>
        <w:t>Note</w:t>
      </w:r>
      <w:r w:rsidRPr="00391280">
        <w:rPr>
          <w:b/>
          <w:bCs w:val="0"/>
          <w:sz w:val="28"/>
          <w:szCs w:val="40"/>
        </w:rPr>
        <w:t>s</w:t>
      </w:r>
    </w:p>
    <w:p w14:paraId="6B7B7650" w14:textId="7EF8C6EB" w:rsidR="00124D46" w:rsidRPr="00391280" w:rsidRDefault="00FA1D92" w:rsidP="00C520B9">
      <w:pPr>
        <w:pStyle w:val="P1"/>
        <w:adjustRightInd w:val="0"/>
        <w:snapToGrid w:val="0"/>
        <w:spacing w:before="120" w:after="120" w:line="240" w:lineRule="auto"/>
        <w:jc w:val="both"/>
        <w:rPr>
          <w:rFonts w:ascii="Times New Roman" w:hAnsi="Times New Roman"/>
          <w:b/>
          <w:sz w:val="24"/>
        </w:rPr>
      </w:pPr>
      <w:r w:rsidRPr="00391280">
        <w:rPr>
          <w:rFonts w:ascii="Times New Roman" w:hAnsi="Times New Roman"/>
          <w:b/>
          <w:sz w:val="24"/>
        </w:rPr>
        <w:t>Note S</w:t>
      </w:r>
      <w:r w:rsidR="0019112B" w:rsidRPr="00391280">
        <w:rPr>
          <w:rFonts w:ascii="Times New Roman" w:eastAsiaTheme="minorEastAsia" w:hAnsi="Times New Roman" w:hint="eastAsia"/>
          <w:b/>
          <w:sz w:val="24"/>
          <w:lang w:eastAsia="zh-CN"/>
        </w:rPr>
        <w:t>1</w:t>
      </w:r>
      <w:r w:rsidRPr="00391280">
        <w:rPr>
          <w:rFonts w:ascii="Times New Roman" w:hAnsi="Times New Roman"/>
          <w:b/>
          <w:sz w:val="24"/>
        </w:rPr>
        <w:t xml:space="preserve"> Theoretical </w:t>
      </w:r>
      <w:r w:rsidR="00391280" w:rsidRPr="00391280">
        <w:rPr>
          <w:rFonts w:ascii="Times New Roman" w:hAnsi="Times New Roman"/>
          <w:b/>
          <w:sz w:val="24"/>
        </w:rPr>
        <w:t>calculation of orientation parameters</w:t>
      </w:r>
    </w:p>
    <w:p w14:paraId="3ABB68FD" w14:textId="791D27DC" w:rsidR="00124D46" w:rsidRPr="00391280" w:rsidRDefault="00FA1D92" w:rsidP="00C520B9">
      <w:pPr>
        <w:pStyle w:val="P1"/>
        <w:adjustRightInd w:val="0"/>
        <w:snapToGrid w:val="0"/>
        <w:spacing w:before="120" w:after="120" w:line="240" w:lineRule="auto"/>
        <w:jc w:val="both"/>
        <w:rPr>
          <w:rFonts w:ascii="Times New Roman" w:eastAsiaTheme="minorEastAsia" w:hAnsi="Times New Roman"/>
          <w:bCs/>
          <w:sz w:val="24"/>
          <w:lang w:eastAsia="zh-CN"/>
        </w:rPr>
      </w:pPr>
      <w:r w:rsidRPr="00391280">
        <w:rPr>
          <w:rFonts w:ascii="Times New Roman" w:hAnsi="Times New Roman"/>
          <w:bCs/>
          <w:sz w:val="24"/>
        </w:rPr>
        <w:t xml:space="preserve">Based on the </w:t>
      </w:r>
      <w:proofErr w:type="spellStart"/>
      <w:r w:rsidRPr="00391280">
        <w:rPr>
          <w:rFonts w:ascii="Times New Roman" w:hAnsi="Times New Roman"/>
          <w:bCs/>
          <w:sz w:val="24"/>
        </w:rPr>
        <w:t>Herman</w:t>
      </w:r>
      <w:r w:rsidR="005172D1" w:rsidRPr="00391280">
        <w:rPr>
          <w:rFonts w:ascii="Times New Roman" w:eastAsiaTheme="minorEastAsia" w:hAnsi="Times New Roman" w:hint="eastAsia"/>
          <w:bCs/>
          <w:sz w:val="24"/>
          <w:lang w:eastAsia="zh-CN"/>
        </w:rPr>
        <w:t>s</w:t>
      </w:r>
      <w:proofErr w:type="spellEnd"/>
      <w:r w:rsidRPr="00391280">
        <w:rPr>
          <w:rFonts w:ascii="Times New Roman" w:hAnsi="Times New Roman"/>
          <w:bCs/>
          <w:sz w:val="24"/>
        </w:rPr>
        <w:t xml:space="preserve"> orientation function, the orientation degree of </w:t>
      </w:r>
      <w:proofErr w:type="spellStart"/>
      <w:r w:rsidRPr="00391280">
        <w:rPr>
          <w:rFonts w:ascii="Times New Roman" w:hAnsi="Times New Roman"/>
          <w:bCs/>
          <w:sz w:val="24"/>
        </w:rPr>
        <w:t>MXene</w:t>
      </w:r>
      <w:proofErr w:type="spellEnd"/>
      <w:r w:rsidRPr="00391280">
        <w:rPr>
          <w:rFonts w:ascii="Times New Roman" w:hAnsi="Times New Roman"/>
          <w:bCs/>
          <w:sz w:val="24"/>
        </w:rPr>
        <w:t xml:space="preserve"> in the </w:t>
      </w:r>
      <w:proofErr w:type="spellStart"/>
      <w:r w:rsidRPr="00391280">
        <w:rPr>
          <w:rFonts w:ascii="Times New Roman" w:hAnsi="Times New Roman"/>
          <w:bCs/>
          <w:sz w:val="24"/>
        </w:rPr>
        <w:t>MXene</w:t>
      </w:r>
      <w:proofErr w:type="spellEnd"/>
      <w:r w:rsidRPr="00391280">
        <w:rPr>
          <w:rFonts w:ascii="Times New Roman" w:hAnsi="Times New Roman"/>
          <w:bCs/>
          <w:sz w:val="24"/>
        </w:rPr>
        <w:t>-SA/CS hydrogel was calculated</w:t>
      </w:r>
      <w:r w:rsidRPr="00391280">
        <w:rPr>
          <w:rFonts w:ascii="Times New Roman" w:eastAsiaTheme="minorEastAsia" w:hAnsi="Times New Roman"/>
          <w:bCs/>
          <w:noProof/>
          <w:sz w:val="24"/>
          <w:lang w:eastAsia="zh-CN"/>
        </w:rPr>
        <w:t xml:space="preserve"> [</w:t>
      </w:r>
      <w:r w:rsidR="00391280" w:rsidRPr="00391280">
        <w:rPr>
          <w:rFonts w:ascii="Times New Roman" w:eastAsiaTheme="minorEastAsia" w:hAnsi="Times New Roman"/>
          <w:bCs/>
          <w:noProof/>
          <w:sz w:val="24"/>
          <w:lang w:eastAsia="zh-CN"/>
        </w:rPr>
        <w:t>S</w:t>
      </w:r>
      <w:r w:rsidRPr="00391280">
        <w:rPr>
          <w:rFonts w:ascii="Times New Roman" w:eastAsiaTheme="minorEastAsia" w:hAnsi="Times New Roman"/>
          <w:bCs/>
          <w:noProof/>
          <w:sz w:val="24"/>
          <w:lang w:eastAsia="zh-CN"/>
        </w:rPr>
        <w:t>1]</w:t>
      </w:r>
      <w:r w:rsidR="006A41A3" w:rsidRPr="00391280">
        <w:rPr>
          <w:rFonts w:ascii="Times New Roman" w:eastAsiaTheme="minorEastAsia" w:hAnsi="Times New Roman" w:hint="eastAsia"/>
          <w:bCs/>
          <w:noProof/>
          <w:sz w:val="24"/>
          <w:lang w:eastAsia="zh-CN"/>
        </w:rPr>
        <w:t>.</w:t>
      </w:r>
    </w:p>
    <w:p w14:paraId="14E0E8CA" w14:textId="77777777" w:rsidR="00124D46" w:rsidRPr="00391280" w:rsidRDefault="00FA1D92" w:rsidP="00C520B9">
      <w:pPr>
        <w:pStyle w:val="P1"/>
        <w:adjustRightInd w:val="0"/>
        <w:snapToGrid w:val="0"/>
        <w:spacing w:before="120" w:after="120" w:line="240" w:lineRule="auto"/>
        <w:jc w:val="right"/>
        <w:rPr>
          <w:rFonts w:ascii="Times New Roman" w:eastAsia="宋体" w:hAnsi="Times New Roman"/>
          <w:iCs/>
          <w:sz w:val="24"/>
          <w:lang w:eastAsia="zh-CN"/>
        </w:rPr>
      </w:pPr>
      <m:oMath>
        <m:r>
          <m:rPr>
            <m:nor/>
          </m:rPr>
          <w:rPr>
            <w:rFonts w:ascii="Cambria Math" w:hAnsi="Cambria Math"/>
            <w:i/>
            <w:sz w:val="24"/>
          </w:rPr>
          <m:t>ρ</m:t>
        </m:r>
        <m:r>
          <m:rPr>
            <m:nor/>
          </m:rPr>
          <w:rPr>
            <w:rFonts w:ascii="Cambria Math" w:eastAsiaTheme="minorEastAsia" w:hAnsi="Cambria Math" w:hint="eastAsia"/>
            <w:i/>
            <w:sz w:val="24"/>
            <w:lang w:eastAsia="zh-CN"/>
          </w:rPr>
          <m:t xml:space="preserve"> </m:t>
        </m:r>
        <m:r>
          <m:rPr>
            <m:nor/>
          </m:rPr>
          <w:rPr>
            <w:rFonts w:ascii="Cambria Math" w:hAnsi="Cambria Math"/>
            <w:iCs/>
            <w:sz w:val="24"/>
          </w:rPr>
          <m:t>=</m:t>
        </m:r>
        <m:f>
          <m:fPr>
            <m:type m:val="lin"/>
            <m:ctrlPr>
              <w:rPr>
                <w:rFonts w:ascii="Cambria Math" w:hAnsi="Cambria Math"/>
                <w:i/>
                <w:sz w:val="24"/>
              </w:rPr>
            </m:ctrlPr>
          </m:fPr>
          <m:num>
            <m:sSub>
              <m:sSubPr>
                <m:ctrlPr>
                  <w:rPr>
                    <w:rFonts w:ascii="Cambria Math" w:hAnsi="Cambria Math"/>
                    <w:i/>
                    <w:sz w:val="24"/>
                  </w:rPr>
                </m:ctrlPr>
              </m:sSubPr>
              <m:e>
                <m:r>
                  <w:rPr>
                    <w:rFonts w:ascii="Cambria Math" w:eastAsia="宋体" w:hAnsi="Cambria Math"/>
                    <w:sz w:val="24"/>
                    <w:lang w:eastAsia="zh-CN"/>
                  </w:rPr>
                  <m:t>I</m:t>
                </m:r>
              </m:e>
              <m:sub>
                <m:r>
                  <w:rPr>
                    <w:rFonts w:ascii="Cambria Math" w:eastAsia="宋体" w:hAnsi="Cambria Math"/>
                    <w:sz w:val="24"/>
                    <w:lang w:eastAsia="zh-CN"/>
                  </w:rPr>
                  <m:t>max</m:t>
                </m:r>
              </m:sub>
            </m:sSub>
          </m:num>
          <m:den>
            <m:sSub>
              <m:sSubPr>
                <m:ctrlPr>
                  <w:rPr>
                    <w:rFonts w:ascii="Cambria Math" w:hAnsi="Cambria Math"/>
                    <w:i/>
                    <w:sz w:val="24"/>
                  </w:rPr>
                </m:ctrlPr>
              </m:sSubPr>
              <m:e>
                <m:r>
                  <w:rPr>
                    <w:rFonts w:ascii="Cambria Math" w:eastAsia="宋体" w:hAnsi="Cambria Math"/>
                    <w:sz w:val="24"/>
                    <w:lang w:eastAsia="zh-CN"/>
                  </w:rPr>
                  <m:t>I</m:t>
                </m:r>
              </m:e>
              <m:sub>
                <m:r>
                  <w:rPr>
                    <w:rFonts w:ascii="Cambria Math" w:eastAsia="宋体" w:hAnsi="Cambria Math"/>
                    <w:sz w:val="24"/>
                    <w:lang w:eastAsia="zh-CN"/>
                  </w:rPr>
                  <m:t>min</m:t>
                </m:r>
              </m:sub>
            </m:sSub>
          </m:den>
        </m:f>
      </m:oMath>
      <w:r w:rsidRPr="00391280">
        <w:rPr>
          <w:rFonts w:ascii="Times New Roman" w:eastAsia="宋体" w:hAnsi="Times New Roman"/>
          <w:i/>
          <w:sz w:val="24"/>
          <w:lang w:eastAsia="zh-CN"/>
        </w:rPr>
        <w:t xml:space="preserve"> </w:t>
      </w:r>
      <w:r w:rsidRPr="00391280">
        <w:rPr>
          <w:rFonts w:ascii="Times New Roman" w:eastAsia="宋体" w:hAnsi="Times New Roman"/>
          <w:iCs/>
          <w:sz w:val="24"/>
          <w:lang w:eastAsia="zh-CN"/>
        </w:rPr>
        <w:t xml:space="preserve">                             (S1)</w:t>
      </w:r>
    </w:p>
    <w:p w14:paraId="63DC798E" w14:textId="77777777" w:rsidR="00124D46" w:rsidRPr="00391280" w:rsidRDefault="00DB25EB" w:rsidP="00C520B9">
      <w:pPr>
        <w:pStyle w:val="P1"/>
        <w:adjustRightInd w:val="0"/>
        <w:snapToGrid w:val="0"/>
        <w:spacing w:before="120" w:after="120" w:line="240" w:lineRule="auto"/>
        <w:jc w:val="right"/>
        <w:rPr>
          <w:rFonts w:ascii="Times New Roman" w:eastAsia="宋体" w:hAnsi="Times New Roman"/>
          <w:iCs/>
          <w:sz w:val="24"/>
          <w:lang w:eastAsia="zh-CN"/>
        </w:rPr>
      </w:pPr>
      <m:oMath>
        <m:acc>
          <m:accPr>
            <m:chr m:val="̅"/>
            <m:ctrlPr>
              <w:rPr>
                <w:rFonts w:ascii="Cambria Math" w:hAnsi="Cambria Math"/>
                <w:i/>
                <w:iCs/>
                <w:sz w:val="24"/>
                <w:lang w:eastAsia="zh-CN"/>
              </w:rPr>
            </m:ctrlPr>
          </m:accPr>
          <m:e>
            <m:func>
              <m:funcPr>
                <m:ctrlPr>
                  <w:rPr>
                    <w:rFonts w:ascii="Cambria Math" w:hAnsi="Cambria Math"/>
                    <w:i/>
                    <w:iCs/>
                    <w:sz w:val="24"/>
                    <w:lang w:eastAsia="zh-CN"/>
                  </w:rPr>
                </m:ctrlPr>
              </m:funcPr>
              <m:fName>
                <m:sSup>
                  <m:sSupPr>
                    <m:ctrlPr>
                      <w:rPr>
                        <w:rFonts w:ascii="Cambria Math" w:hAnsi="Cambria Math"/>
                        <w:i/>
                        <w:iCs/>
                        <w:sz w:val="24"/>
                        <w:lang w:eastAsia="zh-CN"/>
                      </w:rPr>
                    </m:ctrlPr>
                  </m:sSupPr>
                  <m:e>
                    <m:r>
                      <w:rPr>
                        <w:rFonts w:ascii="Cambria Math" w:hAnsi="Cambria Math"/>
                        <w:sz w:val="24"/>
                      </w:rPr>
                      <m:t>cos</m:t>
                    </m:r>
                  </m:e>
                  <m:sup>
                    <m:r>
                      <w:rPr>
                        <w:rFonts w:ascii="Cambria Math" w:hAnsi="Cambria Math"/>
                        <w:sz w:val="24"/>
                      </w:rPr>
                      <m:t>2</m:t>
                    </m:r>
                  </m:sup>
                </m:sSup>
              </m:fName>
              <m:e>
                <m:r>
                  <w:rPr>
                    <w:rFonts w:ascii="Cambria Math" w:hAnsi="Cambria Math"/>
                    <w:sz w:val="24"/>
                    <w:lang w:eastAsia="zh-CN"/>
                  </w:rPr>
                  <m:t>θ</m:t>
                </m:r>
              </m:e>
            </m:func>
          </m:e>
        </m:acc>
        <m:r>
          <m:rPr>
            <m:nor/>
          </m:rPr>
          <w:rPr>
            <w:rFonts w:ascii="Cambria Math" w:hAnsi="Cambria Math"/>
            <w:sz w:val="24"/>
            <w:lang w:eastAsia="zh-CN"/>
          </w:rPr>
          <m:t>=</m:t>
        </m:r>
        <m:f>
          <m:fPr>
            <m:type m:val="lin"/>
            <m:ctrlPr>
              <w:rPr>
                <w:rFonts w:ascii="Cambria Math" w:hAnsi="Cambria Math"/>
                <w:i/>
                <w:iCs/>
                <w:sz w:val="24"/>
                <w:lang w:eastAsia="zh-CN"/>
              </w:rPr>
            </m:ctrlPr>
          </m:fPr>
          <m:num>
            <m:r>
              <m:rPr>
                <m:nor/>
              </m:rPr>
              <w:rPr>
                <w:rFonts w:ascii="Cambria Math" w:hAnsi="Cambria Math"/>
                <w:sz w:val="24"/>
                <w:lang w:eastAsia="zh-CN"/>
              </w:rPr>
              <m:t>(1</m:t>
            </m:r>
            <m:r>
              <m:rPr>
                <m:sty m:val="p"/>
              </m:rPr>
              <w:rPr>
                <w:rFonts w:ascii="Cambria Math" w:hAnsi="Cambria Math"/>
                <w:sz w:val="24"/>
                <w:lang w:eastAsia="zh-CN"/>
              </w:rPr>
              <m:t>-</m:t>
            </m:r>
            <m:r>
              <m:rPr>
                <m:nor/>
              </m:rPr>
              <w:rPr>
                <w:rFonts w:ascii="Cambria Math" w:hAnsi="Cambria Math"/>
                <w:i/>
                <w:iCs/>
                <w:sz w:val="24"/>
              </w:rPr>
              <m:t>ρ</m:t>
            </m:r>
            <m:r>
              <m:rPr>
                <m:nor/>
              </m:rPr>
              <w:rPr>
                <w:rFonts w:ascii="Cambria Math" w:eastAsia="宋体" w:hAnsi="Cambria Math"/>
                <w:sz w:val="24"/>
                <w:lang w:eastAsia="zh-CN"/>
              </w:rPr>
              <m:t>)</m:t>
            </m:r>
          </m:num>
          <m:den>
            <m:r>
              <m:rPr>
                <m:nor/>
              </m:rPr>
              <w:rPr>
                <w:rFonts w:ascii="Cambria Math" w:hAnsi="Cambria Math"/>
                <w:sz w:val="24"/>
                <w:lang w:eastAsia="zh-CN"/>
              </w:rPr>
              <m:t>(1+2</m:t>
            </m:r>
            <m:r>
              <m:rPr>
                <m:nor/>
              </m:rPr>
              <w:rPr>
                <w:rFonts w:ascii="Cambria Math" w:hAnsi="Cambria Math"/>
                <w:i/>
                <w:iCs/>
                <w:sz w:val="24"/>
              </w:rPr>
              <m:t>ρ</m:t>
            </m:r>
            <m:r>
              <m:rPr>
                <m:nor/>
              </m:rPr>
              <w:rPr>
                <w:rFonts w:ascii="Cambria Math" w:eastAsia="宋体" w:hAnsi="Cambria Math"/>
                <w:sz w:val="24"/>
                <w:lang w:eastAsia="zh-CN"/>
              </w:rPr>
              <m:t>)</m:t>
            </m:r>
          </m:den>
        </m:f>
      </m:oMath>
      <w:r w:rsidR="00FA1D92" w:rsidRPr="00391280">
        <w:rPr>
          <w:rFonts w:ascii="Times New Roman" w:hAnsi="Times New Roman"/>
          <w:i/>
          <w:iCs/>
          <w:sz w:val="24"/>
          <w:lang w:eastAsia="zh-CN"/>
        </w:rPr>
        <w:t xml:space="preserve">  </w:t>
      </w:r>
      <w:r w:rsidR="00FA1D92" w:rsidRPr="00391280">
        <w:rPr>
          <w:rFonts w:ascii="Times New Roman" w:hAnsi="Times New Roman"/>
          <w:sz w:val="24"/>
          <w:lang w:eastAsia="zh-CN"/>
        </w:rPr>
        <w:t xml:space="preserve">  </w:t>
      </w:r>
      <w:r w:rsidR="00FA1D92" w:rsidRPr="00391280">
        <w:rPr>
          <w:rFonts w:ascii="Times New Roman" w:hAnsi="Times New Roman"/>
          <w:iCs/>
          <w:sz w:val="24"/>
          <w:lang w:eastAsia="zh-CN"/>
        </w:rPr>
        <w:t xml:space="preserve">         </w:t>
      </w:r>
      <w:r w:rsidR="006A41A3" w:rsidRPr="00391280">
        <w:rPr>
          <w:rFonts w:ascii="Times New Roman" w:eastAsiaTheme="minorEastAsia" w:hAnsi="Times New Roman" w:hint="eastAsia"/>
          <w:iCs/>
          <w:sz w:val="24"/>
          <w:lang w:eastAsia="zh-CN"/>
        </w:rPr>
        <w:t xml:space="preserve"> </w:t>
      </w:r>
      <w:r w:rsidR="00FA1D92" w:rsidRPr="00391280">
        <w:rPr>
          <w:rFonts w:ascii="Times New Roman" w:hAnsi="Times New Roman"/>
          <w:iCs/>
          <w:sz w:val="24"/>
          <w:lang w:eastAsia="zh-CN"/>
        </w:rPr>
        <w:t xml:space="preserve">           </w:t>
      </w:r>
      <w:r w:rsidR="00FA1D92" w:rsidRPr="00391280">
        <w:rPr>
          <w:rFonts w:ascii="Times New Roman" w:eastAsia="宋体" w:hAnsi="Times New Roman"/>
          <w:iCs/>
          <w:sz w:val="24"/>
          <w:lang w:eastAsia="zh-CN"/>
        </w:rPr>
        <w:t>(S2)</w:t>
      </w:r>
    </w:p>
    <w:p w14:paraId="7FB03909" w14:textId="77777777" w:rsidR="00124D46" w:rsidRPr="00391280" w:rsidRDefault="00FA1D92" w:rsidP="00C520B9">
      <w:pPr>
        <w:pStyle w:val="P1"/>
        <w:adjustRightInd w:val="0"/>
        <w:snapToGrid w:val="0"/>
        <w:spacing w:before="120" w:after="120" w:line="240" w:lineRule="auto"/>
        <w:jc w:val="right"/>
        <w:rPr>
          <w:rFonts w:ascii="Times New Roman" w:eastAsia="宋体" w:hAnsi="Times New Roman"/>
          <w:iCs/>
          <w:sz w:val="24"/>
          <w:lang w:eastAsia="zh-CN"/>
        </w:rPr>
      </w:pPr>
      <m:oMath>
        <m:r>
          <w:rPr>
            <w:rFonts w:ascii="Cambria Math" w:eastAsia="宋体" w:hAnsi="Cambria Math"/>
            <w:sz w:val="24"/>
            <w:lang w:eastAsia="zh-CN"/>
          </w:rPr>
          <m:t>f</m:t>
        </m:r>
        <m:r>
          <m:rPr>
            <m:sty m:val="p"/>
          </m:rPr>
          <w:rPr>
            <w:rFonts w:ascii="Cambria Math" w:eastAsia="宋体" w:hAnsi="Cambria Math"/>
            <w:sz w:val="24"/>
            <w:lang w:eastAsia="zh-CN"/>
          </w:rPr>
          <m:t>=</m:t>
        </m:r>
        <m:f>
          <m:fPr>
            <m:ctrlPr>
              <w:rPr>
                <w:rFonts w:ascii="Cambria Math" w:eastAsia="宋体" w:hAnsi="Cambria Math"/>
                <w:i/>
                <w:iCs/>
                <w:sz w:val="24"/>
                <w:lang w:eastAsia="zh-CN"/>
              </w:rPr>
            </m:ctrlPr>
          </m:fPr>
          <m:num>
            <m:r>
              <w:rPr>
                <w:rFonts w:ascii="Cambria Math" w:eastAsia="宋体" w:hAnsi="Cambria Math"/>
                <w:sz w:val="24"/>
                <w:lang w:eastAsia="zh-CN"/>
              </w:rPr>
              <m:t>3</m:t>
            </m:r>
            <m:acc>
              <m:accPr>
                <m:chr m:val="̅"/>
                <m:ctrlPr>
                  <w:rPr>
                    <w:rFonts w:ascii="Cambria Math" w:eastAsia="宋体" w:hAnsi="Cambria Math"/>
                    <w:i/>
                    <w:iCs/>
                    <w:sz w:val="24"/>
                    <w:lang w:eastAsia="zh-CN"/>
                  </w:rPr>
                </m:ctrlPr>
              </m:accPr>
              <m:e>
                <m:func>
                  <m:funcPr>
                    <m:ctrlPr>
                      <w:rPr>
                        <w:rFonts w:ascii="Cambria Math" w:eastAsia="宋体" w:hAnsi="Cambria Math"/>
                        <w:i/>
                        <w:iCs/>
                        <w:sz w:val="24"/>
                        <w:lang w:eastAsia="zh-CN"/>
                      </w:rPr>
                    </m:ctrlPr>
                  </m:funcPr>
                  <m:fName>
                    <m:sSup>
                      <m:sSupPr>
                        <m:ctrlPr>
                          <w:rPr>
                            <w:rFonts w:ascii="Cambria Math" w:eastAsia="宋体" w:hAnsi="Cambria Math"/>
                            <w:i/>
                            <w:iCs/>
                            <w:sz w:val="24"/>
                            <w:lang w:eastAsia="zh-CN"/>
                          </w:rPr>
                        </m:ctrlPr>
                      </m:sSupPr>
                      <m:e>
                        <m:r>
                          <w:rPr>
                            <w:rFonts w:ascii="Cambria Math" w:eastAsia="宋体" w:hAnsi="Cambria Math"/>
                            <w:sz w:val="24"/>
                          </w:rPr>
                          <m:t>cos</m:t>
                        </m:r>
                      </m:e>
                      <m:sup>
                        <m:r>
                          <w:rPr>
                            <w:rFonts w:ascii="Cambria Math" w:eastAsia="宋体" w:hAnsi="Cambria Math"/>
                            <w:sz w:val="24"/>
                          </w:rPr>
                          <m:t>2</m:t>
                        </m:r>
                      </m:sup>
                    </m:sSup>
                  </m:fName>
                  <m:e>
                    <m:r>
                      <w:rPr>
                        <w:rFonts w:ascii="Cambria Math" w:eastAsia="宋体" w:hAnsi="Cambria Math"/>
                        <w:sz w:val="24"/>
                        <w:lang w:eastAsia="zh-CN"/>
                      </w:rPr>
                      <m:t>θ</m:t>
                    </m:r>
                  </m:e>
                </m:func>
              </m:e>
            </m:acc>
            <m:r>
              <w:rPr>
                <w:rFonts w:ascii="Cambria Math" w:eastAsia="宋体" w:hAnsi="Cambria Math"/>
                <w:sz w:val="24"/>
                <w:lang w:eastAsia="zh-CN"/>
              </w:rPr>
              <m:t>-1</m:t>
            </m:r>
          </m:num>
          <m:den>
            <m:r>
              <w:rPr>
                <w:rFonts w:ascii="Cambria Math" w:eastAsia="宋体" w:hAnsi="Cambria Math"/>
                <w:sz w:val="24"/>
                <w:lang w:eastAsia="zh-CN"/>
              </w:rPr>
              <m:t>2</m:t>
            </m:r>
          </m:den>
        </m:f>
      </m:oMath>
      <w:r w:rsidRPr="00391280">
        <w:rPr>
          <w:rFonts w:ascii="Times New Roman" w:eastAsia="宋体" w:hAnsi="Times New Roman"/>
          <w:i/>
          <w:iCs/>
          <w:sz w:val="24"/>
          <w:lang w:eastAsia="zh-CN"/>
        </w:rPr>
        <w:t xml:space="preserve"> </w:t>
      </w:r>
      <w:r w:rsidRPr="00391280">
        <w:rPr>
          <w:rFonts w:ascii="Times New Roman" w:eastAsia="宋体" w:hAnsi="Times New Roman"/>
          <w:sz w:val="24"/>
          <w:lang w:eastAsia="zh-CN"/>
        </w:rPr>
        <w:t xml:space="preserve">      </w:t>
      </w:r>
      <w:r w:rsidRPr="00391280">
        <w:rPr>
          <w:rFonts w:ascii="Times New Roman" w:eastAsia="宋体" w:hAnsi="Times New Roman"/>
          <w:iCs/>
          <w:sz w:val="24"/>
          <w:lang w:eastAsia="zh-CN"/>
        </w:rPr>
        <w:t xml:space="preserve">                        (S3)</w:t>
      </w:r>
    </w:p>
    <w:p w14:paraId="746CF926" w14:textId="77777777" w:rsidR="00124D46" w:rsidRPr="00391280" w:rsidRDefault="00FA1D92" w:rsidP="00C520B9">
      <w:pPr>
        <w:pStyle w:val="P1"/>
        <w:adjustRightInd w:val="0"/>
        <w:snapToGrid w:val="0"/>
        <w:spacing w:before="120" w:after="120" w:line="240" w:lineRule="auto"/>
        <w:jc w:val="both"/>
        <w:rPr>
          <w:rFonts w:ascii="Times New Roman" w:eastAsia="宋体" w:hAnsi="Times New Roman"/>
          <w:iCs/>
          <w:sz w:val="24"/>
          <w:lang w:eastAsia="zh-CN"/>
        </w:rPr>
      </w:pPr>
      <w:r w:rsidRPr="00391280">
        <w:rPr>
          <w:rFonts w:ascii="Times New Roman" w:eastAsia="宋体" w:hAnsi="Times New Roman"/>
          <w:bCs/>
          <w:sz w:val="24"/>
          <w:lang w:eastAsia="zh-CN"/>
        </w:rPr>
        <w:t>w</w:t>
      </w:r>
      <w:r w:rsidRPr="00391280">
        <w:rPr>
          <w:rFonts w:ascii="Times New Roman" w:hAnsi="Times New Roman"/>
          <w:bCs/>
          <w:sz w:val="24"/>
        </w:rPr>
        <w:t>here</w:t>
      </w:r>
      <w:r w:rsidRPr="00391280">
        <w:rPr>
          <w:rFonts w:ascii="Times New Roman" w:eastAsia="宋体" w:hAnsi="Times New Roman"/>
          <w:bCs/>
          <w:i/>
          <w:iCs/>
          <w:sz w:val="24"/>
          <w:lang w:eastAsia="zh-CN"/>
        </w:rPr>
        <w:t xml:space="preserve"> </w:t>
      </w:r>
      <w:r w:rsidRPr="00391280">
        <w:rPr>
          <w:rFonts w:ascii="Times New Roman" w:eastAsia="宋体" w:hAnsi="Times New Roman"/>
          <w:i/>
          <w:iCs/>
          <w:sz w:val="24"/>
          <w:lang w:eastAsia="zh-CN"/>
        </w:rPr>
        <w:t xml:space="preserve">ρ </w:t>
      </w:r>
      <w:r w:rsidRPr="00391280">
        <w:rPr>
          <w:rFonts w:ascii="Times New Roman" w:eastAsia="宋体" w:hAnsi="Times New Roman"/>
          <w:iCs/>
          <w:sz w:val="24"/>
          <w:lang w:eastAsia="zh-CN"/>
        </w:rPr>
        <w:t>is the depolarization ratio,</w:t>
      </w:r>
      <w:r w:rsidRPr="00391280">
        <w:rPr>
          <w:rFonts w:ascii="Times New Roman" w:eastAsia="宋体" w:hAnsi="Times New Roman"/>
          <w:i/>
          <w:sz w:val="24"/>
          <w:lang w:eastAsia="zh-CN"/>
        </w:rPr>
        <w:t xml:space="preserve"> I</w:t>
      </w:r>
      <w:r w:rsidRPr="00391280">
        <w:rPr>
          <w:rFonts w:ascii="Times New Roman" w:eastAsia="宋体" w:hAnsi="Times New Roman"/>
          <w:i/>
          <w:sz w:val="24"/>
          <w:vertAlign w:val="subscript"/>
          <w:lang w:eastAsia="zh-CN"/>
        </w:rPr>
        <w:t>max</w:t>
      </w:r>
      <w:r w:rsidRPr="00391280">
        <w:rPr>
          <w:rFonts w:ascii="Times New Roman" w:eastAsia="宋体" w:hAnsi="Times New Roman"/>
          <w:iCs/>
          <w:sz w:val="24"/>
          <w:lang w:eastAsia="zh-CN"/>
        </w:rPr>
        <w:t xml:space="preserve"> and</w:t>
      </w:r>
      <w:r w:rsidRPr="00391280">
        <w:rPr>
          <w:rFonts w:ascii="Times New Roman" w:eastAsia="宋体" w:hAnsi="Times New Roman"/>
          <w:i/>
          <w:sz w:val="24"/>
          <w:lang w:eastAsia="zh-CN"/>
        </w:rPr>
        <w:t xml:space="preserve"> </w:t>
      </w:r>
      <w:proofErr w:type="spellStart"/>
      <w:r w:rsidRPr="00391280">
        <w:rPr>
          <w:rFonts w:ascii="Times New Roman" w:eastAsia="宋体" w:hAnsi="Times New Roman"/>
          <w:i/>
          <w:sz w:val="24"/>
          <w:lang w:eastAsia="zh-CN"/>
        </w:rPr>
        <w:t>I</w:t>
      </w:r>
      <w:r w:rsidRPr="00391280">
        <w:rPr>
          <w:rFonts w:ascii="Times New Roman" w:eastAsia="宋体" w:hAnsi="Times New Roman"/>
          <w:i/>
          <w:sz w:val="24"/>
          <w:vertAlign w:val="subscript"/>
          <w:lang w:eastAsia="zh-CN"/>
        </w:rPr>
        <w:t>min</w:t>
      </w:r>
      <w:proofErr w:type="spellEnd"/>
      <w:r w:rsidRPr="00391280">
        <w:rPr>
          <w:rFonts w:ascii="Times New Roman" w:eastAsia="宋体" w:hAnsi="Times New Roman"/>
          <w:i/>
          <w:sz w:val="24"/>
          <w:lang w:eastAsia="zh-CN"/>
        </w:rPr>
        <w:t xml:space="preserve"> </w:t>
      </w:r>
      <w:r w:rsidRPr="00391280">
        <w:rPr>
          <w:rFonts w:ascii="Times New Roman" w:eastAsia="宋体" w:hAnsi="Times New Roman"/>
          <w:iCs/>
          <w:sz w:val="24"/>
          <w:lang w:eastAsia="zh-CN"/>
        </w:rPr>
        <w:t xml:space="preserve">are the maximum and minimum values of the intensity components at different angles in the scattered light (or fluorescence), </w:t>
      </w:r>
      <w:r w:rsidRPr="00391280">
        <w:rPr>
          <w:rFonts w:ascii="Times New Roman" w:eastAsia="宋体" w:hAnsi="Times New Roman"/>
          <w:i/>
          <w:sz w:val="24"/>
          <w:lang w:eastAsia="zh-CN"/>
        </w:rPr>
        <w:t>f</w:t>
      </w:r>
      <w:r w:rsidRPr="00391280">
        <w:rPr>
          <w:rFonts w:ascii="Times New Roman" w:eastAsia="宋体" w:hAnsi="Times New Roman"/>
          <w:iCs/>
          <w:sz w:val="24"/>
          <w:lang w:eastAsia="zh-CN"/>
        </w:rPr>
        <w:t xml:space="preserve"> is the Hermann orientation function value, </w:t>
      </w:r>
      <w:r w:rsidRPr="00391280">
        <w:rPr>
          <w:rFonts w:ascii="Times New Roman" w:eastAsia="宋体" w:hAnsi="Times New Roman"/>
          <w:i/>
          <w:sz w:val="24"/>
          <w:lang w:eastAsia="zh-CN"/>
        </w:rPr>
        <w:t xml:space="preserve">θ </w:t>
      </w:r>
      <w:r w:rsidRPr="00391280">
        <w:rPr>
          <w:rFonts w:ascii="Times New Roman" w:eastAsia="宋体" w:hAnsi="Times New Roman"/>
          <w:iCs/>
          <w:sz w:val="24"/>
          <w:lang w:eastAsia="zh-CN"/>
        </w:rPr>
        <w:t xml:space="preserve">is the </w:t>
      </w:r>
      <w:r w:rsidR="00C26452" w:rsidRPr="00391280">
        <w:rPr>
          <w:rFonts w:ascii="Times New Roman" w:eastAsia="宋体" w:hAnsi="Times New Roman" w:hint="eastAsia"/>
          <w:iCs/>
          <w:sz w:val="24"/>
          <w:lang w:eastAsia="zh-CN"/>
        </w:rPr>
        <w:t>a</w:t>
      </w:r>
      <w:r w:rsidRPr="00391280">
        <w:rPr>
          <w:rFonts w:ascii="Times New Roman" w:eastAsia="宋体" w:hAnsi="Times New Roman"/>
          <w:iCs/>
          <w:sz w:val="24"/>
          <w:lang w:eastAsia="zh-CN"/>
        </w:rPr>
        <w:t>ngle between the axis of a single molecular chain and the reference direction, and</w:t>
      </w:r>
      <w:r w:rsidRPr="00391280">
        <w:rPr>
          <w:rFonts w:ascii="Times New Roman" w:eastAsia="宋体" w:hAnsi="Times New Roman"/>
          <w:i/>
          <w:sz w:val="24"/>
          <w:lang w:eastAsia="zh-CN"/>
        </w:rPr>
        <w:t xml:space="preserve"> </w:t>
      </w:r>
      <m:oMath>
        <m:acc>
          <m:accPr>
            <m:chr m:val="̅"/>
            <m:ctrlPr>
              <w:rPr>
                <w:rFonts w:ascii="Cambria Math" w:hAnsi="Cambria Math"/>
                <w:i/>
                <w:iCs/>
                <w:sz w:val="24"/>
                <w:lang w:eastAsia="zh-CN"/>
              </w:rPr>
            </m:ctrlPr>
          </m:accPr>
          <m:e>
            <m:func>
              <m:funcPr>
                <m:ctrlPr>
                  <w:rPr>
                    <w:rFonts w:ascii="Cambria Math" w:hAnsi="Cambria Math"/>
                    <w:i/>
                    <w:iCs/>
                    <w:sz w:val="24"/>
                    <w:lang w:eastAsia="zh-CN"/>
                  </w:rPr>
                </m:ctrlPr>
              </m:funcPr>
              <m:fName>
                <m:sSup>
                  <m:sSupPr>
                    <m:ctrlPr>
                      <w:rPr>
                        <w:rFonts w:ascii="Cambria Math" w:hAnsi="Cambria Math"/>
                        <w:i/>
                        <w:iCs/>
                        <w:sz w:val="24"/>
                        <w:lang w:eastAsia="zh-CN"/>
                      </w:rPr>
                    </m:ctrlPr>
                  </m:sSupPr>
                  <m:e>
                    <m:r>
                      <w:rPr>
                        <w:rFonts w:ascii="Cambria Math" w:hAnsi="Cambria Math"/>
                        <w:sz w:val="24"/>
                      </w:rPr>
                      <m:t>cos</m:t>
                    </m:r>
                  </m:e>
                  <m:sup>
                    <m:r>
                      <m:rPr>
                        <m:sty m:val="p"/>
                      </m:rPr>
                      <w:rPr>
                        <w:rFonts w:ascii="Cambria Math" w:hAnsi="Cambria Math"/>
                        <w:sz w:val="24"/>
                      </w:rPr>
                      <m:t>2</m:t>
                    </m:r>
                  </m:sup>
                </m:sSup>
              </m:fName>
              <m:e>
                <m:r>
                  <w:rPr>
                    <w:rFonts w:ascii="Cambria Math" w:hAnsi="Cambria Math"/>
                    <w:sz w:val="24"/>
                    <w:lang w:eastAsia="zh-CN"/>
                  </w:rPr>
                  <m:t>θ</m:t>
                </m:r>
              </m:e>
            </m:func>
          </m:e>
        </m:acc>
      </m:oMath>
      <w:r w:rsidRPr="00391280">
        <w:rPr>
          <w:rFonts w:ascii="Times New Roman" w:eastAsia="宋体" w:hAnsi="Times New Roman"/>
          <w:i/>
          <w:sz w:val="24"/>
          <w:lang w:eastAsia="zh-CN"/>
        </w:rPr>
        <w:t xml:space="preserve"> </w:t>
      </w:r>
      <w:r w:rsidRPr="00391280">
        <w:rPr>
          <w:rFonts w:ascii="Times New Roman" w:eastAsia="宋体" w:hAnsi="Times New Roman"/>
          <w:iCs/>
          <w:sz w:val="24"/>
          <w:lang w:eastAsia="zh-CN"/>
        </w:rPr>
        <w:t xml:space="preserve">represents the average value of </w:t>
      </w:r>
      <w:r w:rsidRPr="00391280">
        <w:rPr>
          <w:rFonts w:ascii="Times New Roman" w:eastAsia="宋体" w:hAnsi="Times New Roman"/>
          <w:i/>
          <w:sz w:val="24"/>
          <w:lang w:eastAsia="zh-CN"/>
        </w:rPr>
        <w:t>cos</w:t>
      </w:r>
      <w:r w:rsidRPr="00391280">
        <w:rPr>
          <w:rFonts w:ascii="Times New Roman" w:eastAsia="宋体" w:hAnsi="Times New Roman"/>
          <w:iCs/>
          <w:sz w:val="24"/>
          <w:lang w:eastAsia="zh-CN"/>
        </w:rPr>
        <w:t>²</w:t>
      </w:r>
      <w:r w:rsidRPr="00391280">
        <w:rPr>
          <w:rFonts w:ascii="Times New Roman" w:eastAsia="宋体" w:hAnsi="Times New Roman"/>
          <w:i/>
          <w:sz w:val="24"/>
          <w:lang w:eastAsia="zh-CN"/>
        </w:rPr>
        <w:t xml:space="preserve"> θ </w:t>
      </w:r>
      <w:r w:rsidRPr="00391280">
        <w:rPr>
          <w:rFonts w:ascii="Times New Roman" w:eastAsia="宋体" w:hAnsi="Times New Roman"/>
          <w:iCs/>
          <w:sz w:val="24"/>
          <w:lang w:eastAsia="zh-CN"/>
        </w:rPr>
        <w:t>for all molecular chains,</w:t>
      </w:r>
      <w:r w:rsidRPr="00391280">
        <w:rPr>
          <w:rFonts w:ascii="Times New Roman" w:hAnsi="Times New Roman"/>
          <w:bCs/>
          <w:sz w:val="24"/>
        </w:rPr>
        <w:t xml:space="preserve"> respectively</w:t>
      </w:r>
      <w:r w:rsidRPr="00391280">
        <w:rPr>
          <w:rFonts w:ascii="Times New Roman" w:eastAsiaTheme="minorEastAsia" w:hAnsi="Times New Roman"/>
          <w:bCs/>
          <w:sz w:val="24"/>
          <w:lang w:eastAsia="zh-CN"/>
        </w:rPr>
        <w:t>.</w:t>
      </w:r>
      <w:r w:rsidRPr="00391280">
        <w:rPr>
          <w:rFonts w:ascii="Times New Roman" w:hAnsi="Times New Roman"/>
          <w:bCs/>
          <w:sz w:val="24"/>
        </w:rPr>
        <w:t xml:space="preserve"> </w:t>
      </w:r>
    </w:p>
    <w:p w14:paraId="58528FF5" w14:textId="77777777" w:rsidR="00124D46" w:rsidRPr="00391280" w:rsidRDefault="00FA1D92" w:rsidP="00C520B9">
      <w:pPr>
        <w:pStyle w:val="P1"/>
        <w:adjustRightInd w:val="0"/>
        <w:snapToGrid w:val="0"/>
        <w:spacing w:before="120" w:after="120" w:line="240" w:lineRule="auto"/>
        <w:jc w:val="both"/>
        <w:rPr>
          <w:rFonts w:ascii="Times New Roman" w:hAnsi="Times New Roman"/>
          <w:b/>
          <w:sz w:val="24"/>
        </w:rPr>
      </w:pPr>
      <w:r w:rsidRPr="00391280">
        <w:rPr>
          <w:rFonts w:ascii="Times New Roman" w:hAnsi="Times New Roman"/>
          <w:b/>
          <w:sz w:val="24"/>
        </w:rPr>
        <w:t>Note S</w:t>
      </w:r>
      <w:r w:rsidRPr="00391280">
        <w:rPr>
          <w:rFonts w:ascii="Times New Roman" w:eastAsia="宋体" w:hAnsi="Times New Roman"/>
          <w:b/>
          <w:sz w:val="24"/>
          <w:lang w:eastAsia="zh-CN"/>
        </w:rPr>
        <w:t>2</w:t>
      </w:r>
      <w:r w:rsidRPr="00391280">
        <w:rPr>
          <w:rFonts w:ascii="Times New Roman" w:hAnsi="Times New Roman"/>
          <w:b/>
          <w:sz w:val="24"/>
        </w:rPr>
        <w:t xml:space="preserve"> Simulation process for self-polarized potential of gradient hydrogel</w:t>
      </w:r>
    </w:p>
    <w:p w14:paraId="566C5633" w14:textId="20CAF2ED" w:rsidR="00124D46" w:rsidRPr="00391280" w:rsidRDefault="00FA1D92" w:rsidP="00C520B9">
      <w:pPr>
        <w:pStyle w:val="P1"/>
        <w:adjustRightInd w:val="0"/>
        <w:snapToGrid w:val="0"/>
        <w:spacing w:before="120" w:after="120" w:line="240" w:lineRule="auto"/>
        <w:jc w:val="both"/>
        <w:rPr>
          <w:rFonts w:ascii="Times New Roman" w:eastAsiaTheme="minorEastAsia" w:hAnsi="Times New Roman"/>
          <w:bCs/>
          <w:sz w:val="24"/>
          <w:lang w:eastAsia="zh-CN"/>
        </w:rPr>
      </w:pPr>
      <w:r w:rsidRPr="00391280">
        <w:rPr>
          <w:rFonts w:ascii="Times New Roman" w:hAnsi="Times New Roman"/>
          <w:bCs/>
          <w:sz w:val="24"/>
        </w:rPr>
        <w:t>Based on the Poisson-</w:t>
      </w:r>
      <w:r w:rsidR="00FC3DCC" w:rsidRPr="00391280">
        <w:rPr>
          <w:rFonts w:ascii="Times New Roman" w:eastAsiaTheme="minorEastAsia" w:hAnsi="Times New Roman" w:hint="eastAsia"/>
          <w:bCs/>
          <w:sz w:val="24"/>
          <w:lang w:eastAsia="zh-CN"/>
        </w:rPr>
        <w:t>Nernst</w:t>
      </w:r>
      <w:r w:rsidRPr="00391280">
        <w:rPr>
          <w:rFonts w:ascii="Times New Roman" w:hAnsi="Times New Roman"/>
          <w:bCs/>
          <w:sz w:val="24"/>
        </w:rPr>
        <w:t>-Planck (PNP)</w:t>
      </w:r>
      <w:r w:rsidR="005172D1" w:rsidRPr="00391280">
        <w:rPr>
          <w:rFonts w:ascii="Times New Roman" w:eastAsiaTheme="minorEastAsia" w:hAnsi="Times New Roman" w:hint="eastAsia"/>
          <w:bCs/>
          <w:sz w:val="24"/>
          <w:lang w:eastAsia="zh-CN"/>
        </w:rPr>
        <w:t>,</w:t>
      </w:r>
      <w:r w:rsidRPr="00391280">
        <w:rPr>
          <w:rFonts w:ascii="Times New Roman" w:hAnsi="Times New Roman"/>
          <w:bCs/>
          <w:sz w:val="24"/>
        </w:rPr>
        <w:t xml:space="preserve"> the self-polarized potential of self-oriented gradient </w:t>
      </w:r>
      <w:proofErr w:type="spellStart"/>
      <w:r w:rsidRPr="00391280">
        <w:rPr>
          <w:rFonts w:ascii="Times New Roman" w:hAnsi="Times New Roman"/>
          <w:bCs/>
          <w:sz w:val="24"/>
        </w:rPr>
        <w:t>MXene</w:t>
      </w:r>
      <w:proofErr w:type="spellEnd"/>
      <w:r w:rsidRPr="00391280">
        <w:rPr>
          <w:rFonts w:ascii="Times New Roman" w:hAnsi="Times New Roman"/>
          <w:bCs/>
          <w:sz w:val="24"/>
        </w:rPr>
        <w:t>-SA/CS hydrogel was numerically simulated</w:t>
      </w:r>
      <w:r w:rsidRPr="00391280">
        <w:rPr>
          <w:rFonts w:ascii="Times New Roman" w:hAnsi="Times New Roman"/>
          <w:bCs/>
          <w:noProof/>
          <w:sz w:val="24"/>
        </w:rPr>
        <w:t xml:space="preserve"> [</w:t>
      </w:r>
      <w:r w:rsidR="00391280" w:rsidRPr="00391280">
        <w:rPr>
          <w:rFonts w:ascii="Times New Roman" w:hAnsi="Times New Roman"/>
          <w:bCs/>
          <w:noProof/>
          <w:sz w:val="24"/>
        </w:rPr>
        <w:t>S</w:t>
      </w:r>
      <w:r w:rsidRPr="00391280">
        <w:rPr>
          <w:rFonts w:ascii="Times New Roman" w:hAnsi="Times New Roman"/>
          <w:bCs/>
          <w:noProof/>
          <w:sz w:val="24"/>
        </w:rPr>
        <w:t>2]</w:t>
      </w:r>
      <w:r w:rsidR="006A41A3" w:rsidRPr="00391280">
        <w:rPr>
          <w:rFonts w:ascii="Times New Roman" w:eastAsiaTheme="minorEastAsia" w:hAnsi="Times New Roman" w:hint="eastAsia"/>
          <w:bCs/>
          <w:noProof/>
          <w:sz w:val="24"/>
          <w:lang w:eastAsia="zh-CN"/>
        </w:rPr>
        <w:t>.</w:t>
      </w:r>
    </w:p>
    <w:p w14:paraId="7C557940" w14:textId="77777777" w:rsidR="00124D46" w:rsidRPr="00391280" w:rsidRDefault="00FA1D92" w:rsidP="00C520B9">
      <w:pPr>
        <w:pStyle w:val="P1"/>
        <w:adjustRightInd w:val="0"/>
        <w:snapToGrid w:val="0"/>
        <w:spacing w:before="120" w:after="120" w:line="240" w:lineRule="auto"/>
        <w:jc w:val="right"/>
        <w:rPr>
          <w:rFonts w:ascii="Times New Roman" w:hAnsi="Times New Roman"/>
          <w:sz w:val="24"/>
        </w:rPr>
      </w:pPr>
      <m:oMath>
        <m:r>
          <w:rPr>
            <w:rFonts w:ascii="Cambria Math" w:hAnsi="Cambria Math"/>
            <w:sz w:val="24"/>
          </w:rPr>
          <m:t>∆φ=-</m:t>
        </m:r>
        <m:f>
          <m:fPr>
            <m:ctrlPr>
              <w:rPr>
                <w:rFonts w:ascii="Cambria Math" w:hAnsi="Cambria Math"/>
                <w:bCs/>
                <w:i/>
                <w:sz w:val="24"/>
              </w:rPr>
            </m:ctrlPr>
          </m:fPr>
          <m:num>
            <m:r>
              <w:rPr>
                <w:rFonts w:ascii="Cambria Math" w:hAnsi="Cambria Math"/>
                <w:sz w:val="24"/>
              </w:rPr>
              <m:t>ρ</m:t>
            </m:r>
          </m:num>
          <m:den>
            <m:sSub>
              <m:sSubPr>
                <m:ctrlPr>
                  <w:rPr>
                    <w:rFonts w:ascii="Cambria Math" w:hAnsi="Cambria Math"/>
                    <w:bCs/>
                    <w:i/>
                    <w:sz w:val="24"/>
                  </w:rPr>
                </m:ctrlPr>
              </m:sSubPr>
              <m:e>
                <m:r>
                  <w:rPr>
                    <w:rFonts w:ascii="Cambria Math" w:hAnsi="Cambria Math"/>
                    <w:sz w:val="24"/>
                  </w:rPr>
                  <m:t>ε</m:t>
                </m:r>
              </m:e>
              <m:sub>
                <m:r>
                  <w:rPr>
                    <w:rFonts w:ascii="Cambria Math" w:hAnsi="Cambria Math"/>
                    <w:sz w:val="24"/>
                  </w:rPr>
                  <m:t>0</m:t>
                </m:r>
              </m:sub>
            </m:sSub>
            <m:sSub>
              <m:sSubPr>
                <m:ctrlPr>
                  <w:rPr>
                    <w:rFonts w:ascii="Cambria Math" w:hAnsi="Cambria Math"/>
                    <w:bCs/>
                    <w:i/>
                    <w:sz w:val="24"/>
                  </w:rPr>
                </m:ctrlPr>
              </m:sSubPr>
              <m:e>
                <m:r>
                  <w:rPr>
                    <w:rFonts w:ascii="Cambria Math" w:hAnsi="Cambria Math"/>
                    <w:sz w:val="24"/>
                  </w:rPr>
                  <m:t>ε</m:t>
                </m:r>
              </m:e>
              <m:sub>
                <m:r>
                  <w:rPr>
                    <w:rFonts w:ascii="Cambria Math" w:hAnsi="Cambria Math"/>
                    <w:sz w:val="24"/>
                  </w:rPr>
                  <m:t>r</m:t>
                </m:r>
              </m:sub>
            </m:sSub>
          </m:den>
        </m:f>
        <m:r>
          <w:rPr>
            <w:rFonts w:ascii="Cambria Math" w:hAnsi="Cambria Math"/>
            <w:sz w:val="24"/>
          </w:rPr>
          <m:t>=-</m:t>
        </m:r>
        <m:f>
          <m:fPr>
            <m:ctrlPr>
              <w:rPr>
                <w:rFonts w:ascii="Cambria Math" w:hAnsi="Cambria Math"/>
                <w:bCs/>
                <w:i/>
                <w:sz w:val="24"/>
              </w:rPr>
            </m:ctrlPr>
          </m:fPr>
          <m:num>
            <m:sSub>
              <m:sSubPr>
                <m:ctrlPr>
                  <w:rPr>
                    <w:rFonts w:ascii="Cambria Math" w:hAnsi="Cambria Math"/>
                    <w:bCs/>
                    <w:i/>
                    <w:sz w:val="24"/>
                  </w:rPr>
                </m:ctrlPr>
              </m:sSubPr>
              <m:e>
                <m:r>
                  <w:rPr>
                    <w:rFonts w:ascii="Cambria Math" w:hAnsi="Cambria Math"/>
                    <w:sz w:val="24"/>
                  </w:rPr>
                  <m:t>e</m:t>
                </m:r>
              </m:e>
              <m:sub>
                <m:r>
                  <m:rPr>
                    <m:sty m:val="p"/>
                  </m:rPr>
                  <w:rPr>
                    <w:rFonts w:ascii="Cambria Math" w:hAnsi="Cambria Math"/>
                    <w:sz w:val="24"/>
                  </w:rPr>
                  <m:t>0</m:t>
                </m:r>
              </m:sub>
            </m:sSub>
            <m:sSub>
              <m:sSubPr>
                <m:ctrlPr>
                  <w:rPr>
                    <w:rFonts w:ascii="Cambria Math" w:hAnsi="Cambria Math"/>
                    <w:bCs/>
                    <w:i/>
                    <w:sz w:val="24"/>
                  </w:rPr>
                </m:ctrlPr>
              </m:sSubPr>
              <m:e>
                <m:r>
                  <w:rPr>
                    <w:rFonts w:ascii="Cambria Math" w:hAnsi="Cambria Math"/>
                    <w:sz w:val="24"/>
                  </w:rPr>
                  <m:t>z</m:t>
                </m:r>
              </m:e>
              <m:sub>
                <m:r>
                  <w:rPr>
                    <w:rFonts w:ascii="Cambria Math" w:hAnsi="Cambria Math"/>
                    <w:sz w:val="24"/>
                  </w:rPr>
                  <m:t>i</m:t>
                </m:r>
              </m:sub>
            </m:sSub>
            <m:sSub>
              <m:sSubPr>
                <m:ctrlPr>
                  <w:rPr>
                    <w:rFonts w:ascii="Cambria Math" w:hAnsi="Cambria Math"/>
                    <w:bCs/>
                    <w:i/>
                    <w:sz w:val="24"/>
                  </w:rPr>
                </m:ctrlPr>
              </m:sSubPr>
              <m:e>
                <m:r>
                  <w:rPr>
                    <w:rFonts w:ascii="Cambria Math" w:hAnsi="Cambria Math"/>
                    <w:sz w:val="24"/>
                  </w:rPr>
                  <m:t>c</m:t>
                </m:r>
              </m:e>
              <m:sub>
                <m:r>
                  <w:rPr>
                    <w:rFonts w:ascii="Cambria Math" w:hAnsi="Cambria Math"/>
                    <w:sz w:val="24"/>
                  </w:rPr>
                  <m:t>i</m:t>
                </m:r>
              </m:sub>
            </m:sSub>
          </m:num>
          <m:den>
            <m:sSub>
              <m:sSubPr>
                <m:ctrlPr>
                  <w:rPr>
                    <w:rFonts w:ascii="Cambria Math" w:hAnsi="Cambria Math"/>
                    <w:bCs/>
                    <w:i/>
                    <w:sz w:val="24"/>
                  </w:rPr>
                </m:ctrlPr>
              </m:sSubPr>
              <m:e>
                <m:r>
                  <w:rPr>
                    <w:rFonts w:ascii="Cambria Math" w:hAnsi="Cambria Math"/>
                    <w:sz w:val="24"/>
                  </w:rPr>
                  <m:t>ε</m:t>
                </m:r>
              </m:e>
              <m:sub>
                <m:r>
                  <w:rPr>
                    <w:rFonts w:ascii="Cambria Math" w:hAnsi="Cambria Math"/>
                    <w:sz w:val="24"/>
                  </w:rPr>
                  <m:t>0</m:t>
                </m:r>
              </m:sub>
            </m:sSub>
            <m:sSub>
              <m:sSubPr>
                <m:ctrlPr>
                  <w:rPr>
                    <w:rFonts w:ascii="Cambria Math" w:hAnsi="Cambria Math"/>
                    <w:bCs/>
                    <w:i/>
                    <w:sz w:val="24"/>
                  </w:rPr>
                </m:ctrlPr>
              </m:sSubPr>
              <m:e>
                <m:r>
                  <w:rPr>
                    <w:rFonts w:ascii="Cambria Math" w:hAnsi="Cambria Math"/>
                    <w:sz w:val="24"/>
                  </w:rPr>
                  <m:t>ε</m:t>
                </m:r>
              </m:e>
              <m:sub>
                <m:r>
                  <w:rPr>
                    <w:rFonts w:ascii="Cambria Math" w:hAnsi="Cambria Math"/>
                    <w:sz w:val="24"/>
                  </w:rPr>
                  <m:t>r</m:t>
                </m:r>
              </m:sub>
            </m:sSub>
          </m:den>
        </m:f>
        <m:r>
          <w:rPr>
            <w:rFonts w:ascii="Cambria Math" w:hAnsi="Cambria Math"/>
            <w:sz w:val="24"/>
          </w:rPr>
          <m:t xml:space="preserve">  (ⅈ=</m:t>
        </m:r>
        <m:sSup>
          <m:sSupPr>
            <m:ctrlPr>
              <w:rPr>
                <w:rFonts w:ascii="Cambria Math" w:hAnsi="Cambria Math"/>
                <w:bCs/>
                <w:iCs/>
                <w:sz w:val="24"/>
              </w:rPr>
            </m:ctrlPr>
          </m:sSupPr>
          <m:e>
            <m:r>
              <m:rPr>
                <m:sty m:val="p"/>
              </m:rPr>
              <w:rPr>
                <w:rFonts w:ascii="Cambria Math" w:eastAsia="宋体" w:hAnsi="Cambria Math"/>
                <w:sz w:val="24"/>
                <w:lang w:eastAsia="zh-CN"/>
              </w:rPr>
              <m:t>Na</m:t>
            </m:r>
          </m:e>
          <m:sup>
            <m:r>
              <m:rPr>
                <m:sty m:val="p"/>
              </m:rPr>
              <w:rPr>
                <w:rFonts w:ascii="Cambria Math" w:hAnsi="Cambria Math"/>
                <w:sz w:val="24"/>
              </w:rPr>
              <m:t>+</m:t>
            </m:r>
          </m:sup>
        </m:sSup>
        <m:r>
          <m:rPr>
            <m:sty m:val="p"/>
          </m:rPr>
          <w:rPr>
            <w:rFonts w:ascii="Cambria Math" w:hAnsi="Cambria Math"/>
            <w:sz w:val="24"/>
          </w:rPr>
          <m:t>,</m:t>
        </m:r>
        <m:sSub>
          <m:sSubPr>
            <m:ctrlPr>
              <w:rPr>
                <w:rFonts w:ascii="Cambria Math" w:hAnsi="Cambria Math"/>
                <w:bCs/>
                <w:iCs/>
                <w:sz w:val="24"/>
              </w:rPr>
            </m:ctrlPr>
          </m:sSubPr>
          <m:e>
            <m:r>
              <m:rPr>
                <m:sty m:val="p"/>
              </m:rPr>
              <w:rPr>
                <w:rFonts w:ascii="Cambria Math" w:hAnsi="Cambria Math"/>
                <w:sz w:val="24"/>
              </w:rPr>
              <m:t>CH</m:t>
            </m:r>
          </m:e>
          <m:sub>
            <m:r>
              <m:rPr>
                <m:sty m:val="p"/>
              </m:rPr>
              <w:rPr>
                <w:rFonts w:ascii="Cambria Math" w:hAnsi="Cambria Math"/>
                <w:sz w:val="24"/>
              </w:rPr>
              <m:t>3</m:t>
            </m:r>
          </m:sub>
        </m:sSub>
        <m:sSup>
          <m:sSupPr>
            <m:ctrlPr>
              <w:rPr>
                <w:rFonts w:ascii="Cambria Math" w:hAnsi="Cambria Math"/>
                <w:bCs/>
                <w:iCs/>
                <w:sz w:val="24"/>
              </w:rPr>
            </m:ctrlPr>
          </m:sSupPr>
          <m:e>
            <m:r>
              <m:rPr>
                <m:sty m:val="p"/>
              </m:rPr>
              <w:rPr>
                <w:rFonts w:ascii="Cambria Math" w:hAnsi="Cambria Math"/>
                <w:sz w:val="24"/>
              </w:rPr>
              <m:t>COO</m:t>
            </m:r>
          </m:e>
          <m:sup>
            <m:r>
              <m:rPr>
                <m:sty m:val="p"/>
              </m:rPr>
              <w:rPr>
                <w:rFonts w:ascii="Cambria Math" w:hAnsi="Cambria Math"/>
                <w:sz w:val="24"/>
              </w:rPr>
              <m:t>-</m:t>
            </m:r>
          </m:sup>
        </m:sSup>
        <m:r>
          <w:rPr>
            <w:rFonts w:ascii="Cambria Math" w:hAnsi="Cambria Math"/>
            <w:sz w:val="24"/>
          </w:rPr>
          <m:t>)</m:t>
        </m:r>
      </m:oMath>
      <w:r w:rsidRPr="00391280">
        <w:rPr>
          <w:rFonts w:ascii="Times New Roman" w:hAnsi="Times New Roman"/>
          <w:sz w:val="24"/>
        </w:rPr>
        <w:t xml:space="preserve">        </w:t>
      </w:r>
      <w:r w:rsidRPr="00391280">
        <w:rPr>
          <w:rFonts w:ascii="Times New Roman" w:eastAsia="宋体" w:hAnsi="Times New Roman"/>
          <w:sz w:val="24"/>
          <w:lang w:eastAsia="zh-CN"/>
        </w:rPr>
        <w:t xml:space="preserve">  </w:t>
      </w:r>
      <w:r w:rsidRPr="00391280">
        <w:rPr>
          <w:rFonts w:ascii="Times New Roman" w:hAnsi="Times New Roman"/>
          <w:sz w:val="24"/>
        </w:rPr>
        <w:t xml:space="preserve">  </w:t>
      </w:r>
      <w:r w:rsidRPr="00391280">
        <w:rPr>
          <w:rFonts w:ascii="Times New Roman" w:eastAsia="宋体" w:hAnsi="Times New Roman"/>
          <w:sz w:val="24"/>
          <w:lang w:eastAsia="zh-CN"/>
        </w:rPr>
        <w:t xml:space="preserve">  </w:t>
      </w:r>
      <w:r w:rsidRPr="00391280">
        <w:rPr>
          <w:rFonts w:ascii="Times New Roman" w:hAnsi="Times New Roman"/>
          <w:sz w:val="24"/>
        </w:rPr>
        <w:t xml:space="preserve"> (S</w:t>
      </w:r>
      <w:r w:rsidRPr="00391280">
        <w:rPr>
          <w:rFonts w:ascii="Times New Roman" w:eastAsia="宋体" w:hAnsi="Times New Roman"/>
          <w:sz w:val="24"/>
          <w:lang w:eastAsia="zh-CN"/>
        </w:rPr>
        <w:t>4</w:t>
      </w:r>
      <w:r w:rsidRPr="00391280">
        <w:rPr>
          <w:rFonts w:ascii="Times New Roman" w:hAnsi="Times New Roman"/>
          <w:sz w:val="24"/>
        </w:rPr>
        <w:t>)</w:t>
      </w:r>
    </w:p>
    <w:p w14:paraId="4A4E30FF" w14:textId="77777777" w:rsidR="00124D46" w:rsidRPr="00391280" w:rsidRDefault="00FA1D92" w:rsidP="00C520B9">
      <w:pPr>
        <w:pStyle w:val="P1"/>
        <w:adjustRightInd w:val="0"/>
        <w:snapToGrid w:val="0"/>
        <w:spacing w:before="120" w:after="120" w:line="240" w:lineRule="auto"/>
        <w:jc w:val="right"/>
        <w:rPr>
          <w:rFonts w:ascii="Times New Roman" w:hAnsi="Times New Roman"/>
          <w:bCs/>
          <w:sz w:val="24"/>
        </w:rPr>
      </w:pPr>
      <m:oMath>
        <m:r>
          <w:rPr>
            <w:rFonts w:ascii="Cambria Math" w:hAnsi="Cambria Math"/>
            <w:sz w:val="24"/>
          </w:rPr>
          <m:t xml:space="preserve"> </m:t>
        </m:r>
        <m:f>
          <m:fPr>
            <m:ctrlPr>
              <w:rPr>
                <w:rFonts w:ascii="Cambria Math" w:hAnsi="Cambria Math"/>
                <w:bCs/>
                <w:i/>
                <w:sz w:val="24"/>
              </w:rPr>
            </m:ctrlPr>
          </m:fPr>
          <m:num>
            <m:r>
              <w:rPr>
                <w:rFonts w:ascii="Cambria Math" w:hAnsi="Cambria Math"/>
                <w:sz w:val="24"/>
              </w:rPr>
              <m:t>∂</m:t>
            </m:r>
            <m:sSub>
              <m:sSubPr>
                <m:ctrlPr>
                  <w:rPr>
                    <w:rFonts w:ascii="Cambria Math" w:hAnsi="Cambria Math"/>
                    <w:bCs/>
                    <w:i/>
                    <w:sz w:val="24"/>
                  </w:rPr>
                </m:ctrlPr>
              </m:sSubPr>
              <m:e>
                <m:r>
                  <w:rPr>
                    <w:rFonts w:ascii="Cambria Math" w:hAnsi="Cambria Math"/>
                    <w:sz w:val="24"/>
                  </w:rPr>
                  <m:t>C</m:t>
                </m:r>
              </m:e>
              <m:sub>
                <m:r>
                  <w:rPr>
                    <w:rFonts w:ascii="Cambria Math" w:hAnsi="Cambria Math"/>
                    <w:sz w:val="24"/>
                  </w:rPr>
                  <m:t>i</m:t>
                </m:r>
              </m:sub>
            </m:sSub>
          </m:num>
          <m:den>
            <m:r>
              <w:rPr>
                <w:rFonts w:ascii="Cambria Math" w:hAnsi="Cambria Math"/>
                <w:sz w:val="24"/>
              </w:rPr>
              <m:t>∂t</m:t>
            </m:r>
          </m:den>
        </m:f>
        <m:r>
          <w:rPr>
            <w:rFonts w:ascii="Cambria Math" w:hAnsi="Cambria Math"/>
            <w:sz w:val="24"/>
          </w:rPr>
          <m:t>=-∇⋅</m:t>
        </m:r>
        <m:sSub>
          <m:sSubPr>
            <m:ctrlPr>
              <w:rPr>
                <w:rFonts w:ascii="Cambria Math" w:hAnsi="Cambria Math"/>
                <w:bCs/>
                <w:i/>
                <w:sz w:val="24"/>
              </w:rPr>
            </m:ctrlPr>
          </m:sSubPr>
          <m:e>
            <m:r>
              <w:rPr>
                <w:rFonts w:ascii="Cambria Math" w:hAnsi="Cambria Math"/>
                <w:sz w:val="24"/>
              </w:rPr>
              <m:t>J</m:t>
            </m:r>
          </m:e>
          <m:sub>
            <m:r>
              <w:rPr>
                <w:rFonts w:ascii="Cambria Math" w:hAnsi="Cambria Math"/>
                <w:sz w:val="24"/>
              </w:rPr>
              <m:t>i</m:t>
            </m:r>
          </m:sub>
        </m:sSub>
        <m:r>
          <w:rPr>
            <w:rFonts w:ascii="Cambria Math" w:hAnsi="Cambria Math"/>
            <w:sz w:val="24"/>
          </w:rPr>
          <m:t>=</m:t>
        </m:r>
        <m:sSub>
          <m:sSubPr>
            <m:ctrlPr>
              <w:rPr>
                <w:rFonts w:ascii="Cambria Math" w:hAnsi="Cambria Math"/>
                <w:bCs/>
                <w:i/>
                <w:sz w:val="24"/>
              </w:rPr>
            </m:ctrlPr>
          </m:sSubPr>
          <m:e>
            <m:r>
              <w:rPr>
                <w:rFonts w:ascii="Cambria Math" w:hAnsi="Cambria Math"/>
                <w:sz w:val="24"/>
              </w:rPr>
              <m:t>D</m:t>
            </m:r>
          </m:e>
          <m:sub>
            <m:r>
              <w:rPr>
                <w:rFonts w:ascii="Cambria Math" w:hAnsi="Cambria Math"/>
                <w:sz w:val="24"/>
              </w:rPr>
              <m:t>i</m:t>
            </m:r>
          </m:sub>
        </m:sSub>
        <m:sSup>
          <m:sSupPr>
            <m:ctrlPr>
              <w:rPr>
                <w:rFonts w:ascii="Cambria Math" w:hAnsi="Cambria Math"/>
                <w:bCs/>
                <w:i/>
                <w:sz w:val="24"/>
              </w:rPr>
            </m:ctrlPr>
          </m:sSupPr>
          <m:e>
            <m:r>
              <m:rPr>
                <m:sty m:val="p"/>
              </m:rPr>
              <w:rPr>
                <w:rFonts w:ascii="Cambria Math" w:hAnsi="Cambria Math"/>
                <w:sz w:val="24"/>
              </w:rPr>
              <m:t>∇</m:t>
            </m:r>
          </m:e>
          <m:sup>
            <m:r>
              <w:rPr>
                <w:rFonts w:ascii="Cambria Math" w:hAnsi="Cambria Math"/>
                <w:sz w:val="24"/>
              </w:rPr>
              <m:t>2</m:t>
            </m:r>
          </m:sup>
        </m:sSup>
        <m:sSub>
          <m:sSubPr>
            <m:ctrlPr>
              <w:rPr>
                <w:rFonts w:ascii="Cambria Math" w:hAnsi="Cambria Math"/>
                <w:bCs/>
                <w:i/>
                <w:sz w:val="24"/>
              </w:rPr>
            </m:ctrlPr>
          </m:sSubPr>
          <m:e>
            <m:r>
              <w:rPr>
                <w:rFonts w:ascii="Cambria Math" w:hAnsi="Cambria Math"/>
                <w:sz w:val="24"/>
              </w:rPr>
              <m:t>c</m:t>
            </m:r>
          </m:e>
          <m:sub>
            <m:r>
              <w:rPr>
                <w:rFonts w:ascii="Cambria Math" w:hAnsi="Cambria Math"/>
                <w:sz w:val="24"/>
              </w:rPr>
              <m:t>i</m:t>
            </m:r>
          </m:sub>
        </m:sSub>
        <m:r>
          <w:rPr>
            <w:rFonts w:ascii="Cambria Math" w:eastAsia="微软雅黑" w:hAnsi="Cambria Math"/>
            <w:sz w:val="24"/>
            <w:lang w:eastAsia="zh-CN"/>
          </w:rPr>
          <m:t>+</m:t>
        </m:r>
        <m:r>
          <w:rPr>
            <w:rFonts w:ascii="Cambria Math" w:hAnsi="Cambria Math"/>
            <w:sz w:val="24"/>
          </w:rPr>
          <m:t>μ</m:t>
        </m:r>
        <m:r>
          <m:rPr>
            <m:sty m:val="p"/>
          </m:rPr>
          <w:rPr>
            <w:rFonts w:ascii="Cambria Math" w:hAnsi="Cambria Math"/>
            <w:sz w:val="24"/>
          </w:rPr>
          <m:t>∇</m:t>
        </m:r>
        <m:r>
          <w:rPr>
            <w:rFonts w:ascii="Cambria Math" w:hAnsi="Cambria Math"/>
            <w:sz w:val="24"/>
          </w:rPr>
          <m:t>∙</m:t>
        </m:r>
        <m:d>
          <m:dPr>
            <m:ctrlPr>
              <w:rPr>
                <w:rFonts w:ascii="Cambria Math" w:hAnsi="Cambria Math"/>
                <w:bCs/>
                <w:i/>
                <w:sz w:val="24"/>
              </w:rPr>
            </m:ctrlPr>
          </m:dPr>
          <m:e>
            <m:sSub>
              <m:sSubPr>
                <m:ctrlPr>
                  <w:rPr>
                    <w:rFonts w:ascii="Cambria Math" w:hAnsi="Cambria Math"/>
                    <w:bCs/>
                    <w:i/>
                    <w:sz w:val="24"/>
                  </w:rPr>
                </m:ctrlPr>
              </m:sSubPr>
              <m:e>
                <m:r>
                  <w:rPr>
                    <w:rFonts w:ascii="Cambria Math" w:hAnsi="Cambria Math"/>
                    <w:sz w:val="24"/>
                  </w:rPr>
                  <m:t>c</m:t>
                </m:r>
              </m:e>
              <m:sub>
                <m:r>
                  <w:rPr>
                    <w:rFonts w:ascii="Cambria Math" w:hAnsi="Cambria Math"/>
                    <w:sz w:val="24"/>
                  </w:rPr>
                  <m:t>i</m:t>
                </m:r>
              </m:sub>
            </m:sSub>
            <w:bookmarkStart w:id="4" w:name="OLE_LINK2"/>
            <w:bookmarkStart w:id="5" w:name="OLE_LINK1"/>
            <m:r>
              <m:rPr>
                <m:sty m:val="p"/>
              </m:rPr>
              <w:rPr>
                <w:rFonts w:ascii="Cambria Math" w:hAnsi="Cambria Math"/>
                <w:sz w:val="24"/>
              </w:rPr>
              <m:t>∇</m:t>
            </m:r>
            <w:bookmarkEnd w:id="4"/>
            <w:bookmarkEnd w:id="5"/>
            <m:r>
              <w:rPr>
                <w:rFonts w:ascii="Cambria Math" w:hAnsi="Cambria Math"/>
                <w:sz w:val="24"/>
              </w:rPr>
              <m:t>φ</m:t>
            </m:r>
          </m:e>
        </m:d>
        <m:r>
          <w:rPr>
            <w:rFonts w:ascii="Cambria Math" w:hAnsi="Cambria Math"/>
            <w:sz w:val="24"/>
          </w:rPr>
          <m:t xml:space="preserve">  (i=</m:t>
        </m:r>
        <m:sSup>
          <m:sSupPr>
            <m:ctrlPr>
              <w:rPr>
                <w:rFonts w:ascii="Cambria Math" w:hAnsi="Cambria Math"/>
                <w:bCs/>
                <w:iCs/>
                <w:sz w:val="24"/>
              </w:rPr>
            </m:ctrlPr>
          </m:sSupPr>
          <m:e>
            <m:r>
              <m:rPr>
                <m:sty m:val="p"/>
              </m:rPr>
              <w:rPr>
                <w:rFonts w:ascii="Cambria Math" w:eastAsia="宋体" w:hAnsi="Cambria Math"/>
                <w:sz w:val="24"/>
                <w:lang w:eastAsia="zh-CN"/>
              </w:rPr>
              <m:t>Na</m:t>
            </m:r>
          </m:e>
          <m:sup>
            <m:r>
              <m:rPr>
                <m:sty m:val="p"/>
              </m:rPr>
              <w:rPr>
                <w:rFonts w:ascii="Cambria Math" w:hAnsi="Cambria Math"/>
                <w:sz w:val="24"/>
              </w:rPr>
              <m:t>+</m:t>
            </m:r>
          </m:sup>
        </m:sSup>
        <m:r>
          <w:rPr>
            <w:rFonts w:ascii="Cambria Math" w:hAnsi="Cambria Math"/>
            <w:sz w:val="24"/>
          </w:rPr>
          <m:t>)</m:t>
        </m:r>
      </m:oMath>
      <w:r w:rsidRPr="00391280">
        <w:rPr>
          <w:rFonts w:ascii="Times New Roman" w:hAnsi="Times New Roman"/>
          <w:bCs/>
          <w:sz w:val="24"/>
        </w:rPr>
        <w:t xml:space="preserve">        </w:t>
      </w:r>
      <w:r w:rsidRPr="00391280">
        <w:rPr>
          <w:rFonts w:ascii="Times New Roman" w:eastAsia="宋体" w:hAnsi="Times New Roman"/>
          <w:bCs/>
          <w:sz w:val="24"/>
          <w:lang w:eastAsia="zh-CN"/>
        </w:rPr>
        <w:t xml:space="preserve">     </w:t>
      </w:r>
      <w:r w:rsidRPr="00391280">
        <w:rPr>
          <w:rFonts w:ascii="Times New Roman" w:hAnsi="Times New Roman"/>
          <w:bCs/>
          <w:sz w:val="24"/>
        </w:rPr>
        <w:t xml:space="preserve"> </w:t>
      </w:r>
      <w:r w:rsidRPr="00391280">
        <w:rPr>
          <w:rFonts w:ascii="Times New Roman" w:hAnsi="Times New Roman"/>
          <w:sz w:val="24"/>
        </w:rPr>
        <w:t>(S</w:t>
      </w:r>
      <w:r w:rsidRPr="00391280">
        <w:rPr>
          <w:rFonts w:ascii="Times New Roman" w:eastAsia="宋体" w:hAnsi="Times New Roman"/>
          <w:sz w:val="24"/>
          <w:lang w:eastAsia="zh-CN"/>
        </w:rPr>
        <w:t>5</w:t>
      </w:r>
      <w:r w:rsidRPr="00391280">
        <w:rPr>
          <w:rFonts w:ascii="Times New Roman" w:hAnsi="Times New Roman"/>
          <w:sz w:val="24"/>
        </w:rPr>
        <w:t>)</w:t>
      </w:r>
    </w:p>
    <w:p w14:paraId="6FFCAFB7" w14:textId="77777777" w:rsidR="00124D46" w:rsidRPr="00391280" w:rsidRDefault="00FA1D92" w:rsidP="00C520B9">
      <w:pPr>
        <w:pStyle w:val="P1"/>
        <w:adjustRightInd w:val="0"/>
        <w:snapToGrid w:val="0"/>
        <w:spacing w:before="120" w:after="120" w:line="240" w:lineRule="auto"/>
        <w:jc w:val="both"/>
        <w:rPr>
          <w:rFonts w:ascii="Times New Roman" w:hAnsi="Times New Roman"/>
          <w:bCs/>
          <w:sz w:val="24"/>
        </w:rPr>
      </w:pPr>
      <w:r w:rsidRPr="00391280">
        <w:rPr>
          <w:rFonts w:ascii="Times New Roman" w:hAnsi="Times New Roman"/>
          <w:bCs/>
          <w:sz w:val="24"/>
        </w:rPr>
        <w:t xml:space="preserve">where </w:t>
      </w:r>
      <w:r w:rsidRPr="00391280">
        <w:rPr>
          <w:rFonts w:ascii="Times New Roman" w:hAnsi="Times New Roman"/>
          <w:bCs/>
          <w:i/>
          <w:sz w:val="24"/>
        </w:rPr>
        <w:t>φ</w:t>
      </w:r>
      <w:r w:rsidRPr="00391280">
        <w:rPr>
          <w:rFonts w:ascii="Times New Roman" w:hAnsi="Times New Roman"/>
          <w:bCs/>
          <w:sz w:val="24"/>
        </w:rPr>
        <w:t xml:space="preserve"> is the local electric potential</w:t>
      </w:r>
      <w:r w:rsidR="00FC3DCC" w:rsidRPr="00391280">
        <w:rPr>
          <w:rFonts w:ascii="Times New Roman" w:eastAsiaTheme="minorEastAsia" w:hAnsi="Times New Roman" w:hint="eastAsia"/>
          <w:bCs/>
          <w:sz w:val="24"/>
          <w:lang w:eastAsia="zh-CN"/>
        </w:rPr>
        <w:t xml:space="preserve">, </w:t>
      </w:r>
      <w:r w:rsidRPr="00391280">
        <w:rPr>
          <w:rFonts w:ascii="Times New Roman" w:hAnsi="Times New Roman"/>
          <w:bCs/>
          <w:i/>
          <w:sz w:val="24"/>
        </w:rPr>
        <w:t>ε</w:t>
      </w:r>
      <w:r w:rsidRPr="00391280">
        <w:rPr>
          <w:rFonts w:ascii="Times New Roman" w:hAnsi="Times New Roman"/>
          <w:bCs/>
          <w:iCs/>
          <w:sz w:val="24"/>
          <w:vertAlign w:val="subscript"/>
        </w:rPr>
        <w:t>0</w:t>
      </w:r>
      <w:r w:rsidRPr="00391280">
        <w:rPr>
          <w:rFonts w:ascii="Times New Roman" w:hAnsi="Times New Roman"/>
          <w:bCs/>
          <w:i/>
          <w:sz w:val="24"/>
          <w:vertAlign w:val="subscript"/>
        </w:rPr>
        <w:t xml:space="preserve"> </w:t>
      </w:r>
      <w:r w:rsidRPr="00391280">
        <w:rPr>
          <w:rFonts w:ascii="Times New Roman" w:hAnsi="Times New Roman"/>
          <w:bCs/>
          <w:sz w:val="24"/>
        </w:rPr>
        <w:t>and</w:t>
      </w:r>
      <w:r w:rsidRPr="00391280">
        <w:rPr>
          <w:rFonts w:ascii="Times New Roman" w:hAnsi="Times New Roman"/>
          <w:bCs/>
          <w:i/>
          <w:sz w:val="24"/>
        </w:rPr>
        <w:t xml:space="preserve"> </w:t>
      </w:r>
      <w:proofErr w:type="spellStart"/>
      <w:r w:rsidRPr="00391280">
        <w:rPr>
          <w:rFonts w:ascii="Times New Roman" w:hAnsi="Times New Roman"/>
          <w:bCs/>
          <w:i/>
          <w:sz w:val="24"/>
        </w:rPr>
        <w:t>ε</w:t>
      </w:r>
      <w:r w:rsidRPr="00391280">
        <w:rPr>
          <w:rFonts w:ascii="Times New Roman" w:hAnsi="Times New Roman"/>
          <w:bCs/>
          <w:i/>
          <w:sz w:val="24"/>
          <w:vertAlign w:val="subscript"/>
        </w:rPr>
        <w:t>r</w:t>
      </w:r>
      <w:proofErr w:type="spellEnd"/>
      <w:r w:rsidRPr="00391280">
        <w:rPr>
          <w:rFonts w:ascii="Times New Roman" w:hAnsi="Times New Roman"/>
          <w:bCs/>
          <w:sz w:val="24"/>
          <w:vertAlign w:val="subscript"/>
        </w:rPr>
        <w:t xml:space="preserve"> </w:t>
      </w:r>
      <w:r w:rsidRPr="00391280">
        <w:rPr>
          <w:rFonts w:ascii="Times New Roman" w:hAnsi="Times New Roman"/>
          <w:bCs/>
          <w:sz w:val="24"/>
        </w:rPr>
        <w:t>are the vacuum permittivity and relative dielectric constant,</w:t>
      </w:r>
      <w:r w:rsidRPr="00391280">
        <w:rPr>
          <w:rFonts w:ascii="Times New Roman" w:hAnsi="Times New Roman"/>
          <w:bCs/>
          <w:i/>
          <w:sz w:val="24"/>
        </w:rPr>
        <w:t xml:space="preserve"> </w:t>
      </w:r>
      <w:proofErr w:type="spellStart"/>
      <w:r w:rsidRPr="00391280">
        <w:rPr>
          <w:rFonts w:ascii="Times New Roman" w:eastAsiaTheme="minorEastAsia" w:hAnsi="Times New Roman"/>
          <w:bCs/>
          <w:i/>
          <w:iCs/>
          <w:sz w:val="24"/>
          <w:lang w:eastAsia="zh-CN"/>
        </w:rPr>
        <w:t>t</w:t>
      </w:r>
      <w:proofErr w:type="spellEnd"/>
      <w:r w:rsidRPr="00391280">
        <w:rPr>
          <w:rFonts w:ascii="Times New Roman" w:eastAsiaTheme="minorEastAsia" w:hAnsi="Times New Roman"/>
          <w:bCs/>
          <w:i/>
          <w:iCs/>
          <w:sz w:val="24"/>
          <w:lang w:eastAsia="zh-CN"/>
        </w:rPr>
        <w:t xml:space="preserve"> </w:t>
      </w:r>
      <w:r w:rsidRPr="00391280">
        <w:rPr>
          <w:rFonts w:ascii="Times New Roman" w:hAnsi="Times New Roman"/>
          <w:bCs/>
          <w:sz w:val="24"/>
        </w:rPr>
        <w:t xml:space="preserve">is time step, </w:t>
      </w:r>
      <w:r w:rsidRPr="00391280">
        <w:rPr>
          <w:rFonts w:ascii="Times New Roman" w:hAnsi="Times New Roman"/>
          <w:bCs/>
          <w:i/>
          <w:sz w:val="24"/>
        </w:rPr>
        <w:t>z</w:t>
      </w:r>
      <w:r w:rsidRPr="00391280">
        <w:rPr>
          <w:rFonts w:ascii="Times New Roman" w:hAnsi="Times New Roman"/>
          <w:bCs/>
          <w:i/>
          <w:iCs/>
          <w:sz w:val="24"/>
          <w:vertAlign w:val="subscript"/>
        </w:rPr>
        <w:t>i</w:t>
      </w:r>
      <w:r w:rsidRPr="00391280">
        <w:rPr>
          <w:rFonts w:ascii="Times New Roman" w:hAnsi="Times New Roman"/>
          <w:bCs/>
          <w:sz w:val="24"/>
        </w:rPr>
        <w:t xml:space="preserve">, </w:t>
      </w:r>
      <w:r w:rsidRPr="00391280">
        <w:rPr>
          <w:rFonts w:ascii="Times New Roman" w:hAnsi="Times New Roman"/>
          <w:bCs/>
          <w:i/>
          <w:sz w:val="24"/>
        </w:rPr>
        <w:t>c</w:t>
      </w:r>
      <w:r w:rsidRPr="00391280">
        <w:rPr>
          <w:rFonts w:ascii="Times New Roman" w:hAnsi="Times New Roman"/>
          <w:bCs/>
          <w:i/>
          <w:iCs/>
          <w:sz w:val="24"/>
          <w:vertAlign w:val="subscript"/>
        </w:rPr>
        <w:t>i</w:t>
      </w:r>
      <w:r w:rsidRPr="00391280">
        <w:rPr>
          <w:rFonts w:ascii="Times New Roman" w:hAnsi="Times New Roman"/>
          <w:bCs/>
          <w:sz w:val="24"/>
        </w:rPr>
        <w:t>,</w:t>
      </w:r>
      <w:r w:rsidRPr="00391280">
        <w:rPr>
          <w:rFonts w:ascii="Times New Roman" w:hAnsi="Times New Roman"/>
          <w:bCs/>
          <w:i/>
          <w:sz w:val="24"/>
        </w:rPr>
        <w:t xml:space="preserve"> J</w:t>
      </w:r>
      <w:r w:rsidRPr="00391280">
        <w:rPr>
          <w:rFonts w:ascii="Times New Roman" w:hAnsi="Times New Roman"/>
          <w:bCs/>
          <w:i/>
          <w:iCs/>
          <w:sz w:val="24"/>
          <w:vertAlign w:val="subscript"/>
        </w:rPr>
        <w:t>i</w:t>
      </w:r>
      <w:r w:rsidRPr="00391280">
        <w:rPr>
          <w:rFonts w:ascii="Times New Roman" w:hAnsi="Times New Roman"/>
          <w:bCs/>
          <w:sz w:val="24"/>
        </w:rPr>
        <w:t xml:space="preserve">, </w:t>
      </w:r>
      <w:r w:rsidRPr="00391280">
        <w:rPr>
          <w:rFonts w:ascii="Times New Roman" w:hAnsi="Times New Roman"/>
          <w:bCs/>
          <w:i/>
          <w:sz w:val="24"/>
        </w:rPr>
        <w:t>D</w:t>
      </w:r>
      <w:r w:rsidRPr="00391280">
        <w:rPr>
          <w:rFonts w:ascii="Times New Roman" w:hAnsi="Times New Roman"/>
          <w:bCs/>
          <w:i/>
          <w:iCs/>
          <w:sz w:val="24"/>
          <w:vertAlign w:val="subscript"/>
        </w:rPr>
        <w:t>i</w:t>
      </w:r>
      <w:r w:rsidRPr="00391280">
        <w:rPr>
          <w:rFonts w:ascii="Times New Roman" w:hAnsi="Times New Roman"/>
          <w:bCs/>
          <w:i/>
          <w:sz w:val="24"/>
        </w:rPr>
        <w:t xml:space="preserve"> </w:t>
      </w:r>
      <w:r w:rsidRPr="00391280">
        <w:rPr>
          <w:rFonts w:ascii="Times New Roman" w:hAnsi="Times New Roman"/>
          <w:bCs/>
          <w:sz w:val="24"/>
        </w:rPr>
        <w:t xml:space="preserve">and </w:t>
      </w:r>
      <w:proofErr w:type="spellStart"/>
      <w:r w:rsidRPr="00391280">
        <w:rPr>
          <w:rFonts w:ascii="Times New Roman" w:hAnsi="Times New Roman"/>
          <w:bCs/>
          <w:i/>
          <w:sz w:val="24"/>
        </w:rPr>
        <w:t>μ</w:t>
      </w:r>
      <w:r w:rsidRPr="00391280">
        <w:rPr>
          <w:rFonts w:ascii="Times New Roman" w:hAnsi="Times New Roman"/>
          <w:bCs/>
          <w:i/>
          <w:iCs/>
          <w:sz w:val="24"/>
          <w:vertAlign w:val="subscript"/>
        </w:rPr>
        <w:t>i</w:t>
      </w:r>
      <w:proofErr w:type="spellEnd"/>
      <w:r w:rsidRPr="00391280">
        <w:rPr>
          <w:rFonts w:ascii="Times New Roman" w:hAnsi="Times New Roman"/>
          <w:bCs/>
          <w:i/>
          <w:sz w:val="24"/>
        </w:rPr>
        <w:t xml:space="preserve"> </w:t>
      </w:r>
      <w:r w:rsidRPr="00391280">
        <w:rPr>
          <w:rFonts w:ascii="Times New Roman" w:hAnsi="Times New Roman"/>
          <w:bCs/>
          <w:sz w:val="24"/>
        </w:rPr>
        <w:t xml:space="preserve">are the charge number, local concentration, flux, diffusivity, and mobility of species </w:t>
      </w:r>
      <w:proofErr w:type="spellStart"/>
      <w:r w:rsidRPr="00391280">
        <w:rPr>
          <w:rFonts w:ascii="Times New Roman" w:hAnsi="Times New Roman"/>
          <w:bCs/>
          <w:i/>
          <w:sz w:val="24"/>
        </w:rPr>
        <w:t>i</w:t>
      </w:r>
      <w:proofErr w:type="spellEnd"/>
      <w:r w:rsidRPr="00391280">
        <w:rPr>
          <w:rFonts w:ascii="Times New Roman" w:hAnsi="Times New Roman"/>
          <w:bCs/>
          <w:sz w:val="24"/>
        </w:rPr>
        <w:t xml:space="preserve">, respectively. </w:t>
      </w:r>
    </w:p>
    <w:p w14:paraId="04AA6BFF" w14:textId="397D7F37" w:rsidR="00124D46" w:rsidRPr="00391280" w:rsidRDefault="00FA1D92" w:rsidP="00C520B9">
      <w:pPr>
        <w:pStyle w:val="P1"/>
        <w:adjustRightInd w:val="0"/>
        <w:snapToGrid w:val="0"/>
        <w:spacing w:before="120" w:after="120" w:line="240" w:lineRule="auto"/>
        <w:jc w:val="both"/>
        <w:rPr>
          <w:rFonts w:ascii="Times New Roman" w:hAnsi="Times New Roman"/>
          <w:bCs/>
          <w:sz w:val="24"/>
        </w:rPr>
      </w:pPr>
      <w:r w:rsidRPr="00391280">
        <w:rPr>
          <w:rFonts w:ascii="Times New Roman" w:hAnsi="Times New Roman"/>
          <w:bCs/>
          <w:sz w:val="24"/>
        </w:rPr>
        <w:t xml:space="preserve">The space charges include fixed </w:t>
      </w:r>
      <w:r w:rsidR="00FC3DCC" w:rsidRPr="00391280">
        <w:rPr>
          <w:rFonts w:ascii="Times New Roman" w:eastAsiaTheme="minorEastAsia" w:hAnsi="Times New Roman"/>
          <w:bCs/>
          <w:sz w:val="24"/>
          <w:lang w:eastAsia="zh-CN"/>
        </w:rPr>
        <w:t>an</w:t>
      </w:r>
      <w:r w:rsidRPr="00391280">
        <w:rPr>
          <w:rFonts w:ascii="Times New Roman" w:hAnsi="Times New Roman"/>
          <w:bCs/>
          <w:sz w:val="24"/>
        </w:rPr>
        <w:t>ions (</w:t>
      </w:r>
      <w:r w:rsidRPr="00391280">
        <w:rPr>
          <w:rFonts w:ascii="Times New Roman" w:eastAsia="宋体" w:hAnsi="Times New Roman"/>
          <w:bCs/>
          <w:sz w:val="24"/>
          <w:lang w:eastAsia="zh-CN"/>
        </w:rPr>
        <w:t>-</w:t>
      </w:r>
      <w:r w:rsidRPr="00391280">
        <w:rPr>
          <w:rFonts w:ascii="Times New Roman" w:hAnsi="Times New Roman"/>
          <w:bCs/>
          <w:sz w:val="24"/>
        </w:rPr>
        <w:t>CH</w:t>
      </w:r>
      <w:r w:rsidRPr="00391280">
        <w:rPr>
          <w:rFonts w:ascii="Times New Roman" w:hAnsi="Times New Roman"/>
          <w:bCs/>
          <w:sz w:val="24"/>
          <w:vertAlign w:val="subscript"/>
        </w:rPr>
        <w:t>3</w:t>
      </w:r>
      <w:r w:rsidRPr="00391280">
        <w:rPr>
          <w:rFonts w:ascii="Times New Roman" w:hAnsi="Times New Roman"/>
          <w:bCs/>
          <w:sz w:val="24"/>
        </w:rPr>
        <w:t>COO</w:t>
      </w:r>
      <w:r w:rsidR="005172D1" w:rsidRPr="00391280">
        <w:rPr>
          <w:rFonts w:ascii="Times New Roman" w:eastAsia="宋体" w:hAnsi="Times New Roman" w:hint="eastAsia"/>
          <w:sz w:val="24"/>
          <w:vertAlign w:val="superscript"/>
          <w:lang w:eastAsia="zh-CN"/>
        </w:rPr>
        <w:t>-</w:t>
      </w:r>
      <w:r w:rsidRPr="00391280">
        <w:rPr>
          <w:rFonts w:ascii="Times New Roman" w:hAnsi="Times New Roman"/>
          <w:bCs/>
          <w:sz w:val="24"/>
        </w:rPr>
        <w:t xml:space="preserve">) on </w:t>
      </w:r>
      <w:r w:rsidRPr="00391280">
        <w:rPr>
          <w:rFonts w:ascii="Times New Roman" w:eastAsia="宋体" w:hAnsi="Times New Roman"/>
          <w:bCs/>
          <w:sz w:val="24"/>
          <w:lang w:eastAsia="zh-CN"/>
        </w:rPr>
        <w:t>SA</w:t>
      </w:r>
      <w:r w:rsidRPr="00391280">
        <w:rPr>
          <w:rFonts w:ascii="Times New Roman" w:hAnsi="Times New Roman"/>
          <w:bCs/>
          <w:sz w:val="24"/>
        </w:rPr>
        <w:t xml:space="preserve"> and mobile counter </w:t>
      </w:r>
      <w:r w:rsidR="00C26452" w:rsidRPr="00391280">
        <w:rPr>
          <w:rFonts w:ascii="Times New Roman" w:eastAsiaTheme="minorEastAsia" w:hAnsi="Times New Roman" w:hint="eastAsia"/>
          <w:bCs/>
          <w:sz w:val="24"/>
          <w:lang w:eastAsia="zh-CN"/>
        </w:rPr>
        <w:t>cat</w:t>
      </w:r>
      <w:r w:rsidRPr="00391280">
        <w:rPr>
          <w:rFonts w:ascii="Times New Roman" w:hAnsi="Times New Roman"/>
          <w:bCs/>
          <w:sz w:val="24"/>
        </w:rPr>
        <w:t>ions (</w:t>
      </w:r>
      <w:r w:rsidRPr="00391280">
        <w:rPr>
          <w:rFonts w:ascii="Times New Roman" w:eastAsia="宋体" w:hAnsi="Times New Roman"/>
          <w:bCs/>
          <w:sz w:val="24"/>
          <w:lang w:eastAsia="zh-CN"/>
        </w:rPr>
        <w:t>Na</w:t>
      </w:r>
      <w:r w:rsidRPr="00391280">
        <w:rPr>
          <w:rFonts w:ascii="Times New Roman" w:eastAsia="宋体" w:hAnsi="Times New Roman"/>
          <w:bCs/>
          <w:sz w:val="24"/>
          <w:vertAlign w:val="superscript"/>
          <w:lang w:eastAsia="zh-CN"/>
        </w:rPr>
        <w:t>+</w:t>
      </w:r>
      <w:r w:rsidRPr="00391280">
        <w:rPr>
          <w:rFonts w:ascii="Times New Roman" w:hAnsi="Times New Roman"/>
          <w:bCs/>
          <w:sz w:val="24"/>
        </w:rPr>
        <w:t>). We assume that</w:t>
      </w:r>
      <w:r w:rsidR="003D5CCC" w:rsidRPr="00391280">
        <w:rPr>
          <w:rFonts w:ascii="Times New Roman" w:eastAsiaTheme="minorEastAsia" w:hAnsi="Times New Roman" w:hint="eastAsia"/>
          <w:bCs/>
          <w:sz w:val="24"/>
          <w:lang w:eastAsia="zh-CN"/>
        </w:rPr>
        <w:t xml:space="preserve">, </w:t>
      </w:r>
      <w:r w:rsidRPr="00391280">
        <w:rPr>
          <w:rFonts w:ascii="Times New Roman" w:hAnsi="Times New Roman"/>
          <w:bCs/>
          <w:sz w:val="24"/>
        </w:rPr>
        <w:t xml:space="preserve">in the initial stage, the concentrations of </w:t>
      </w:r>
      <w:r w:rsidRPr="00391280">
        <w:rPr>
          <w:rFonts w:ascii="Times New Roman" w:eastAsia="宋体" w:hAnsi="Times New Roman"/>
          <w:bCs/>
          <w:sz w:val="24"/>
          <w:lang w:eastAsia="zh-CN"/>
        </w:rPr>
        <w:t>Na</w:t>
      </w:r>
      <w:r w:rsidRPr="00391280">
        <w:rPr>
          <w:rFonts w:ascii="Times New Roman" w:eastAsia="宋体" w:hAnsi="Times New Roman"/>
          <w:bCs/>
          <w:sz w:val="24"/>
          <w:vertAlign w:val="superscript"/>
          <w:lang w:eastAsia="zh-CN"/>
        </w:rPr>
        <w:t>+</w:t>
      </w:r>
      <w:r w:rsidRPr="00391280">
        <w:rPr>
          <w:rFonts w:ascii="Times New Roman" w:hAnsi="Times New Roman"/>
          <w:bCs/>
          <w:sz w:val="24"/>
        </w:rPr>
        <w:t xml:space="preserve"> and </w:t>
      </w:r>
      <w:r w:rsidRPr="00391280">
        <w:rPr>
          <w:rFonts w:ascii="Times New Roman" w:eastAsia="宋体" w:hAnsi="Times New Roman"/>
          <w:bCs/>
          <w:sz w:val="24"/>
          <w:lang w:eastAsia="zh-CN"/>
        </w:rPr>
        <w:t>-</w:t>
      </w:r>
      <w:r w:rsidRPr="00391280">
        <w:rPr>
          <w:rFonts w:ascii="Times New Roman" w:hAnsi="Times New Roman"/>
          <w:bCs/>
          <w:sz w:val="24"/>
        </w:rPr>
        <w:t>CH</w:t>
      </w:r>
      <w:r w:rsidRPr="00391280">
        <w:rPr>
          <w:rFonts w:ascii="Times New Roman" w:hAnsi="Times New Roman"/>
          <w:bCs/>
          <w:sz w:val="24"/>
          <w:vertAlign w:val="subscript"/>
        </w:rPr>
        <w:t>3</w:t>
      </w:r>
      <w:r w:rsidRPr="00391280">
        <w:rPr>
          <w:rFonts w:ascii="Times New Roman" w:hAnsi="Times New Roman"/>
          <w:bCs/>
          <w:sz w:val="24"/>
        </w:rPr>
        <w:t>COO</w:t>
      </w:r>
      <w:r w:rsidR="005172D1" w:rsidRPr="00391280">
        <w:rPr>
          <w:rFonts w:ascii="Times New Roman" w:eastAsia="宋体" w:hAnsi="Times New Roman" w:hint="eastAsia"/>
          <w:sz w:val="24"/>
          <w:vertAlign w:val="superscript"/>
          <w:lang w:eastAsia="zh-CN"/>
        </w:rPr>
        <w:t>-</w:t>
      </w:r>
      <w:r w:rsidRPr="00391280">
        <w:rPr>
          <w:rFonts w:ascii="Times New Roman" w:hAnsi="Times New Roman"/>
          <w:bCs/>
          <w:sz w:val="24"/>
          <w:vertAlign w:val="superscript"/>
        </w:rPr>
        <w:t xml:space="preserve"> </w:t>
      </w:r>
      <w:r w:rsidRPr="00391280">
        <w:rPr>
          <w:rFonts w:ascii="Times New Roman" w:hAnsi="Times New Roman"/>
          <w:bCs/>
          <w:sz w:val="24"/>
        </w:rPr>
        <w:t xml:space="preserve">along the thickness directions are linearly distributed, ranging from 1 to 100 M. The concentration distribution of </w:t>
      </w:r>
      <w:r w:rsidRPr="00391280">
        <w:rPr>
          <w:rFonts w:ascii="Times New Roman" w:eastAsia="宋体" w:hAnsi="Times New Roman"/>
          <w:bCs/>
          <w:sz w:val="24"/>
          <w:lang w:eastAsia="zh-CN"/>
        </w:rPr>
        <w:t>-</w:t>
      </w:r>
      <w:r w:rsidRPr="00391280">
        <w:rPr>
          <w:rFonts w:ascii="Times New Roman" w:hAnsi="Times New Roman"/>
          <w:bCs/>
          <w:sz w:val="24"/>
        </w:rPr>
        <w:t>CH</w:t>
      </w:r>
      <w:r w:rsidRPr="00391280">
        <w:rPr>
          <w:rFonts w:ascii="Times New Roman" w:hAnsi="Times New Roman"/>
          <w:bCs/>
          <w:sz w:val="24"/>
          <w:vertAlign w:val="subscript"/>
        </w:rPr>
        <w:t>3</w:t>
      </w:r>
      <w:r w:rsidRPr="00391280">
        <w:rPr>
          <w:rFonts w:ascii="Times New Roman" w:hAnsi="Times New Roman"/>
          <w:bCs/>
          <w:sz w:val="24"/>
        </w:rPr>
        <w:t>COO</w:t>
      </w:r>
      <w:r w:rsidR="005172D1" w:rsidRPr="00391280">
        <w:rPr>
          <w:rFonts w:ascii="Times New Roman" w:eastAsia="宋体" w:hAnsi="Times New Roman" w:hint="eastAsia"/>
          <w:sz w:val="24"/>
          <w:vertAlign w:val="superscript"/>
          <w:lang w:eastAsia="zh-CN"/>
        </w:rPr>
        <w:t>-</w:t>
      </w:r>
      <w:r w:rsidRPr="00391280">
        <w:rPr>
          <w:rFonts w:ascii="Times New Roman" w:hAnsi="Times New Roman"/>
          <w:bCs/>
          <w:sz w:val="24"/>
        </w:rPr>
        <w:t xml:space="preserve"> is fixed, but the </w:t>
      </w:r>
      <w:r w:rsidRPr="00391280">
        <w:rPr>
          <w:rFonts w:ascii="Times New Roman" w:eastAsia="宋体" w:hAnsi="Times New Roman"/>
          <w:bCs/>
          <w:sz w:val="24"/>
          <w:lang w:eastAsia="zh-CN"/>
        </w:rPr>
        <w:t>Na</w:t>
      </w:r>
      <w:r w:rsidR="005172D1" w:rsidRPr="00391280">
        <w:rPr>
          <w:rFonts w:ascii="Times New Roman" w:eastAsia="宋体" w:hAnsi="Times New Roman" w:hint="eastAsia"/>
          <w:bCs/>
          <w:sz w:val="24"/>
          <w:vertAlign w:val="superscript"/>
          <w:lang w:eastAsia="zh-CN"/>
        </w:rPr>
        <w:t>+</w:t>
      </w:r>
      <w:r w:rsidRPr="00391280">
        <w:rPr>
          <w:rFonts w:ascii="Times New Roman" w:eastAsia="宋体" w:hAnsi="Times New Roman"/>
          <w:bCs/>
          <w:sz w:val="24"/>
          <w:vertAlign w:val="superscript"/>
          <w:lang w:eastAsia="zh-CN"/>
        </w:rPr>
        <w:t xml:space="preserve"> </w:t>
      </w:r>
      <w:r w:rsidRPr="00391280">
        <w:rPr>
          <w:rFonts w:ascii="Times New Roman" w:hAnsi="Times New Roman"/>
          <w:bCs/>
          <w:sz w:val="24"/>
        </w:rPr>
        <w:t xml:space="preserve">diffuses spontaneously </w:t>
      </w:r>
      <w:r w:rsidRPr="00391280">
        <w:rPr>
          <w:rFonts w:ascii="Times New Roman" w:hAnsi="Times New Roman"/>
          <w:bCs/>
          <w:sz w:val="24"/>
        </w:rPr>
        <w:lastRenderedPageBreak/>
        <w:t>from the high</w:t>
      </w:r>
      <w:r w:rsidRPr="00391280">
        <w:rPr>
          <w:rFonts w:ascii="Times New Roman" w:eastAsiaTheme="minorEastAsia" w:hAnsi="Times New Roman"/>
          <w:bCs/>
          <w:sz w:val="24"/>
          <w:lang w:eastAsia="zh-CN"/>
        </w:rPr>
        <w:t>-</w:t>
      </w:r>
      <w:r w:rsidRPr="00391280">
        <w:rPr>
          <w:rFonts w:ascii="Times New Roman" w:hAnsi="Times New Roman"/>
          <w:bCs/>
          <w:sz w:val="24"/>
        </w:rPr>
        <w:t>density side to the low</w:t>
      </w:r>
      <w:r w:rsidRPr="00391280">
        <w:rPr>
          <w:rFonts w:ascii="Times New Roman" w:eastAsiaTheme="minorEastAsia" w:hAnsi="Times New Roman"/>
          <w:bCs/>
          <w:sz w:val="24"/>
          <w:lang w:eastAsia="zh-CN"/>
        </w:rPr>
        <w:t>-</w:t>
      </w:r>
      <w:r w:rsidRPr="00391280">
        <w:rPr>
          <w:rFonts w:ascii="Times New Roman" w:hAnsi="Times New Roman"/>
          <w:bCs/>
          <w:sz w:val="24"/>
        </w:rPr>
        <w:t>density side. A built-in potential can thus be formed. The initial condition in the simulation is defined as:</w:t>
      </w:r>
    </w:p>
    <w:p w14:paraId="5C74FF8F" w14:textId="77777777" w:rsidR="00124D46" w:rsidRPr="00391280" w:rsidRDefault="00FA1D92" w:rsidP="00C520B9">
      <w:pPr>
        <w:pStyle w:val="P1"/>
        <w:adjustRightInd w:val="0"/>
        <w:snapToGrid w:val="0"/>
        <w:spacing w:before="120" w:after="120" w:line="240" w:lineRule="auto"/>
        <w:jc w:val="right"/>
        <w:rPr>
          <w:rFonts w:ascii="Times New Roman" w:hAnsi="Times New Roman"/>
          <w:bCs/>
          <w:sz w:val="24"/>
        </w:rPr>
      </w:pPr>
      <w:r w:rsidRPr="00391280">
        <w:rPr>
          <w:rFonts w:ascii="Times New Roman" w:eastAsiaTheme="minorEastAsia" w:hAnsi="Times New Roman"/>
          <w:bCs/>
          <w:sz w:val="24"/>
          <w:lang w:eastAsia="zh-CN"/>
        </w:rPr>
        <w:t xml:space="preserve">                  </w:t>
      </w:r>
      <m:oMath>
        <m:r>
          <w:rPr>
            <w:rFonts w:ascii="Cambria Math" w:hAnsi="Cambria Math"/>
            <w:sz w:val="24"/>
          </w:rPr>
          <m:t>c</m:t>
        </m:r>
        <m:r>
          <m:rPr>
            <m:sty m:val="p"/>
          </m:rPr>
          <w:rPr>
            <w:rFonts w:ascii="Cambria Math" w:hAnsi="Cambria Math"/>
            <w:sz w:val="24"/>
          </w:rPr>
          <m:t>=</m:t>
        </m:r>
        <m:r>
          <w:rPr>
            <w:rFonts w:ascii="Cambria Math" w:hAnsi="Cambria Math"/>
            <w:sz w:val="24"/>
          </w:rPr>
          <m:t>1.98x</m:t>
        </m:r>
        <m:r>
          <m:rPr>
            <m:sty m:val="p"/>
          </m:rPr>
          <w:rPr>
            <w:rFonts w:ascii="Cambria Math" w:hAnsi="Cambria Math"/>
            <w:sz w:val="24"/>
          </w:rPr>
          <m:t>+</m:t>
        </m:r>
        <m:r>
          <w:rPr>
            <w:rFonts w:ascii="Cambria Math" w:hAnsi="Cambria Math"/>
            <w:sz w:val="24"/>
          </w:rPr>
          <m:t xml:space="preserve">1 </m:t>
        </m:r>
        <m:r>
          <w:rPr>
            <w:rFonts w:ascii="Cambria Math" w:eastAsiaTheme="minorEastAsia" w:hAnsi="Cambria Math"/>
            <w:sz w:val="24"/>
            <w:lang w:eastAsia="zh-CN"/>
          </w:rPr>
          <m:t xml:space="preserve">   </m:t>
        </m:r>
        <m:r>
          <m:rPr>
            <m:sty m:val="p"/>
          </m:rPr>
          <w:rPr>
            <w:rFonts w:ascii="Cambria Math" w:hAnsi="Cambria Math"/>
            <w:sz w:val="24"/>
          </w:rPr>
          <m:t>(0≤</m:t>
        </m:r>
        <m:r>
          <w:rPr>
            <w:rFonts w:ascii="Cambria Math" w:hAnsi="Cambria Math"/>
            <w:sz w:val="24"/>
          </w:rPr>
          <m:t>x</m:t>
        </m:r>
        <m:r>
          <m:rPr>
            <m:sty m:val="p"/>
          </m:rPr>
          <w:rPr>
            <w:rFonts w:ascii="Cambria Math" w:hAnsi="Cambria Math"/>
            <w:sz w:val="24"/>
          </w:rPr>
          <m:t>≤</m:t>
        </m:r>
        <m:r>
          <w:rPr>
            <w:rFonts w:ascii="Cambria Math" w:hAnsi="Cambria Math"/>
            <w:sz w:val="24"/>
          </w:rPr>
          <m:t>l</m:t>
        </m:r>
        <m:r>
          <m:rPr>
            <m:sty m:val="p"/>
          </m:rPr>
          <w:rPr>
            <w:rFonts w:ascii="Cambria Math" w:hAnsi="Cambria Math"/>
            <w:sz w:val="24"/>
          </w:rPr>
          <m:t>)</m:t>
        </m:r>
      </m:oMath>
      <w:r w:rsidR="006F0048" w:rsidRPr="00391280">
        <w:rPr>
          <w:rFonts w:ascii="Times New Roman" w:eastAsiaTheme="minorEastAsia" w:hAnsi="Times New Roman" w:hint="eastAsia"/>
          <w:bCs/>
          <w:sz w:val="24"/>
          <w:lang w:eastAsia="zh-CN"/>
        </w:rPr>
        <w:t xml:space="preserve">                  </w:t>
      </w:r>
      <w:r w:rsidRPr="00391280">
        <w:rPr>
          <w:rFonts w:ascii="Times New Roman" w:hAnsi="Times New Roman"/>
          <w:bCs/>
          <w:sz w:val="24"/>
        </w:rPr>
        <w:t xml:space="preserve">  (S</w:t>
      </w:r>
      <w:r w:rsidRPr="00391280">
        <w:rPr>
          <w:rFonts w:ascii="Times New Roman" w:eastAsia="宋体" w:hAnsi="Times New Roman"/>
          <w:bCs/>
          <w:sz w:val="24"/>
          <w:lang w:eastAsia="zh-CN"/>
        </w:rPr>
        <w:t>6</w:t>
      </w:r>
      <w:r w:rsidRPr="00391280">
        <w:rPr>
          <w:rFonts w:ascii="Times New Roman" w:hAnsi="Times New Roman"/>
          <w:bCs/>
          <w:sz w:val="24"/>
        </w:rPr>
        <w:t>)</w:t>
      </w:r>
    </w:p>
    <w:p w14:paraId="4639B9B4" w14:textId="77777777" w:rsidR="00124D46" w:rsidRPr="00391280" w:rsidRDefault="00FA1D92" w:rsidP="00C520B9">
      <w:pPr>
        <w:pStyle w:val="P1"/>
        <w:adjustRightInd w:val="0"/>
        <w:snapToGrid w:val="0"/>
        <w:spacing w:before="120" w:after="120" w:line="240" w:lineRule="auto"/>
        <w:jc w:val="both"/>
        <w:rPr>
          <w:rFonts w:ascii="Times New Roman" w:hAnsi="Times New Roman"/>
          <w:bCs/>
          <w:sz w:val="24"/>
        </w:rPr>
      </w:pPr>
      <w:r w:rsidRPr="00391280">
        <w:rPr>
          <w:rFonts w:ascii="Times New Roman" w:eastAsiaTheme="minorEastAsia" w:hAnsi="Times New Roman"/>
          <w:bCs/>
          <w:sz w:val="24"/>
          <w:lang w:eastAsia="zh-CN"/>
        </w:rPr>
        <w:t>w</w:t>
      </w:r>
      <w:r w:rsidRPr="00391280">
        <w:rPr>
          <w:rFonts w:ascii="Times New Roman" w:hAnsi="Times New Roman"/>
          <w:bCs/>
          <w:sz w:val="24"/>
        </w:rPr>
        <w:t>here</w:t>
      </w:r>
      <w:r w:rsidRPr="00391280">
        <w:rPr>
          <w:rFonts w:ascii="Times New Roman" w:hAnsi="Times New Roman"/>
          <w:sz w:val="24"/>
        </w:rPr>
        <w:t xml:space="preserve"> </w:t>
      </w:r>
      <w:r w:rsidRPr="00391280">
        <w:rPr>
          <w:rFonts w:ascii="Times New Roman" w:hAnsi="Times New Roman"/>
          <w:i/>
          <w:sz w:val="24"/>
        </w:rPr>
        <w:t>c</w:t>
      </w:r>
      <w:r w:rsidRPr="00391280">
        <w:rPr>
          <w:rFonts w:ascii="Times New Roman" w:hAnsi="Times New Roman"/>
          <w:bCs/>
          <w:sz w:val="24"/>
        </w:rPr>
        <w:t xml:space="preserve"> is the concentrations of </w:t>
      </w:r>
      <w:r w:rsidRPr="00391280">
        <w:rPr>
          <w:rFonts w:ascii="Times New Roman" w:eastAsia="宋体" w:hAnsi="Times New Roman"/>
          <w:bCs/>
          <w:sz w:val="24"/>
          <w:lang w:eastAsia="zh-CN"/>
        </w:rPr>
        <w:t>Na</w:t>
      </w:r>
      <w:r w:rsidRPr="00391280">
        <w:rPr>
          <w:rFonts w:ascii="Times New Roman" w:eastAsia="宋体" w:hAnsi="Times New Roman"/>
          <w:bCs/>
          <w:sz w:val="24"/>
          <w:vertAlign w:val="superscript"/>
          <w:lang w:eastAsia="zh-CN"/>
        </w:rPr>
        <w:t>+</w:t>
      </w:r>
      <w:r w:rsidRPr="00391280">
        <w:rPr>
          <w:rFonts w:ascii="Times New Roman" w:hAnsi="Times New Roman"/>
          <w:bCs/>
          <w:sz w:val="24"/>
        </w:rPr>
        <w:t xml:space="preserve">, and </w:t>
      </w:r>
      <w:r w:rsidRPr="00391280">
        <w:rPr>
          <w:rFonts w:ascii="Times New Roman" w:hAnsi="Times New Roman"/>
          <w:bCs/>
          <w:i/>
          <w:sz w:val="24"/>
        </w:rPr>
        <w:t xml:space="preserve">l </w:t>
      </w:r>
      <w:r w:rsidRPr="00391280">
        <w:rPr>
          <w:rFonts w:ascii="Times New Roman" w:hAnsi="Times New Roman"/>
          <w:bCs/>
          <w:sz w:val="24"/>
        </w:rPr>
        <w:t>is the thickness of the gradient hydrogels. The</w:t>
      </w:r>
      <w:r w:rsidRPr="00391280">
        <w:rPr>
          <w:rFonts w:ascii="Times New Roman" w:hAnsi="Times New Roman"/>
          <w:bCs/>
          <w:i/>
          <w:sz w:val="24"/>
        </w:rPr>
        <w:t xml:space="preserve"> l</w:t>
      </w:r>
      <w:r w:rsidRPr="00391280">
        <w:rPr>
          <w:rFonts w:ascii="Times New Roman" w:hAnsi="Times New Roman"/>
          <w:bCs/>
          <w:sz w:val="24"/>
        </w:rPr>
        <w:t xml:space="preserve"> is set as 50 </w:t>
      </w:r>
      <w:proofErr w:type="spellStart"/>
      <w:r w:rsidRPr="00391280">
        <w:rPr>
          <w:rFonts w:ascii="Times New Roman" w:hAnsi="Times New Roman"/>
          <w:bCs/>
          <w:sz w:val="24"/>
        </w:rPr>
        <w:t>μm</w:t>
      </w:r>
      <w:proofErr w:type="spellEnd"/>
      <w:r w:rsidRPr="00391280">
        <w:rPr>
          <w:rFonts w:ascii="Times New Roman" w:hAnsi="Times New Roman"/>
          <w:bCs/>
          <w:sz w:val="24"/>
        </w:rPr>
        <w:t xml:space="preserve"> in the simulation.</w:t>
      </w:r>
    </w:p>
    <w:p w14:paraId="270C1089" w14:textId="77777777" w:rsidR="00124D46" w:rsidRPr="00391280" w:rsidRDefault="00FA1D92" w:rsidP="00C520B9">
      <w:pPr>
        <w:pStyle w:val="P1"/>
        <w:adjustRightInd w:val="0"/>
        <w:snapToGrid w:val="0"/>
        <w:spacing w:before="120" w:after="120" w:line="240" w:lineRule="auto"/>
        <w:jc w:val="both"/>
        <w:rPr>
          <w:rFonts w:ascii="Times New Roman" w:eastAsia="宋体" w:hAnsi="Times New Roman"/>
          <w:bCs/>
          <w:sz w:val="24"/>
          <w:lang w:eastAsia="zh-CN"/>
        </w:rPr>
      </w:pPr>
      <w:r w:rsidRPr="00391280">
        <w:rPr>
          <w:rFonts w:ascii="Times New Roman" w:hAnsi="Times New Roman"/>
          <w:bCs/>
          <w:sz w:val="24"/>
        </w:rPr>
        <w:t>After the self-induced potential of gradient hydrogels is stabilized, the boundary conditions of Equation</w:t>
      </w:r>
      <w:r w:rsidR="002B3CB9" w:rsidRPr="00391280">
        <w:rPr>
          <w:rFonts w:ascii="Times New Roman" w:eastAsiaTheme="minorEastAsia" w:hAnsi="Times New Roman" w:hint="eastAsia"/>
          <w:bCs/>
          <w:sz w:val="24"/>
          <w:lang w:eastAsia="zh-CN"/>
        </w:rPr>
        <w:t>s</w:t>
      </w:r>
      <w:r w:rsidRPr="00391280">
        <w:rPr>
          <w:rFonts w:ascii="Times New Roman" w:hAnsi="Times New Roman"/>
          <w:bCs/>
          <w:sz w:val="24"/>
        </w:rPr>
        <w:t xml:space="preserve"> (S</w:t>
      </w:r>
      <w:r w:rsidRPr="00391280">
        <w:rPr>
          <w:rFonts w:ascii="Times New Roman" w:eastAsia="宋体" w:hAnsi="Times New Roman"/>
          <w:bCs/>
          <w:sz w:val="24"/>
          <w:lang w:eastAsia="zh-CN"/>
        </w:rPr>
        <w:t>4</w:t>
      </w:r>
      <w:r w:rsidR="002B3CB9" w:rsidRPr="00391280">
        <w:rPr>
          <w:rFonts w:ascii="Times New Roman" w:eastAsia="宋体" w:hAnsi="Times New Roman" w:hint="eastAsia"/>
          <w:bCs/>
          <w:sz w:val="24"/>
          <w:lang w:eastAsia="zh-CN"/>
        </w:rPr>
        <w:t xml:space="preserve"> </w:t>
      </w:r>
      <w:r w:rsidR="002B3CB9" w:rsidRPr="00391280">
        <w:rPr>
          <w:rFonts w:ascii="Times New Roman" w:eastAsiaTheme="minorEastAsia" w:hAnsi="Times New Roman" w:hint="eastAsia"/>
          <w:bCs/>
          <w:sz w:val="24"/>
          <w:lang w:eastAsia="zh-CN"/>
        </w:rPr>
        <w:t xml:space="preserve">and </w:t>
      </w:r>
      <w:r w:rsidRPr="00391280">
        <w:rPr>
          <w:rFonts w:ascii="Times New Roman" w:hAnsi="Times New Roman"/>
          <w:bCs/>
          <w:sz w:val="24"/>
        </w:rPr>
        <w:t>S</w:t>
      </w:r>
      <w:r w:rsidRPr="00391280">
        <w:rPr>
          <w:rFonts w:ascii="Times New Roman" w:eastAsia="宋体" w:hAnsi="Times New Roman"/>
          <w:bCs/>
          <w:sz w:val="24"/>
          <w:lang w:eastAsia="zh-CN"/>
        </w:rPr>
        <w:t>5</w:t>
      </w:r>
      <w:r w:rsidRPr="00391280">
        <w:rPr>
          <w:rFonts w:ascii="Times New Roman" w:hAnsi="Times New Roman"/>
          <w:bCs/>
          <w:sz w:val="24"/>
        </w:rPr>
        <w:t>) are defined as</w:t>
      </w:r>
      <w:r w:rsidRPr="00391280">
        <w:rPr>
          <w:rFonts w:ascii="Times New Roman" w:eastAsia="宋体" w:hAnsi="Times New Roman"/>
          <w:bCs/>
          <w:sz w:val="24"/>
          <w:lang w:eastAsia="zh-CN"/>
        </w:rPr>
        <w:t>.</w:t>
      </w:r>
    </w:p>
    <w:p w14:paraId="65BA5B7A" w14:textId="77777777" w:rsidR="00124D46" w:rsidRPr="00391280" w:rsidRDefault="00FA1D92" w:rsidP="00C520B9">
      <w:pPr>
        <w:pStyle w:val="P1"/>
        <w:adjustRightInd w:val="0"/>
        <w:snapToGrid w:val="0"/>
        <w:spacing w:before="120" w:after="120" w:line="240" w:lineRule="auto"/>
        <w:jc w:val="right"/>
        <w:rPr>
          <w:rFonts w:ascii="Times New Roman" w:hAnsi="Times New Roman"/>
          <w:sz w:val="24"/>
        </w:rPr>
      </w:pPr>
      <w:r w:rsidRPr="00391280">
        <w:rPr>
          <w:rFonts w:ascii="Times New Roman" w:eastAsiaTheme="minorEastAsia" w:hAnsi="Times New Roman"/>
          <w:bCs/>
          <w:sz w:val="24"/>
          <w:lang w:eastAsia="zh-CN"/>
        </w:rPr>
        <w:t xml:space="preserve">                   </w:t>
      </w:r>
      <m:oMath>
        <m:r>
          <w:rPr>
            <w:rFonts w:ascii="Cambria Math" w:hAnsi="Cambria Math"/>
            <w:sz w:val="24"/>
          </w:rPr>
          <m:t>c</m:t>
        </m:r>
        <m:d>
          <m:dPr>
            <m:ctrlPr>
              <w:rPr>
                <w:rFonts w:ascii="Cambria Math" w:hAnsi="Cambria Math"/>
                <w:bCs/>
                <w:i/>
                <w:sz w:val="24"/>
              </w:rPr>
            </m:ctrlPr>
          </m:dPr>
          <m:e>
            <m:r>
              <w:rPr>
                <w:rFonts w:ascii="Cambria Math" w:hAnsi="Cambria Math"/>
                <w:sz w:val="24"/>
              </w:rPr>
              <m:t>x=0</m:t>
            </m:r>
          </m:e>
        </m:d>
        <m:r>
          <w:rPr>
            <w:rFonts w:ascii="Cambria Math" w:hAnsi="Cambria Math"/>
            <w:sz w:val="24"/>
          </w:rPr>
          <m:t>=</m:t>
        </m:r>
        <m:sSub>
          <m:sSubPr>
            <m:ctrlPr>
              <w:rPr>
                <w:rFonts w:ascii="Cambria Math" w:hAnsi="Cambria Math"/>
                <w:bCs/>
                <w:i/>
                <w:sz w:val="24"/>
              </w:rPr>
            </m:ctrlPr>
          </m:sSubPr>
          <m:e>
            <m:r>
              <w:rPr>
                <w:rFonts w:ascii="Cambria Math" w:hAnsi="Cambria Math"/>
                <w:sz w:val="24"/>
              </w:rPr>
              <m:t>c</m:t>
            </m:r>
          </m:e>
          <m:sub>
            <m:r>
              <w:rPr>
                <w:rFonts w:ascii="Cambria Math" w:hAnsi="Cambria Math"/>
                <w:sz w:val="24"/>
              </w:rPr>
              <m:t>1</m:t>
            </m:r>
          </m:sub>
        </m:sSub>
        <m:r>
          <w:rPr>
            <w:rFonts w:ascii="Cambria Math" w:hAnsi="Cambria Math"/>
            <w:sz w:val="24"/>
          </w:rPr>
          <m:t>, c</m:t>
        </m:r>
        <m:d>
          <m:dPr>
            <m:ctrlPr>
              <w:rPr>
                <w:rFonts w:ascii="Cambria Math" w:hAnsi="Cambria Math"/>
                <w:bCs/>
                <w:i/>
                <w:sz w:val="24"/>
              </w:rPr>
            </m:ctrlPr>
          </m:dPr>
          <m:e>
            <m:r>
              <w:rPr>
                <w:rFonts w:ascii="Cambria Math" w:hAnsi="Cambria Math"/>
                <w:sz w:val="24"/>
              </w:rPr>
              <m:t>x=l</m:t>
            </m:r>
          </m:e>
        </m:d>
        <m:r>
          <w:rPr>
            <w:rFonts w:ascii="Cambria Math" w:hAnsi="Cambria Math"/>
            <w:sz w:val="24"/>
          </w:rPr>
          <m:t>=</m:t>
        </m:r>
        <m:sSub>
          <m:sSubPr>
            <m:ctrlPr>
              <w:rPr>
                <w:rFonts w:ascii="Cambria Math" w:hAnsi="Cambria Math"/>
                <w:bCs/>
                <w:i/>
                <w:sz w:val="24"/>
              </w:rPr>
            </m:ctrlPr>
          </m:sSubPr>
          <m:e>
            <m:r>
              <w:rPr>
                <w:rFonts w:ascii="Cambria Math" w:hAnsi="Cambria Math"/>
                <w:sz w:val="24"/>
              </w:rPr>
              <m:t>c</m:t>
            </m:r>
          </m:e>
          <m:sub>
            <m:r>
              <w:rPr>
                <w:rFonts w:ascii="Cambria Math" w:hAnsi="Cambria Math"/>
                <w:sz w:val="24"/>
              </w:rPr>
              <m:t>2</m:t>
            </m:r>
          </m:sub>
        </m:sSub>
      </m:oMath>
      <w:r w:rsidRPr="00391280">
        <w:rPr>
          <w:rFonts w:ascii="Times New Roman" w:hAnsi="Times New Roman"/>
          <w:bCs/>
          <w:sz w:val="24"/>
        </w:rPr>
        <w:t xml:space="preserve">         </w:t>
      </w:r>
      <w:r w:rsidRPr="00391280">
        <w:rPr>
          <w:rFonts w:ascii="Times New Roman" w:eastAsiaTheme="minorEastAsia" w:hAnsi="Times New Roman"/>
          <w:bCs/>
          <w:sz w:val="24"/>
          <w:lang w:eastAsia="zh-CN"/>
        </w:rPr>
        <w:t xml:space="preserve"> </w:t>
      </w:r>
      <w:r w:rsidRPr="00391280">
        <w:rPr>
          <w:rFonts w:ascii="Times New Roman" w:hAnsi="Times New Roman"/>
          <w:bCs/>
          <w:sz w:val="24"/>
        </w:rPr>
        <w:t xml:space="preserve">            (S</w:t>
      </w:r>
      <w:r w:rsidRPr="00391280">
        <w:rPr>
          <w:rFonts w:ascii="Times New Roman" w:eastAsia="宋体" w:hAnsi="Times New Roman"/>
          <w:bCs/>
          <w:sz w:val="24"/>
          <w:lang w:eastAsia="zh-CN"/>
        </w:rPr>
        <w:t>7</w:t>
      </w:r>
      <w:r w:rsidRPr="00391280">
        <w:rPr>
          <w:rFonts w:ascii="Times New Roman" w:hAnsi="Times New Roman"/>
          <w:bCs/>
          <w:sz w:val="24"/>
        </w:rPr>
        <w:t>)</w:t>
      </w:r>
    </w:p>
    <w:p w14:paraId="7355655C" w14:textId="77777777" w:rsidR="00124D46" w:rsidRPr="00391280" w:rsidRDefault="00FA1D92" w:rsidP="00C520B9">
      <w:pPr>
        <w:pStyle w:val="P1"/>
        <w:adjustRightInd w:val="0"/>
        <w:snapToGrid w:val="0"/>
        <w:spacing w:before="120" w:after="120" w:line="240" w:lineRule="auto"/>
        <w:jc w:val="right"/>
        <w:rPr>
          <w:rFonts w:ascii="Times New Roman" w:hAnsi="Times New Roman"/>
          <w:bCs/>
          <w:sz w:val="24"/>
        </w:rPr>
      </w:pPr>
      <m:oMath>
        <m:r>
          <w:rPr>
            <w:rFonts w:ascii="Cambria Math" w:hAnsi="Cambria Math"/>
            <w:sz w:val="24"/>
          </w:rPr>
          <m:t>ϕ</m:t>
        </m:r>
        <m:d>
          <m:dPr>
            <m:ctrlPr>
              <w:rPr>
                <w:rFonts w:ascii="Cambria Math" w:hAnsi="Cambria Math"/>
                <w:bCs/>
                <w:i/>
                <w:sz w:val="24"/>
              </w:rPr>
            </m:ctrlPr>
          </m:dPr>
          <m:e>
            <m:r>
              <w:rPr>
                <w:rFonts w:ascii="Cambria Math" w:hAnsi="Cambria Math"/>
                <w:sz w:val="24"/>
              </w:rPr>
              <m:t>x=0</m:t>
            </m:r>
          </m:e>
        </m:d>
        <m:r>
          <w:rPr>
            <w:rFonts w:ascii="Cambria Math" w:hAnsi="Cambria Math"/>
            <w:sz w:val="24"/>
          </w:rPr>
          <m:t>=0,  ϕ</m:t>
        </m:r>
        <m:d>
          <m:dPr>
            <m:ctrlPr>
              <w:rPr>
                <w:rFonts w:ascii="Cambria Math" w:hAnsi="Cambria Math"/>
                <w:bCs/>
                <w:i/>
                <w:sz w:val="24"/>
              </w:rPr>
            </m:ctrlPr>
          </m:dPr>
          <m:e>
            <m:r>
              <w:rPr>
                <w:rFonts w:ascii="Cambria Math" w:hAnsi="Cambria Math"/>
                <w:sz w:val="24"/>
              </w:rPr>
              <m:t>x=l</m:t>
            </m:r>
          </m:e>
        </m:d>
        <m:r>
          <w:rPr>
            <w:rFonts w:ascii="Cambria Math" w:hAnsi="Cambria Math"/>
            <w:sz w:val="24"/>
          </w:rPr>
          <m:t>=</m:t>
        </m:r>
        <m:sSub>
          <m:sSubPr>
            <m:ctrlPr>
              <w:rPr>
                <w:rFonts w:ascii="Cambria Math" w:hAnsi="Cambria Math"/>
                <w:bCs/>
                <w:i/>
                <w:sz w:val="24"/>
              </w:rPr>
            </m:ctrlPr>
          </m:sSubPr>
          <m:e>
            <m:r>
              <w:rPr>
                <w:rFonts w:ascii="Cambria Math" w:hAnsi="Cambria Math"/>
                <w:sz w:val="24"/>
              </w:rPr>
              <m:t>V</m:t>
            </m:r>
          </m:e>
          <m:sub>
            <m:r>
              <m:rPr>
                <m:sty m:val="p"/>
              </m:rPr>
              <w:rPr>
                <w:rFonts w:ascii="Cambria Math" w:hAnsi="Cambria Math"/>
                <w:sz w:val="24"/>
              </w:rPr>
              <m:t>0</m:t>
            </m:r>
          </m:sub>
        </m:sSub>
        <m:r>
          <w:rPr>
            <w:rFonts w:ascii="Cambria Math" w:hAnsi="Cambria Math"/>
            <w:sz w:val="24"/>
          </w:rPr>
          <m:t xml:space="preserve">  </m:t>
        </m:r>
      </m:oMath>
      <w:r w:rsidRPr="00391280">
        <w:rPr>
          <w:rFonts w:ascii="Times New Roman" w:hAnsi="Times New Roman"/>
          <w:bCs/>
          <w:sz w:val="24"/>
        </w:rPr>
        <w:t xml:space="preserve">                     (S</w:t>
      </w:r>
      <w:r w:rsidRPr="00391280">
        <w:rPr>
          <w:rFonts w:ascii="Times New Roman" w:eastAsia="宋体" w:hAnsi="Times New Roman"/>
          <w:bCs/>
          <w:sz w:val="24"/>
          <w:lang w:eastAsia="zh-CN"/>
        </w:rPr>
        <w:t>8</w:t>
      </w:r>
      <w:r w:rsidRPr="00391280">
        <w:rPr>
          <w:rFonts w:ascii="Times New Roman" w:hAnsi="Times New Roman"/>
          <w:bCs/>
          <w:sz w:val="24"/>
        </w:rPr>
        <w:t>)</w:t>
      </w:r>
    </w:p>
    <w:p w14:paraId="5E67EB14" w14:textId="77777777" w:rsidR="00124D46" w:rsidRPr="00391280" w:rsidRDefault="00FA1D92" w:rsidP="00C520B9">
      <w:pPr>
        <w:pStyle w:val="P1"/>
        <w:adjustRightInd w:val="0"/>
        <w:snapToGrid w:val="0"/>
        <w:spacing w:before="120" w:after="120" w:line="240" w:lineRule="auto"/>
        <w:jc w:val="both"/>
        <w:rPr>
          <w:rFonts w:ascii="Times New Roman" w:hAnsi="Times New Roman"/>
          <w:bCs/>
          <w:sz w:val="24"/>
        </w:rPr>
      </w:pPr>
      <w:r w:rsidRPr="00391280">
        <w:rPr>
          <w:rFonts w:ascii="Times New Roman" w:hAnsi="Times New Roman"/>
          <w:sz w:val="24"/>
        </w:rPr>
        <w:t xml:space="preserve">where </w:t>
      </w:r>
      <w:r w:rsidRPr="00391280">
        <w:rPr>
          <w:rFonts w:ascii="Times New Roman" w:hAnsi="Times New Roman"/>
          <w:i/>
          <w:sz w:val="24"/>
        </w:rPr>
        <w:t>c</w:t>
      </w:r>
      <w:r w:rsidRPr="00391280">
        <w:rPr>
          <w:rFonts w:ascii="Times New Roman" w:hAnsi="Times New Roman"/>
          <w:i/>
          <w:sz w:val="24"/>
          <w:vertAlign w:val="subscript"/>
        </w:rPr>
        <w:t>1</w:t>
      </w:r>
      <w:r w:rsidRPr="00391280">
        <w:rPr>
          <w:rFonts w:ascii="Times New Roman" w:hAnsi="Times New Roman"/>
          <w:sz w:val="24"/>
        </w:rPr>
        <w:t xml:space="preserve"> and </w:t>
      </w:r>
      <w:r w:rsidRPr="00391280">
        <w:rPr>
          <w:rFonts w:ascii="Times New Roman" w:hAnsi="Times New Roman"/>
          <w:i/>
          <w:sz w:val="24"/>
        </w:rPr>
        <w:t>c</w:t>
      </w:r>
      <w:r w:rsidRPr="00391280">
        <w:rPr>
          <w:rFonts w:ascii="Times New Roman" w:hAnsi="Times New Roman"/>
          <w:i/>
          <w:sz w:val="24"/>
          <w:vertAlign w:val="subscript"/>
        </w:rPr>
        <w:t>2</w:t>
      </w:r>
      <w:r w:rsidRPr="00391280">
        <w:rPr>
          <w:rFonts w:ascii="Times New Roman" w:hAnsi="Times New Roman"/>
          <w:sz w:val="24"/>
        </w:rPr>
        <w:t xml:space="preserve"> are the concentrations of </w:t>
      </w:r>
      <w:r w:rsidRPr="00391280">
        <w:rPr>
          <w:rFonts w:ascii="Times New Roman" w:eastAsia="宋体" w:hAnsi="Times New Roman"/>
          <w:bCs/>
          <w:sz w:val="24"/>
          <w:lang w:eastAsia="zh-CN"/>
        </w:rPr>
        <w:t>Na</w:t>
      </w:r>
      <w:r w:rsidRPr="00391280">
        <w:rPr>
          <w:rFonts w:ascii="Times New Roman" w:eastAsia="宋体" w:hAnsi="Times New Roman"/>
          <w:bCs/>
          <w:sz w:val="24"/>
          <w:vertAlign w:val="superscript"/>
          <w:lang w:eastAsia="zh-CN"/>
        </w:rPr>
        <w:t>+</w:t>
      </w:r>
      <w:r w:rsidRPr="00391280">
        <w:rPr>
          <w:rFonts w:ascii="Times New Roman" w:hAnsi="Times New Roman"/>
          <w:bCs/>
          <w:sz w:val="24"/>
        </w:rPr>
        <w:t xml:space="preserve"> at two surfaces of gradient hydrogel after its self-induced potential is stabilized, and </w:t>
      </w:r>
      <w:r w:rsidRPr="00391280">
        <w:rPr>
          <w:rFonts w:ascii="Times New Roman" w:hAnsi="Times New Roman"/>
          <w:bCs/>
          <w:i/>
          <w:sz w:val="24"/>
        </w:rPr>
        <w:t>V</w:t>
      </w:r>
      <w:r w:rsidRPr="00391280">
        <w:rPr>
          <w:rFonts w:ascii="Times New Roman" w:hAnsi="Times New Roman"/>
          <w:bCs/>
          <w:iCs/>
          <w:sz w:val="24"/>
          <w:vertAlign w:val="subscript"/>
        </w:rPr>
        <w:t>0</w:t>
      </w:r>
      <w:r w:rsidRPr="00391280">
        <w:rPr>
          <w:rFonts w:ascii="Times New Roman" w:hAnsi="Times New Roman"/>
          <w:bCs/>
          <w:sz w:val="24"/>
        </w:rPr>
        <w:t xml:space="preserve"> is the self-induced built-in potential voltage of gradient hydrogels. In the simulation, </w:t>
      </w:r>
      <w:r w:rsidRPr="00391280">
        <w:rPr>
          <w:rFonts w:ascii="Times New Roman" w:eastAsia="宋体" w:hAnsi="Times New Roman"/>
          <w:i/>
          <w:sz w:val="24"/>
          <w:lang w:eastAsia="zh-CN"/>
        </w:rPr>
        <w:t>c</w:t>
      </w:r>
      <w:r w:rsidRPr="00391280">
        <w:rPr>
          <w:rFonts w:ascii="Times New Roman" w:hAnsi="Times New Roman"/>
          <w:i/>
          <w:sz w:val="24"/>
          <w:vertAlign w:val="subscript"/>
        </w:rPr>
        <w:t>1</w:t>
      </w:r>
      <w:r w:rsidRPr="00391280">
        <w:rPr>
          <w:rFonts w:ascii="Times New Roman" w:hAnsi="Times New Roman"/>
          <w:sz w:val="24"/>
        </w:rPr>
        <w:t xml:space="preserve">, </w:t>
      </w:r>
      <w:r w:rsidRPr="00391280">
        <w:rPr>
          <w:rFonts w:ascii="Times New Roman" w:eastAsia="宋体" w:hAnsi="Times New Roman"/>
          <w:i/>
          <w:sz w:val="24"/>
          <w:lang w:eastAsia="zh-CN"/>
        </w:rPr>
        <w:t>c</w:t>
      </w:r>
      <w:r w:rsidRPr="00391280">
        <w:rPr>
          <w:rFonts w:ascii="Times New Roman" w:hAnsi="Times New Roman"/>
          <w:i/>
          <w:sz w:val="24"/>
          <w:vertAlign w:val="subscript"/>
        </w:rPr>
        <w:t>2</w:t>
      </w:r>
      <w:r w:rsidRPr="00391280">
        <w:rPr>
          <w:rFonts w:ascii="Times New Roman" w:hAnsi="Times New Roman"/>
          <w:sz w:val="24"/>
        </w:rPr>
        <w:t xml:space="preserve"> and </w:t>
      </w:r>
      <w:r w:rsidRPr="00391280">
        <w:rPr>
          <w:rFonts w:ascii="Times New Roman" w:hAnsi="Times New Roman"/>
          <w:bCs/>
          <w:i/>
          <w:sz w:val="24"/>
        </w:rPr>
        <w:t>V</w:t>
      </w:r>
      <w:r w:rsidRPr="00391280">
        <w:rPr>
          <w:rFonts w:ascii="Times New Roman" w:eastAsia="宋体" w:hAnsi="Times New Roman"/>
          <w:bCs/>
          <w:i/>
          <w:sz w:val="24"/>
          <w:vertAlign w:val="subscript"/>
          <w:lang w:eastAsia="zh-CN"/>
        </w:rPr>
        <w:t>0</w:t>
      </w:r>
      <w:r w:rsidRPr="00391280">
        <w:rPr>
          <w:rFonts w:ascii="Times New Roman" w:hAnsi="Times New Roman"/>
          <w:bCs/>
          <w:sz w:val="24"/>
        </w:rPr>
        <w:t xml:space="preserve"> </w:t>
      </w:r>
      <w:r w:rsidRPr="00391280">
        <w:rPr>
          <w:rFonts w:ascii="Times New Roman" w:hAnsi="Times New Roman"/>
          <w:sz w:val="24"/>
        </w:rPr>
        <w:t>are</w:t>
      </w:r>
      <w:r w:rsidRPr="00391280">
        <w:rPr>
          <w:rFonts w:ascii="Times New Roman" w:hAnsi="Times New Roman"/>
          <w:bCs/>
          <w:sz w:val="24"/>
        </w:rPr>
        <w:t xml:space="preserve"> set as 2 M, 98 M, and</w:t>
      </w:r>
      <w:r w:rsidRPr="00391280">
        <w:rPr>
          <w:rFonts w:ascii="Times New Roman" w:hAnsi="Times New Roman"/>
          <w:bCs/>
          <w:i/>
          <w:sz w:val="24"/>
        </w:rPr>
        <w:t xml:space="preserve"> </w:t>
      </w:r>
      <w:r w:rsidRPr="00391280">
        <w:rPr>
          <w:rFonts w:ascii="Times New Roman" w:eastAsia="宋体" w:hAnsi="Times New Roman"/>
          <w:bCs/>
          <w:sz w:val="24"/>
          <w:lang w:eastAsia="zh-CN"/>
        </w:rPr>
        <w:t xml:space="preserve">32 </w:t>
      </w:r>
      <w:r w:rsidRPr="00391280">
        <w:rPr>
          <w:rFonts w:ascii="Times New Roman" w:hAnsi="Times New Roman"/>
          <w:bCs/>
          <w:sz w:val="24"/>
        </w:rPr>
        <w:t>mV, respectively.</w:t>
      </w:r>
    </w:p>
    <w:p w14:paraId="7BF61DBD" w14:textId="77777777" w:rsidR="00124D46" w:rsidRPr="00391280" w:rsidRDefault="00FA1D92" w:rsidP="00C520B9">
      <w:pPr>
        <w:pStyle w:val="P1"/>
        <w:adjustRightInd w:val="0"/>
        <w:snapToGrid w:val="0"/>
        <w:spacing w:before="120" w:after="120" w:line="240" w:lineRule="auto"/>
        <w:jc w:val="both"/>
        <w:rPr>
          <w:rFonts w:ascii="Times New Roman" w:hAnsi="Times New Roman"/>
          <w:b/>
          <w:sz w:val="24"/>
        </w:rPr>
      </w:pPr>
      <w:r w:rsidRPr="00391280">
        <w:rPr>
          <w:rFonts w:ascii="Times New Roman" w:hAnsi="Times New Roman"/>
          <w:b/>
          <w:sz w:val="24"/>
        </w:rPr>
        <w:t>Note S</w:t>
      </w:r>
      <w:r w:rsidRPr="00391280">
        <w:rPr>
          <w:rFonts w:ascii="Times New Roman" w:eastAsia="宋体" w:hAnsi="Times New Roman"/>
          <w:b/>
          <w:sz w:val="24"/>
          <w:lang w:eastAsia="zh-CN"/>
        </w:rPr>
        <w:t>3</w:t>
      </w:r>
      <w:r w:rsidRPr="00391280">
        <w:rPr>
          <w:rFonts w:ascii="Times New Roman" w:hAnsi="Times New Roman"/>
          <w:b/>
          <w:sz w:val="24"/>
        </w:rPr>
        <w:t xml:space="preserve"> Formation mechanism of buil</w:t>
      </w:r>
      <w:r w:rsidR="00FC3DCC" w:rsidRPr="00391280">
        <w:rPr>
          <w:rFonts w:ascii="Times New Roman" w:eastAsiaTheme="minorEastAsia" w:hAnsi="Times New Roman"/>
          <w:b/>
          <w:sz w:val="24"/>
          <w:lang w:eastAsia="zh-CN"/>
        </w:rPr>
        <w:t>t</w:t>
      </w:r>
      <w:r w:rsidRPr="00391280">
        <w:rPr>
          <w:rFonts w:ascii="Times New Roman" w:hAnsi="Times New Roman"/>
          <w:b/>
          <w:sz w:val="24"/>
        </w:rPr>
        <w:t>-in potential of gradient</w:t>
      </w:r>
      <w:r w:rsidRPr="00391280">
        <w:rPr>
          <w:rFonts w:ascii="Times New Roman" w:hAnsi="Times New Roman"/>
          <w:sz w:val="24"/>
        </w:rPr>
        <w:t xml:space="preserve"> </w:t>
      </w:r>
      <w:r w:rsidRPr="00391280">
        <w:rPr>
          <w:rFonts w:ascii="Times New Roman" w:hAnsi="Times New Roman"/>
          <w:b/>
          <w:sz w:val="24"/>
        </w:rPr>
        <w:t>hydrogels</w:t>
      </w:r>
    </w:p>
    <w:p w14:paraId="44397385" w14:textId="77777777" w:rsidR="00124D46" w:rsidRPr="00391280" w:rsidRDefault="00FA1D92" w:rsidP="00C520B9">
      <w:pPr>
        <w:pStyle w:val="P1"/>
        <w:adjustRightInd w:val="0"/>
        <w:snapToGrid w:val="0"/>
        <w:spacing w:before="120" w:after="120" w:line="240" w:lineRule="auto"/>
        <w:jc w:val="both"/>
        <w:rPr>
          <w:rFonts w:ascii="Times New Roman" w:hAnsi="Times New Roman"/>
          <w:sz w:val="24"/>
        </w:rPr>
      </w:pPr>
      <w:r w:rsidRPr="00391280">
        <w:rPr>
          <w:rFonts w:ascii="Times New Roman" w:hAnsi="Times New Roman"/>
          <w:sz w:val="24"/>
        </w:rPr>
        <w:t xml:space="preserve">The migration of ions within gradient polyelectrolyte hydrogels </w:t>
      </w:r>
      <w:r w:rsidR="00FC3DCC" w:rsidRPr="00391280">
        <w:rPr>
          <w:rFonts w:ascii="Times New Roman" w:eastAsiaTheme="minorEastAsia" w:hAnsi="Times New Roman"/>
          <w:sz w:val="24"/>
          <w:lang w:eastAsia="zh-CN"/>
        </w:rPr>
        <w:t>is</w:t>
      </w:r>
      <w:r w:rsidRPr="00391280">
        <w:rPr>
          <w:rFonts w:ascii="Times New Roman" w:hAnsi="Times New Roman"/>
          <w:sz w:val="24"/>
        </w:rPr>
        <w:t xml:space="preserve"> driven by two forces, namely the concentration gradient-induced ionic diffusion and internal electric field-induced</w:t>
      </w:r>
      <w:bookmarkStart w:id="6" w:name="OLE_LINK63"/>
      <w:r w:rsidRPr="00391280">
        <w:rPr>
          <w:rFonts w:ascii="Times New Roman" w:hAnsi="Times New Roman"/>
          <w:sz w:val="24"/>
        </w:rPr>
        <w:t xml:space="preserve"> ionic </w:t>
      </w:r>
      <w:bookmarkStart w:id="7" w:name="OLE_LINK59"/>
      <w:bookmarkStart w:id="8" w:name="OLE_LINK60"/>
      <w:bookmarkEnd w:id="6"/>
      <w:r w:rsidRPr="00391280">
        <w:rPr>
          <w:rFonts w:ascii="Times New Roman" w:hAnsi="Times New Roman"/>
          <w:sz w:val="24"/>
        </w:rPr>
        <w:t>drifting</w:t>
      </w:r>
      <w:bookmarkEnd w:id="7"/>
      <w:bookmarkEnd w:id="8"/>
      <w:r w:rsidRPr="00391280">
        <w:rPr>
          <w:rFonts w:ascii="Times New Roman" w:hAnsi="Times New Roman"/>
          <w:sz w:val="24"/>
        </w:rPr>
        <w:t xml:space="preserve">. The movement of a certain species </w:t>
      </w:r>
      <w:proofErr w:type="spellStart"/>
      <w:r w:rsidRPr="00391280">
        <w:rPr>
          <w:rFonts w:ascii="Times New Roman" w:hAnsi="Times New Roman"/>
          <w:i/>
          <w:sz w:val="24"/>
        </w:rPr>
        <w:t>i</w:t>
      </w:r>
      <w:proofErr w:type="spellEnd"/>
      <w:r w:rsidRPr="00391280">
        <w:rPr>
          <w:rFonts w:ascii="Times New Roman" w:hAnsi="Times New Roman"/>
          <w:sz w:val="24"/>
        </w:rPr>
        <w:t xml:space="preserve"> inside the hydrogel can be described by the Nernst-Planck equation:</w:t>
      </w:r>
    </w:p>
    <w:p w14:paraId="1C125EAE" w14:textId="77777777" w:rsidR="00124D46" w:rsidRPr="00391280" w:rsidRDefault="00DB25EB" w:rsidP="00C520B9">
      <w:pPr>
        <w:pStyle w:val="P1"/>
        <w:adjustRightInd w:val="0"/>
        <w:snapToGrid w:val="0"/>
        <w:spacing w:before="120" w:after="120" w:line="240" w:lineRule="auto"/>
        <w:jc w:val="right"/>
        <w:rPr>
          <w:rFonts w:ascii="Times New Roman" w:hAnsi="Times New Roman"/>
          <w:sz w:val="24"/>
        </w:rPr>
      </w:pPr>
      <m:oMath>
        <m:sSub>
          <m:sSubPr>
            <m:ctrlPr>
              <w:rPr>
                <w:rFonts w:ascii="Cambria Math" w:hAnsi="Cambria Math"/>
                <w:i/>
                <w:sz w:val="24"/>
              </w:rPr>
            </m:ctrlPr>
          </m:sSubPr>
          <m:e>
            <m:r>
              <w:rPr>
                <w:rFonts w:ascii="Cambria Math" w:hAnsi="Cambria Math"/>
                <w:sz w:val="24"/>
              </w:rPr>
              <m:t>j</m:t>
            </m:r>
          </m:e>
          <m:sub>
            <m:r>
              <w:rPr>
                <w:rFonts w:ascii="Cambria Math" w:hAnsi="Cambria Math"/>
                <w:sz w:val="24"/>
              </w:rPr>
              <m:t>i</m:t>
            </m:r>
          </m:sub>
        </m:sSub>
        <m:r>
          <w:rPr>
            <w:rFonts w:ascii="Cambria Math" w:hAnsi="Cambria Math"/>
            <w:sz w:val="24"/>
          </w:rPr>
          <m:t>=</m:t>
        </m:r>
        <m:sSub>
          <m:sSubPr>
            <m:ctrlPr>
              <w:rPr>
                <w:rFonts w:ascii="Cambria Math" w:hAnsi="Cambria Math"/>
                <w:i/>
                <w:sz w:val="24"/>
              </w:rPr>
            </m:ctrlPr>
          </m:sSubPr>
          <m:e>
            <m:r>
              <w:rPr>
                <w:rFonts w:ascii="Cambria Math" w:hAnsi="Cambria Math"/>
                <w:sz w:val="24"/>
              </w:rPr>
              <m:t>j</m:t>
            </m:r>
          </m:e>
          <m:sub>
            <m:r>
              <w:rPr>
                <w:rFonts w:ascii="Cambria Math" w:hAnsi="Cambria Math"/>
                <w:sz w:val="24"/>
              </w:rPr>
              <m:t>dif</m:t>
            </m:r>
            <m:r>
              <w:rPr>
                <w:rFonts w:ascii="Cambria Math" w:hAnsi="Cambria Math"/>
                <w:sz w:val="24"/>
              </w:rPr>
              <m:t>-</m:t>
            </m:r>
            <m:r>
              <w:rPr>
                <w:rFonts w:ascii="Cambria Math" w:hAnsi="Cambria Math"/>
                <w:sz w:val="24"/>
              </w:rPr>
              <m:t>i</m:t>
            </m:r>
          </m:sub>
        </m:sSub>
        <m:r>
          <w:rPr>
            <w:rFonts w:ascii="Cambria Math" w:hAnsi="Cambria Math"/>
            <w:sz w:val="24"/>
          </w:rPr>
          <m:t>+</m:t>
        </m:r>
        <m:sSub>
          <m:sSubPr>
            <m:ctrlPr>
              <w:rPr>
                <w:rFonts w:ascii="Cambria Math" w:hAnsi="Cambria Math"/>
                <w:i/>
                <w:sz w:val="24"/>
              </w:rPr>
            </m:ctrlPr>
          </m:sSubPr>
          <m:e>
            <m:r>
              <w:rPr>
                <w:rFonts w:ascii="Cambria Math" w:hAnsi="Cambria Math"/>
                <w:sz w:val="24"/>
              </w:rPr>
              <m:t>j</m:t>
            </m:r>
          </m:e>
          <m:sub>
            <m:r>
              <w:rPr>
                <w:rFonts w:ascii="Cambria Math" w:hAnsi="Cambria Math"/>
                <w:sz w:val="24"/>
              </w:rPr>
              <m:t>dri</m:t>
            </m:r>
            <m:r>
              <w:rPr>
                <w:rFonts w:ascii="Cambria Math" w:hAnsi="Cambria Math"/>
                <w:sz w:val="24"/>
              </w:rPr>
              <m:t>-</m:t>
            </m:r>
            <m:r>
              <w:rPr>
                <w:rFonts w:ascii="Cambria Math" w:hAnsi="Cambria Math"/>
                <w:sz w:val="24"/>
              </w:rPr>
              <m:t>i</m:t>
            </m:r>
          </m:sub>
        </m:sSub>
        <m:r>
          <w:rPr>
            <w:rFonts w:ascii="Cambria Math" w:hAnsi="Cambria Math"/>
            <w:sz w:val="24"/>
          </w:rPr>
          <m:t>=-</m:t>
        </m:r>
        <m:sSub>
          <m:sSubPr>
            <m:ctrlPr>
              <w:rPr>
                <w:rFonts w:ascii="Cambria Math" w:hAnsi="Cambria Math"/>
                <w:i/>
                <w:sz w:val="24"/>
              </w:rPr>
            </m:ctrlPr>
          </m:sSubPr>
          <m:e>
            <m:r>
              <w:rPr>
                <w:rFonts w:ascii="Cambria Math" w:hAnsi="Cambria Math"/>
                <w:sz w:val="24"/>
              </w:rPr>
              <m:t>D</m:t>
            </m:r>
          </m:e>
          <m:sub>
            <m:r>
              <w:rPr>
                <w:rFonts w:ascii="Cambria Math" w:hAnsi="Cambria Math"/>
                <w:sz w:val="24"/>
              </w:rPr>
              <m:t>i</m:t>
            </m:r>
          </m:sub>
        </m:sSub>
        <m:d>
          <m:dPr>
            <m:ctrlPr>
              <w:rPr>
                <w:rFonts w:ascii="Cambria Math" w:hAnsi="Cambria Math"/>
                <w:i/>
                <w:sz w:val="24"/>
              </w:rPr>
            </m:ctrlPr>
          </m:dPr>
          <m:e>
            <m:r>
              <w:rPr>
                <w:rFonts w:ascii="Cambria Math" w:hAnsi="Cambria Math"/>
                <w:sz w:val="24"/>
              </w:rPr>
              <m:t>∇</m:t>
            </m:r>
            <m:sSub>
              <m:sSubPr>
                <m:ctrlPr>
                  <w:rPr>
                    <w:rFonts w:ascii="Cambria Math" w:hAnsi="Cambria Math"/>
                    <w:i/>
                    <w:sz w:val="24"/>
                  </w:rPr>
                </m:ctrlPr>
              </m:sSubPr>
              <m:e>
                <m:r>
                  <w:rPr>
                    <w:rFonts w:ascii="Cambria Math" w:hAnsi="Cambria Math"/>
                    <w:sz w:val="24"/>
                  </w:rPr>
                  <m:t>c</m:t>
                </m:r>
              </m:e>
              <m:sub>
                <m:r>
                  <w:rPr>
                    <w:rFonts w:ascii="Cambria Math" w:hAnsi="Cambria Math"/>
                    <w:sz w:val="24"/>
                  </w:rPr>
                  <m:t>i</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z</m:t>
                    </m:r>
                  </m:e>
                  <m:sub>
                    <m:r>
                      <w:rPr>
                        <w:rFonts w:ascii="Cambria Math" w:hAnsi="Cambria Math"/>
                        <w:sz w:val="24"/>
                      </w:rPr>
                      <m:t>i</m:t>
                    </m:r>
                  </m:sub>
                </m:sSub>
                <m:r>
                  <w:rPr>
                    <w:rFonts w:ascii="Cambria Math" w:hAnsi="Cambria Math"/>
                    <w:sz w:val="24"/>
                  </w:rPr>
                  <m:t>F</m:t>
                </m:r>
                <m:sSub>
                  <m:sSubPr>
                    <m:ctrlPr>
                      <w:rPr>
                        <w:rFonts w:ascii="Cambria Math" w:hAnsi="Cambria Math"/>
                        <w:i/>
                        <w:sz w:val="24"/>
                      </w:rPr>
                    </m:ctrlPr>
                  </m:sSubPr>
                  <m:e>
                    <m:r>
                      <w:rPr>
                        <w:rFonts w:ascii="Cambria Math" w:hAnsi="Cambria Math"/>
                        <w:sz w:val="24"/>
                      </w:rPr>
                      <m:t>c</m:t>
                    </m:r>
                  </m:e>
                  <m:sub>
                    <m:r>
                      <w:rPr>
                        <w:rFonts w:ascii="Cambria Math" w:hAnsi="Cambria Math"/>
                        <w:sz w:val="24"/>
                      </w:rPr>
                      <m:t>i</m:t>
                    </m:r>
                  </m:sub>
                </m:sSub>
              </m:num>
              <m:den>
                <m:r>
                  <w:rPr>
                    <w:rFonts w:ascii="Cambria Math" w:hAnsi="Cambria Math"/>
                    <w:sz w:val="24"/>
                  </w:rPr>
                  <m:t>RT</m:t>
                </m:r>
              </m:den>
            </m:f>
            <m:r>
              <w:rPr>
                <w:rFonts w:ascii="Cambria Math" w:hAnsi="Cambria Math"/>
                <w:sz w:val="24"/>
              </w:rPr>
              <m:t>∇ϕ</m:t>
            </m:r>
          </m:e>
        </m:d>
      </m:oMath>
      <w:r w:rsidR="00FA1D92" w:rsidRPr="00391280">
        <w:rPr>
          <w:rFonts w:ascii="Times New Roman" w:hAnsi="Times New Roman"/>
          <w:sz w:val="24"/>
        </w:rPr>
        <w:t xml:space="preserve">       </w:t>
      </w:r>
      <w:r w:rsidR="00FA1D92" w:rsidRPr="00391280">
        <w:rPr>
          <w:rFonts w:ascii="Times New Roman" w:eastAsiaTheme="minorEastAsia" w:hAnsi="Times New Roman" w:hint="eastAsia"/>
          <w:sz w:val="24"/>
          <w:lang w:eastAsia="zh-CN"/>
        </w:rPr>
        <w:t xml:space="preserve"> </w:t>
      </w:r>
      <w:r w:rsidR="00FA1D92" w:rsidRPr="00391280">
        <w:rPr>
          <w:rFonts w:ascii="Times New Roman" w:hAnsi="Times New Roman"/>
          <w:sz w:val="24"/>
        </w:rPr>
        <w:t xml:space="preserve">  </w:t>
      </w:r>
      <w:r w:rsidR="00FA1D92" w:rsidRPr="00391280">
        <w:rPr>
          <w:rFonts w:ascii="Times New Roman" w:eastAsiaTheme="minorEastAsia" w:hAnsi="Times New Roman" w:hint="eastAsia"/>
          <w:sz w:val="24"/>
          <w:lang w:eastAsia="zh-CN"/>
        </w:rPr>
        <w:t xml:space="preserve">  </w:t>
      </w:r>
      <w:r w:rsidR="00FA1D92" w:rsidRPr="00391280">
        <w:rPr>
          <w:rFonts w:ascii="Times New Roman" w:hAnsi="Times New Roman"/>
          <w:sz w:val="24"/>
        </w:rPr>
        <w:t xml:space="preserve"> (S</w:t>
      </w:r>
      <w:r w:rsidR="00FA1D92" w:rsidRPr="00391280">
        <w:rPr>
          <w:rFonts w:ascii="Times New Roman" w:eastAsia="宋体" w:hAnsi="Times New Roman"/>
          <w:sz w:val="24"/>
          <w:lang w:eastAsia="zh-CN"/>
        </w:rPr>
        <w:t>9</w:t>
      </w:r>
      <w:r w:rsidR="00FA1D92" w:rsidRPr="00391280">
        <w:rPr>
          <w:rFonts w:ascii="Times New Roman" w:hAnsi="Times New Roman"/>
          <w:sz w:val="24"/>
        </w:rPr>
        <w:t>)</w:t>
      </w:r>
    </w:p>
    <w:p w14:paraId="76C61E59" w14:textId="77777777" w:rsidR="00124D46" w:rsidRPr="00391280" w:rsidRDefault="00FA1D92" w:rsidP="00C520B9">
      <w:pPr>
        <w:pStyle w:val="P1"/>
        <w:adjustRightInd w:val="0"/>
        <w:snapToGrid w:val="0"/>
        <w:spacing w:before="120" w:after="120" w:line="240" w:lineRule="auto"/>
        <w:jc w:val="both"/>
        <w:rPr>
          <w:rFonts w:ascii="Times New Roman" w:hAnsi="Times New Roman"/>
          <w:sz w:val="24"/>
        </w:rPr>
      </w:pPr>
      <w:r w:rsidRPr="00391280">
        <w:rPr>
          <w:rFonts w:ascii="Times New Roman" w:hAnsi="Times New Roman"/>
          <w:sz w:val="24"/>
        </w:rPr>
        <w:t>where</w:t>
      </w:r>
      <w:r w:rsidRPr="00391280">
        <w:rPr>
          <w:rFonts w:ascii="Times New Roman" w:hAnsi="Times New Roman"/>
          <w:i/>
          <w:sz w:val="24"/>
        </w:rPr>
        <w:t xml:space="preserve"> j</w:t>
      </w:r>
      <w:r w:rsidRPr="00391280">
        <w:rPr>
          <w:rFonts w:ascii="Times New Roman" w:hAnsi="Times New Roman"/>
          <w:i/>
          <w:sz w:val="24"/>
          <w:vertAlign w:val="subscript"/>
        </w:rPr>
        <w:t>i</w:t>
      </w:r>
      <w:r w:rsidRPr="00391280">
        <w:rPr>
          <w:rFonts w:ascii="Times New Roman" w:hAnsi="Times New Roman"/>
          <w:sz w:val="24"/>
        </w:rPr>
        <w:t xml:space="preserve">, </w:t>
      </w:r>
      <w:proofErr w:type="spellStart"/>
      <w:r w:rsidRPr="00391280">
        <w:rPr>
          <w:rFonts w:ascii="Times New Roman" w:hAnsi="Times New Roman"/>
          <w:i/>
          <w:sz w:val="24"/>
        </w:rPr>
        <w:t>j</w:t>
      </w:r>
      <w:r w:rsidRPr="00391280">
        <w:rPr>
          <w:rFonts w:ascii="Times New Roman" w:hAnsi="Times New Roman"/>
          <w:i/>
          <w:sz w:val="24"/>
          <w:vertAlign w:val="subscript"/>
        </w:rPr>
        <w:t>dif-i</w:t>
      </w:r>
      <w:proofErr w:type="spellEnd"/>
      <w:r w:rsidRPr="00391280">
        <w:rPr>
          <w:rFonts w:ascii="Times New Roman" w:hAnsi="Times New Roman"/>
          <w:sz w:val="24"/>
        </w:rPr>
        <w:t xml:space="preserve">, and </w:t>
      </w:r>
      <w:proofErr w:type="spellStart"/>
      <w:r w:rsidRPr="00391280">
        <w:rPr>
          <w:rFonts w:ascii="Times New Roman" w:hAnsi="Times New Roman"/>
          <w:i/>
          <w:sz w:val="24"/>
        </w:rPr>
        <w:t>j</w:t>
      </w:r>
      <w:r w:rsidRPr="00391280">
        <w:rPr>
          <w:rFonts w:ascii="Times New Roman" w:hAnsi="Times New Roman"/>
          <w:i/>
          <w:sz w:val="24"/>
          <w:vertAlign w:val="subscript"/>
        </w:rPr>
        <w:t>dri-i</w:t>
      </w:r>
      <w:proofErr w:type="spellEnd"/>
      <w:r w:rsidRPr="00391280">
        <w:rPr>
          <w:rFonts w:ascii="Times New Roman" w:hAnsi="Times New Roman"/>
          <w:i/>
          <w:sz w:val="24"/>
        </w:rPr>
        <w:t xml:space="preserve"> </w:t>
      </w:r>
      <w:r w:rsidRPr="00391280">
        <w:rPr>
          <w:rFonts w:ascii="Times New Roman" w:hAnsi="Times New Roman"/>
          <w:sz w:val="24"/>
        </w:rPr>
        <w:t xml:space="preserve">are the total ionic flux density, diffusion-induced ionic flux density, and internal electric field-induced ionic flux density of </w:t>
      </w:r>
      <w:proofErr w:type="spellStart"/>
      <w:r w:rsidRPr="00391280">
        <w:rPr>
          <w:rFonts w:ascii="Times New Roman" w:hAnsi="Times New Roman"/>
          <w:i/>
          <w:sz w:val="24"/>
        </w:rPr>
        <w:t>i</w:t>
      </w:r>
      <w:proofErr w:type="spellEnd"/>
      <w:r w:rsidRPr="00391280">
        <w:rPr>
          <w:rFonts w:ascii="Times New Roman" w:hAnsi="Times New Roman"/>
          <w:sz w:val="24"/>
        </w:rPr>
        <w:t>, respectively.</w:t>
      </w:r>
    </w:p>
    <w:p w14:paraId="4036530A" w14:textId="77777777" w:rsidR="00124D46" w:rsidRPr="00391280" w:rsidRDefault="00FA1D92" w:rsidP="00C520B9">
      <w:pPr>
        <w:pStyle w:val="P1"/>
        <w:adjustRightInd w:val="0"/>
        <w:snapToGrid w:val="0"/>
        <w:spacing w:before="120" w:after="120" w:line="240" w:lineRule="auto"/>
        <w:jc w:val="both"/>
        <w:rPr>
          <w:rFonts w:ascii="Times New Roman" w:hAnsi="Times New Roman"/>
          <w:sz w:val="24"/>
        </w:rPr>
      </w:pPr>
      <w:r w:rsidRPr="00391280">
        <w:rPr>
          <w:rFonts w:ascii="Times New Roman" w:hAnsi="Times New Roman"/>
          <w:sz w:val="24"/>
        </w:rPr>
        <w:t xml:space="preserve">The stable </w:t>
      </w:r>
      <w:r w:rsidRPr="00391280">
        <w:rPr>
          <w:rFonts w:ascii="Times New Roman" w:hAnsi="Times New Roman"/>
          <w:i/>
          <w:sz w:val="24"/>
        </w:rPr>
        <w:t>φ</w:t>
      </w:r>
      <w:r w:rsidRPr="00391280">
        <w:rPr>
          <w:rFonts w:ascii="Times New Roman" w:hAnsi="Times New Roman"/>
          <w:sz w:val="24"/>
        </w:rPr>
        <w:t xml:space="preserve"> can be obtained when the diffusion and drifting effect</w:t>
      </w:r>
      <w:r w:rsidR="003D5CCC" w:rsidRPr="00391280">
        <w:rPr>
          <w:rFonts w:ascii="Times New Roman" w:eastAsiaTheme="minorEastAsia" w:hAnsi="Times New Roman" w:hint="eastAsia"/>
          <w:sz w:val="24"/>
          <w:lang w:eastAsia="zh-CN"/>
        </w:rPr>
        <w:t>s</w:t>
      </w:r>
      <w:r w:rsidRPr="00391280">
        <w:rPr>
          <w:rFonts w:ascii="Times New Roman" w:hAnsi="Times New Roman"/>
          <w:sz w:val="24"/>
        </w:rPr>
        <w:t xml:space="preserve"> reach a dynamic balance (i.e.,</w:t>
      </w:r>
      <w:r w:rsidRPr="00391280">
        <w:rPr>
          <w:rFonts w:ascii="Times New Roman" w:hAnsi="Times New Roman"/>
          <w:i/>
          <w:sz w:val="24"/>
        </w:rPr>
        <w:t xml:space="preserve"> j</w:t>
      </w:r>
      <w:r w:rsidRPr="00391280">
        <w:rPr>
          <w:rFonts w:ascii="Times New Roman" w:hAnsi="Times New Roman"/>
          <w:i/>
          <w:sz w:val="24"/>
          <w:vertAlign w:val="subscript"/>
        </w:rPr>
        <w:t>i</w:t>
      </w:r>
      <w:r w:rsidRPr="00391280">
        <w:rPr>
          <w:rFonts w:ascii="Times New Roman" w:hAnsi="Times New Roman"/>
          <w:sz w:val="24"/>
        </w:rPr>
        <w:t xml:space="preserve"> = 0 or </w:t>
      </w:r>
      <w:proofErr w:type="spellStart"/>
      <w:r w:rsidRPr="00391280">
        <w:rPr>
          <w:rFonts w:ascii="Times New Roman" w:hAnsi="Times New Roman"/>
          <w:i/>
          <w:sz w:val="24"/>
        </w:rPr>
        <w:t>j</w:t>
      </w:r>
      <w:r w:rsidRPr="00391280">
        <w:rPr>
          <w:rFonts w:ascii="Times New Roman" w:hAnsi="Times New Roman"/>
          <w:i/>
          <w:sz w:val="24"/>
          <w:vertAlign w:val="subscript"/>
        </w:rPr>
        <w:t>dif-i</w:t>
      </w:r>
      <w:proofErr w:type="spellEnd"/>
      <w:r w:rsidRPr="00391280">
        <w:rPr>
          <w:rFonts w:ascii="Times New Roman" w:hAnsi="Times New Roman"/>
          <w:sz w:val="24"/>
        </w:rPr>
        <w:t xml:space="preserve"> = -</w:t>
      </w:r>
      <w:proofErr w:type="spellStart"/>
      <w:r w:rsidRPr="00391280">
        <w:rPr>
          <w:rFonts w:ascii="Times New Roman" w:hAnsi="Times New Roman"/>
          <w:i/>
          <w:sz w:val="24"/>
        </w:rPr>
        <w:t>j</w:t>
      </w:r>
      <w:r w:rsidRPr="00391280">
        <w:rPr>
          <w:rFonts w:ascii="Times New Roman" w:hAnsi="Times New Roman"/>
          <w:i/>
          <w:sz w:val="24"/>
          <w:vertAlign w:val="subscript"/>
        </w:rPr>
        <w:t>dri-i</w:t>
      </w:r>
      <w:proofErr w:type="spellEnd"/>
      <w:r w:rsidRPr="00391280">
        <w:rPr>
          <w:rFonts w:ascii="Times New Roman" w:hAnsi="Times New Roman"/>
          <w:sz w:val="24"/>
        </w:rPr>
        <w:t>). Thus, the buil</w:t>
      </w:r>
      <w:r w:rsidR="005172D1" w:rsidRPr="00391280">
        <w:rPr>
          <w:rFonts w:ascii="Times New Roman" w:eastAsiaTheme="minorEastAsia" w:hAnsi="Times New Roman" w:hint="eastAsia"/>
          <w:sz w:val="24"/>
          <w:lang w:eastAsia="zh-CN"/>
        </w:rPr>
        <w:t>t</w:t>
      </w:r>
      <w:r w:rsidRPr="00391280">
        <w:rPr>
          <w:rFonts w:ascii="Times New Roman" w:hAnsi="Times New Roman"/>
          <w:sz w:val="24"/>
        </w:rPr>
        <w:t>-in potential of gradient polyelectrolyte hydrogel can be represented as:</w:t>
      </w:r>
    </w:p>
    <w:p w14:paraId="035F94CC" w14:textId="77777777" w:rsidR="00124D46" w:rsidRPr="00391280" w:rsidRDefault="00FA1D92" w:rsidP="00C520B9">
      <w:pPr>
        <w:pStyle w:val="P1"/>
        <w:adjustRightInd w:val="0"/>
        <w:snapToGrid w:val="0"/>
        <w:spacing w:before="120" w:after="120" w:line="240" w:lineRule="auto"/>
        <w:jc w:val="right"/>
        <w:rPr>
          <w:rFonts w:ascii="Times New Roman" w:hAnsi="Times New Roman"/>
          <w:sz w:val="24"/>
        </w:rPr>
      </w:pPr>
      <w:bookmarkStart w:id="9" w:name="OLE_LINK73"/>
      <m:oMath>
        <m:r>
          <w:rPr>
            <w:rFonts w:ascii="Cambria Math" w:hAnsi="Cambria Math"/>
            <w:sz w:val="24"/>
          </w:rPr>
          <m:t>Δϕ=</m:t>
        </m:r>
        <m:f>
          <m:fPr>
            <m:ctrlPr>
              <w:rPr>
                <w:rFonts w:ascii="Cambria Math" w:hAnsi="Cambria Math"/>
                <w:i/>
                <w:sz w:val="24"/>
              </w:rPr>
            </m:ctrlPr>
          </m:fPr>
          <m:num>
            <m:r>
              <m:rPr>
                <m:nor/>
              </m:rPr>
              <w:rPr>
                <w:rFonts w:ascii="Times New Roman" w:hAnsi="Times New Roman"/>
                <w:i/>
                <w:sz w:val="24"/>
              </w:rPr>
              <m:t>RT</m:t>
            </m:r>
          </m:num>
          <m:den>
            <m:sSub>
              <m:sSubPr>
                <m:ctrlPr>
                  <w:rPr>
                    <w:rFonts w:ascii="Cambria Math" w:hAnsi="Cambria Math"/>
                    <w:i/>
                    <w:sz w:val="24"/>
                  </w:rPr>
                </m:ctrlPr>
              </m:sSubPr>
              <m:e>
                <m:r>
                  <w:rPr>
                    <w:rFonts w:ascii="Cambria Math" w:hAnsi="Cambria Math"/>
                    <w:sz w:val="24"/>
                  </w:rPr>
                  <m:t>z</m:t>
                </m:r>
              </m:e>
              <m:sub>
                <m:r>
                  <w:rPr>
                    <w:rFonts w:ascii="Cambria Math" w:hAnsi="Cambria Math"/>
                    <w:sz w:val="24"/>
                  </w:rPr>
                  <m:t>i</m:t>
                </m:r>
              </m:sub>
            </m:sSub>
            <m:r>
              <w:rPr>
                <w:rFonts w:ascii="Cambria Math" w:hAnsi="Cambria Math"/>
                <w:sz w:val="24"/>
              </w:rPr>
              <m:t>F</m:t>
            </m:r>
          </m:den>
        </m:f>
        <m:r>
          <w:rPr>
            <w:rFonts w:ascii="Cambria Math" w:hAnsi="Cambria Math"/>
            <w:sz w:val="24"/>
          </w:rPr>
          <m:t>ln</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i</m:t>
                </m:r>
              </m:sub>
            </m:sSub>
            <m:d>
              <m:dPr>
                <m:ctrlPr>
                  <w:rPr>
                    <w:rFonts w:ascii="Cambria Math" w:hAnsi="Cambria Math"/>
                    <w:i/>
                    <w:sz w:val="24"/>
                  </w:rPr>
                </m:ctrlPr>
              </m:dPr>
              <m:e>
                <m:r>
                  <w:rPr>
                    <w:rFonts w:ascii="Cambria Math" w:hAnsi="Cambria Math"/>
                    <w:sz w:val="24"/>
                  </w:rPr>
                  <m:t>h</m:t>
                </m:r>
              </m:e>
            </m:d>
          </m:num>
          <m:den>
            <m:sSub>
              <m:sSubPr>
                <m:ctrlPr>
                  <w:rPr>
                    <w:rFonts w:ascii="Cambria Math" w:hAnsi="Cambria Math"/>
                    <w:i/>
                    <w:sz w:val="24"/>
                  </w:rPr>
                </m:ctrlPr>
              </m:sSubPr>
              <m:e>
                <m:r>
                  <w:rPr>
                    <w:rFonts w:ascii="Cambria Math" w:hAnsi="Cambria Math"/>
                    <w:sz w:val="24"/>
                  </w:rPr>
                  <m:t>c</m:t>
                </m:r>
              </m:e>
              <m:sub>
                <m:r>
                  <w:rPr>
                    <w:rFonts w:ascii="Cambria Math" w:hAnsi="Cambria Math"/>
                    <w:sz w:val="24"/>
                  </w:rPr>
                  <m:t>i</m:t>
                </m:r>
              </m:sub>
            </m:sSub>
            <m:d>
              <m:dPr>
                <m:ctrlPr>
                  <w:rPr>
                    <w:rFonts w:ascii="Cambria Math" w:hAnsi="Cambria Math"/>
                    <w:i/>
                    <w:sz w:val="24"/>
                  </w:rPr>
                </m:ctrlPr>
              </m:dPr>
              <m:e>
                <m:r>
                  <w:rPr>
                    <w:rFonts w:ascii="Cambria Math" w:hAnsi="Cambria Math"/>
                    <w:sz w:val="24"/>
                  </w:rPr>
                  <m:t>l</m:t>
                </m:r>
              </m:e>
            </m:d>
          </m:den>
        </m:f>
      </m:oMath>
      <w:r w:rsidRPr="00391280">
        <w:rPr>
          <w:rFonts w:ascii="Times New Roman" w:hAnsi="Times New Roman"/>
          <w:sz w:val="24"/>
        </w:rPr>
        <w:t xml:space="preserve">                        (S</w:t>
      </w:r>
      <w:r w:rsidRPr="00391280">
        <w:rPr>
          <w:rFonts w:ascii="Times New Roman" w:eastAsia="宋体" w:hAnsi="Times New Roman"/>
          <w:sz w:val="24"/>
          <w:lang w:eastAsia="zh-CN"/>
        </w:rPr>
        <w:t>10</w:t>
      </w:r>
      <w:r w:rsidRPr="00391280">
        <w:rPr>
          <w:rFonts w:ascii="Times New Roman" w:hAnsi="Times New Roman"/>
          <w:sz w:val="24"/>
        </w:rPr>
        <w:t>)</w:t>
      </w:r>
    </w:p>
    <w:bookmarkEnd w:id="9"/>
    <w:p w14:paraId="7C09B711"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sz w:val="24"/>
          <w:szCs w:val="24"/>
        </w:rPr>
        <w:t xml:space="preserve">where </w:t>
      </w:r>
      <w:r w:rsidRPr="00391280">
        <w:rPr>
          <w:rFonts w:ascii="Times New Roman" w:hAnsi="Times New Roman" w:cs="Times New Roman"/>
          <w:i/>
          <w:sz w:val="24"/>
          <w:szCs w:val="24"/>
        </w:rPr>
        <w:t>c</w:t>
      </w:r>
      <w:r w:rsidRPr="00391280">
        <w:rPr>
          <w:rFonts w:ascii="Times New Roman" w:hAnsi="Times New Roman" w:cs="Times New Roman"/>
          <w:i/>
          <w:sz w:val="24"/>
          <w:szCs w:val="24"/>
          <w:vertAlign w:val="subscript"/>
        </w:rPr>
        <w:t>i</w:t>
      </w:r>
      <w:r w:rsidRPr="00391280">
        <w:rPr>
          <w:rFonts w:ascii="Times New Roman" w:hAnsi="Times New Roman" w:cs="Times New Roman"/>
          <w:sz w:val="24"/>
          <w:szCs w:val="24"/>
        </w:rPr>
        <w:t>(</w:t>
      </w:r>
      <w:r w:rsidRPr="00391280">
        <w:rPr>
          <w:rFonts w:ascii="Times New Roman" w:hAnsi="Times New Roman" w:cs="Times New Roman"/>
          <w:i/>
          <w:sz w:val="24"/>
          <w:szCs w:val="24"/>
        </w:rPr>
        <w:t>h</w:t>
      </w:r>
      <w:r w:rsidRPr="00391280">
        <w:rPr>
          <w:rFonts w:ascii="Times New Roman" w:hAnsi="Times New Roman" w:cs="Times New Roman"/>
          <w:sz w:val="24"/>
          <w:szCs w:val="24"/>
        </w:rPr>
        <w:t xml:space="preserve">) and </w:t>
      </w:r>
      <w:r w:rsidRPr="00391280">
        <w:rPr>
          <w:rFonts w:ascii="Times New Roman" w:hAnsi="Times New Roman" w:cs="Times New Roman"/>
          <w:i/>
          <w:sz w:val="24"/>
          <w:szCs w:val="24"/>
        </w:rPr>
        <w:t>c</w:t>
      </w:r>
      <w:r w:rsidRPr="00391280">
        <w:rPr>
          <w:rFonts w:ascii="Times New Roman" w:hAnsi="Times New Roman" w:cs="Times New Roman"/>
          <w:i/>
          <w:sz w:val="24"/>
          <w:szCs w:val="24"/>
          <w:vertAlign w:val="subscript"/>
        </w:rPr>
        <w:t>i</w:t>
      </w:r>
      <w:r w:rsidRPr="00391280">
        <w:rPr>
          <w:rFonts w:ascii="Times New Roman" w:hAnsi="Times New Roman" w:cs="Times New Roman"/>
          <w:sz w:val="24"/>
          <w:szCs w:val="24"/>
        </w:rPr>
        <w:t>(</w:t>
      </w:r>
      <w:r w:rsidRPr="00391280">
        <w:rPr>
          <w:rFonts w:ascii="Times New Roman" w:hAnsi="Times New Roman" w:cs="Times New Roman"/>
          <w:i/>
          <w:sz w:val="24"/>
          <w:szCs w:val="24"/>
        </w:rPr>
        <w:t>l</w:t>
      </w:r>
      <w:r w:rsidRPr="00391280">
        <w:rPr>
          <w:rFonts w:ascii="Times New Roman" w:hAnsi="Times New Roman" w:cs="Times New Roman"/>
          <w:sz w:val="24"/>
          <w:szCs w:val="24"/>
        </w:rPr>
        <w:t xml:space="preserve">) are the concentrations of </w:t>
      </w:r>
      <w:proofErr w:type="spellStart"/>
      <w:r w:rsidRPr="00391280">
        <w:rPr>
          <w:rFonts w:ascii="Times New Roman" w:hAnsi="Times New Roman" w:cs="Times New Roman"/>
          <w:i/>
          <w:sz w:val="24"/>
          <w:szCs w:val="24"/>
        </w:rPr>
        <w:t>i</w:t>
      </w:r>
      <w:proofErr w:type="spellEnd"/>
      <w:r w:rsidRPr="00391280">
        <w:rPr>
          <w:rFonts w:ascii="Times New Roman" w:hAnsi="Times New Roman" w:cs="Times New Roman"/>
          <w:i/>
          <w:sz w:val="24"/>
          <w:szCs w:val="24"/>
        </w:rPr>
        <w:t xml:space="preserve"> </w:t>
      </w:r>
      <w:r w:rsidRPr="00391280">
        <w:rPr>
          <w:rFonts w:ascii="Times New Roman" w:hAnsi="Times New Roman" w:cs="Times New Roman"/>
          <w:sz w:val="24"/>
          <w:szCs w:val="24"/>
        </w:rPr>
        <w:t xml:space="preserve">at the high charge density (HD) side and at low charge density (LD) side of gradient hydrogel, respectively. </w:t>
      </w:r>
    </w:p>
    <w:p w14:paraId="55453D01" w14:textId="77777777" w:rsidR="00124D46" w:rsidRPr="00391280" w:rsidRDefault="00E862A0" w:rsidP="00C520B9">
      <w:pPr>
        <w:spacing w:before="120" w:after="120"/>
        <w:rPr>
          <w:rFonts w:ascii="Times New Roman" w:hAnsi="Times New Roman" w:cs="Times New Roman"/>
          <w:sz w:val="24"/>
          <w:szCs w:val="24"/>
        </w:rPr>
      </w:pPr>
      <w:r w:rsidRPr="00391280">
        <w:rPr>
          <w:rFonts w:ascii="Times New Roman" w:hAnsi="Times New Roman"/>
          <w:b/>
          <w:sz w:val="24"/>
        </w:rPr>
        <w:t>Note S</w:t>
      </w:r>
      <w:r w:rsidR="0019112B" w:rsidRPr="00391280">
        <w:rPr>
          <w:rFonts w:ascii="Times New Roman" w:eastAsia="宋体" w:hAnsi="Times New Roman" w:hint="eastAsia"/>
          <w:b/>
          <w:sz w:val="24"/>
        </w:rPr>
        <w:t>4</w:t>
      </w:r>
      <w:r w:rsidRPr="00391280">
        <w:rPr>
          <w:rFonts w:ascii="Times New Roman" w:hAnsi="Times New Roman"/>
          <w:b/>
          <w:sz w:val="24"/>
        </w:rPr>
        <w:t xml:space="preserve"> </w:t>
      </w:r>
      <w:r w:rsidRPr="00391280">
        <w:rPr>
          <w:rFonts w:ascii="Times New Roman" w:hAnsi="Times New Roman" w:hint="eastAsia"/>
          <w:b/>
          <w:sz w:val="24"/>
        </w:rPr>
        <w:t>The relationship between charge gradient and sensing performance</w:t>
      </w:r>
    </w:p>
    <w:p w14:paraId="72DFCE4A" w14:textId="77777777" w:rsidR="00124D46" w:rsidRPr="00391280" w:rsidRDefault="00881947" w:rsidP="00C520B9">
      <w:pPr>
        <w:snapToGrid w:val="0"/>
        <w:spacing w:before="120" w:after="120"/>
        <w:rPr>
          <w:rFonts w:ascii="Times New Roman" w:hAnsi="Times New Roman" w:cs="Times New Roman"/>
          <w:sz w:val="24"/>
          <w:szCs w:val="24"/>
        </w:rPr>
      </w:pPr>
      <w:bookmarkStart w:id="10" w:name="_Hlk226560067"/>
      <w:bookmarkStart w:id="11" w:name="_Hlk226654732"/>
      <w:r w:rsidRPr="00391280">
        <w:rPr>
          <w:rFonts w:ascii="Times New Roman" w:hAnsi="Times New Roman" w:cs="Times New Roman" w:hint="eastAsia"/>
          <w:sz w:val="24"/>
          <w:szCs w:val="24"/>
        </w:rPr>
        <w:t xml:space="preserve">The </w:t>
      </w:r>
      <w:r w:rsidRPr="00391280">
        <w:rPr>
          <w:rFonts w:ascii="Times New Roman" w:hAnsi="Times New Roman" w:cs="Times New Roman"/>
          <w:sz w:val="24"/>
          <w:szCs w:val="24"/>
        </w:rPr>
        <w:t>gradient modulation experiments are crucial for establishing a clearer structure</w:t>
      </w:r>
      <w:r w:rsidR="008D2C1C"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property relationship and for better elucidating the sensing mechanism. In </w:t>
      </w:r>
      <w:r w:rsidRPr="00391280">
        <w:rPr>
          <w:rFonts w:ascii="Times New Roman" w:hAnsi="Times New Roman" w:cs="Times New Roman" w:hint="eastAsia"/>
          <w:sz w:val="24"/>
          <w:szCs w:val="24"/>
        </w:rPr>
        <w:t>this</w:t>
      </w:r>
      <w:r w:rsidRPr="00391280">
        <w:rPr>
          <w:rFonts w:ascii="Times New Roman" w:hAnsi="Times New Roman" w:cs="Times New Roman"/>
          <w:sz w:val="24"/>
          <w:szCs w:val="24"/>
        </w:rPr>
        <w:t xml:space="preserve"> manuscript, we prepared a gradient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-SA/CS hydrogel using the diffusion</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complexation method, but the charge gradient in this system is difficult to precisely control or modulate. Therefore, we fabricated two other types of hydrogels with tunable charge gradients to simulate the sensing performance of the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-SA/CS hydrogel-based I</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skins and to quantitatively establish the relationship between the charge gradient and sensing performance (Fig. S1</w:t>
      </w:r>
      <w:r w:rsidRPr="00391280">
        <w:rPr>
          <w:rFonts w:ascii="Times New Roman" w:hAnsi="Times New Roman" w:cs="Times New Roman" w:hint="eastAsia"/>
          <w:sz w:val="24"/>
          <w:szCs w:val="24"/>
        </w:rPr>
        <w:t>7</w:t>
      </w:r>
      <w:r w:rsidRPr="00391280">
        <w:rPr>
          <w:rFonts w:ascii="Times New Roman" w:hAnsi="Times New Roman" w:cs="Times New Roman"/>
          <w:sz w:val="24"/>
          <w:szCs w:val="24"/>
        </w:rPr>
        <w:t>):</w:t>
      </w:r>
    </w:p>
    <w:bookmarkEnd w:id="10"/>
    <w:p w14:paraId="24EF57FB" w14:textId="77777777" w:rsidR="00124D46" w:rsidRPr="00391280" w:rsidRDefault="00881947" w:rsidP="00C520B9">
      <w:pPr>
        <w:snapToGrid w:val="0"/>
        <w:spacing w:before="120" w:after="120"/>
        <w:ind w:firstLineChars="150" w:firstLine="360"/>
        <w:rPr>
          <w:rFonts w:ascii="Times New Roman" w:hAnsi="Times New Roman" w:cs="Times New Roman"/>
          <w:sz w:val="24"/>
          <w:szCs w:val="24"/>
        </w:rPr>
      </w:pPr>
      <w:r w:rsidRPr="00391280">
        <w:rPr>
          <w:rFonts w:ascii="Times New Roman" w:hAnsi="Times New Roman" w:cs="Times New Roman"/>
          <w:sz w:val="24"/>
          <w:szCs w:val="24"/>
        </w:rPr>
        <w:t xml:space="preserve">(1) Three-layer sodium alginate/polyacrylamide (SA/PAM) gradient hydrogels: These hydrogels consist of three SA/PAM hydrogel layers with different SA contents, allowing precise modulation of the charge gradient by adjusting the SA concentration in each layer. Three SA concentration gradients from the bottom layer to the top layer were employed, including: 0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1.0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2.0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 xml:space="preserve">%, 0.25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1.0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1.75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 xml:space="preserve">%, and </w:t>
      </w:r>
      <w:r w:rsidRPr="00391280">
        <w:rPr>
          <w:rFonts w:ascii="Times New Roman" w:hAnsi="Times New Roman" w:cs="Times New Roman"/>
          <w:sz w:val="24"/>
          <w:szCs w:val="24"/>
        </w:rPr>
        <w:lastRenderedPageBreak/>
        <w:t xml:space="preserve">0.5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1.0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1.5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 xml:space="preserve">%. Clearly, a larger charge gradient (i.e., larger SA concentration gradient) leads to </w:t>
      </w:r>
      <w:r w:rsidRPr="00391280">
        <w:rPr>
          <w:rFonts w:ascii="Times New Roman" w:hAnsi="Times New Roman" w:cs="Times New Roman" w:hint="eastAsia"/>
          <w:sz w:val="24"/>
          <w:szCs w:val="24"/>
        </w:rPr>
        <w:t>the</w:t>
      </w:r>
      <w:r w:rsidRPr="00391280">
        <w:rPr>
          <w:rFonts w:ascii="Times New Roman" w:hAnsi="Times New Roman" w:cs="Times New Roman"/>
          <w:sz w:val="24"/>
          <w:szCs w:val="24"/>
        </w:rPr>
        <w:t xml:space="preserve"> higher output voltage</w:t>
      </w:r>
      <w:r w:rsidRPr="00391280">
        <w:rPr>
          <w:rFonts w:ascii="Times New Roman" w:hAnsi="Times New Roman" w:cs="Times New Roman" w:hint="eastAsia"/>
          <w:sz w:val="24"/>
          <w:szCs w:val="24"/>
        </w:rPr>
        <w:t xml:space="preserve"> and</w:t>
      </w:r>
      <w:r w:rsidRPr="00391280">
        <w:rPr>
          <w:rFonts w:ascii="Times New Roman" w:hAnsi="Times New Roman" w:cs="Times New Roman"/>
          <w:sz w:val="24"/>
          <w:szCs w:val="24"/>
        </w:rPr>
        <w:t xml:space="preserve"> self-polarized potential</w:t>
      </w:r>
      <w:r w:rsidRPr="00391280">
        <w:rPr>
          <w:rFonts w:ascii="Times New Roman" w:hAnsi="Times New Roman" w:cs="Times New Roman" w:hint="eastAsia"/>
          <w:sz w:val="24"/>
          <w:szCs w:val="24"/>
        </w:rPr>
        <w:t xml:space="preserve"> of gradient hydrogels (</w:t>
      </w:r>
      <w:r w:rsidRPr="00391280">
        <w:rPr>
          <w:rFonts w:ascii="Times New Roman" w:hAnsi="Times New Roman" w:cs="Times New Roman"/>
          <w:sz w:val="24"/>
          <w:szCs w:val="24"/>
        </w:rPr>
        <w:t xml:space="preserve">Fig. </w:t>
      </w:r>
      <w:r w:rsidRPr="00391280">
        <w:rPr>
          <w:rFonts w:ascii="Times New Roman" w:hAnsi="Times New Roman" w:cs="Times New Roman" w:hint="eastAsia"/>
          <w:sz w:val="24"/>
          <w:szCs w:val="24"/>
        </w:rPr>
        <w:t>S17a, and</w:t>
      </w:r>
      <w:r w:rsidRPr="00391280">
        <w:rPr>
          <w:rFonts w:ascii="Times New Roman" w:hAnsi="Times New Roman" w:cs="Times New Roman"/>
          <w:sz w:val="24"/>
          <w:szCs w:val="24"/>
        </w:rPr>
        <w:t xml:space="preserve"> Eq</w:t>
      </w:r>
      <w:r w:rsidRPr="00391280">
        <w:rPr>
          <w:rFonts w:ascii="Times New Roman" w:hAnsi="Times New Roman" w:cs="Times New Roman" w:hint="eastAsia"/>
          <w:sz w:val="24"/>
          <w:szCs w:val="24"/>
        </w:rPr>
        <w:t>. 8</w:t>
      </w:r>
      <w:r w:rsidRPr="00391280">
        <w:rPr>
          <w:rFonts w:ascii="Times New Roman" w:hAnsi="Times New Roman" w:cs="Times New Roman"/>
          <w:sz w:val="24"/>
          <w:szCs w:val="24"/>
        </w:rPr>
        <w:t>), as well as the greater pressure sensing sensitivity</w:t>
      </w:r>
      <w:r w:rsidRPr="00391280">
        <w:rPr>
          <w:rFonts w:ascii="Times New Roman" w:hAnsi="Times New Roman" w:cs="Times New Roman" w:hint="eastAsia"/>
          <w:sz w:val="24"/>
          <w:szCs w:val="24"/>
        </w:rPr>
        <w:t xml:space="preserve"> of resulting self-powered I-skins</w:t>
      </w:r>
      <w:r w:rsidRPr="00391280">
        <w:rPr>
          <w:rFonts w:ascii="Times New Roman" w:hAnsi="Times New Roman" w:cs="Times New Roman"/>
          <w:sz w:val="24"/>
          <w:szCs w:val="24"/>
        </w:rPr>
        <w:t xml:space="preserve"> (Fig. </w:t>
      </w:r>
      <w:r w:rsidRPr="00391280">
        <w:rPr>
          <w:rFonts w:ascii="Times New Roman" w:hAnsi="Times New Roman" w:cs="Times New Roman" w:hint="eastAsia"/>
          <w:sz w:val="24"/>
          <w:szCs w:val="24"/>
        </w:rPr>
        <w:t>S17a, b</w:t>
      </w:r>
      <w:r w:rsidRPr="00391280">
        <w:rPr>
          <w:rFonts w:ascii="Times New Roman" w:hAnsi="Times New Roman" w:cs="Times New Roman"/>
          <w:sz w:val="24"/>
          <w:szCs w:val="24"/>
        </w:rPr>
        <w:t>).</w:t>
      </w:r>
    </w:p>
    <w:p w14:paraId="12480EFD" w14:textId="77777777" w:rsidR="00124D46" w:rsidRPr="00391280" w:rsidRDefault="00881947" w:rsidP="00C520B9">
      <w:pPr>
        <w:snapToGrid w:val="0"/>
        <w:spacing w:before="120" w:after="120"/>
        <w:ind w:firstLineChars="150" w:firstLine="360"/>
        <w:rPr>
          <w:rFonts w:ascii="Times New Roman" w:hAnsi="Times New Roman" w:cs="Times New Roman"/>
          <w:sz w:val="24"/>
          <w:szCs w:val="24"/>
        </w:rPr>
      </w:pPr>
      <w:r w:rsidRPr="00391280">
        <w:rPr>
          <w:rFonts w:ascii="Times New Roman" w:hAnsi="Times New Roman" w:cs="Times New Roman"/>
          <w:sz w:val="24"/>
          <w:szCs w:val="24"/>
        </w:rPr>
        <w:t>(2) Gradient</w:t>
      </w:r>
      <w:r w:rsidRPr="00391280">
        <w:rPr>
          <w:rFonts w:ascii="Times New Roman" w:hAnsi="Times New Roman" w:cs="Times New Roman" w:hint="eastAsia"/>
          <w:sz w:val="24"/>
          <w:szCs w:val="24"/>
        </w:rPr>
        <w:t xml:space="preserve"> </w:t>
      </w:r>
      <w:r w:rsidRPr="00391280">
        <w:rPr>
          <w:rFonts w:ascii="Times New Roman" w:hAnsi="Times New Roman" w:cs="Times New Roman"/>
          <w:sz w:val="24"/>
          <w:szCs w:val="24"/>
        </w:rPr>
        <w:t>P(AM</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co</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AMPS)</w:t>
      </w:r>
      <w:r w:rsidRPr="00391280">
        <w:rPr>
          <w:rFonts w:ascii="Times New Roman" w:hAnsi="Times New Roman" w:cs="Times New Roman" w:hint="eastAsia"/>
          <w:sz w:val="24"/>
          <w:szCs w:val="24"/>
        </w:rPr>
        <w:t xml:space="preserve"> </w:t>
      </w:r>
      <w:r w:rsidRPr="00391280">
        <w:rPr>
          <w:rFonts w:ascii="Times New Roman" w:hAnsi="Times New Roman" w:cs="Times New Roman"/>
          <w:sz w:val="24"/>
          <w:szCs w:val="24"/>
        </w:rPr>
        <w:t>polyanion hydrogels: These were prepared by electric field-assisted radical polymerization in a laboratory-made mold consisting of two indium tin oxide (ITO) conductive glasses separated by a spacer (see Fig. S</w:t>
      </w:r>
      <w:r w:rsidRPr="00391280">
        <w:rPr>
          <w:rFonts w:ascii="Times New Roman" w:hAnsi="Times New Roman" w:cs="Times New Roman" w:hint="eastAsia"/>
          <w:sz w:val="24"/>
          <w:szCs w:val="24"/>
        </w:rPr>
        <w:t>17 c</w:t>
      </w:r>
      <w:r w:rsidRPr="00391280">
        <w:rPr>
          <w:rFonts w:ascii="Times New Roman" w:hAnsi="Times New Roman" w:cs="Times New Roman"/>
          <w:sz w:val="24"/>
          <w:szCs w:val="24"/>
        </w:rPr>
        <w:t>). The precursor solution contained acrylamide (AM, monomer), 2</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acrylamido</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2</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methylpropanesulfonic acid (AMPS, anionic monomer), </w:t>
      </w:r>
      <w:proofErr w:type="gramStart"/>
      <w:r w:rsidRPr="00391280">
        <w:rPr>
          <w:rFonts w:ascii="Times New Roman" w:hAnsi="Times New Roman" w:cs="Times New Roman" w:hint="eastAsia"/>
          <w:sz w:val="24"/>
          <w:szCs w:val="24"/>
        </w:rPr>
        <w:t>N,N</w:t>
      </w:r>
      <w:proofErr w:type="gramEnd"/>
      <w:r w:rsidRPr="00391280">
        <w:rPr>
          <w:rFonts w:ascii="Times New Roman" w:hAnsi="Times New Roman" w:cs="Times New Roman" w:hint="eastAsia"/>
          <w:sz w:val="24"/>
          <w:szCs w:val="24"/>
        </w:rPr>
        <w:t>'-</w:t>
      </w:r>
      <w:proofErr w:type="spellStart"/>
      <w:r w:rsidRPr="00391280">
        <w:rPr>
          <w:rFonts w:ascii="Times New Roman" w:hAnsi="Times New Roman" w:cs="Times New Roman" w:hint="eastAsia"/>
          <w:sz w:val="24"/>
          <w:szCs w:val="24"/>
        </w:rPr>
        <w:t>methylenebisacrylamide</w:t>
      </w:r>
      <w:proofErr w:type="spellEnd"/>
      <w:r w:rsidRPr="00391280">
        <w:rPr>
          <w:rFonts w:ascii="Times New Roman" w:hAnsi="Times New Roman" w:cs="Times New Roman" w:hint="eastAsia"/>
          <w:sz w:val="24"/>
          <w:szCs w:val="24"/>
        </w:rPr>
        <w:t xml:space="preserve"> (MBAA)</w:t>
      </w:r>
      <w:r w:rsidRPr="00391280">
        <w:rPr>
          <w:rFonts w:ascii="Times New Roman" w:hAnsi="Times New Roman" w:cs="Times New Roman"/>
          <w:sz w:val="24"/>
          <w:szCs w:val="24"/>
        </w:rPr>
        <w:t xml:space="preserve">, </w:t>
      </w:r>
      <w:r w:rsidRPr="00391280">
        <w:rPr>
          <w:rFonts w:ascii="Times New Roman" w:hAnsi="Times New Roman" w:cs="Times New Roman" w:hint="eastAsia"/>
          <w:sz w:val="24"/>
          <w:szCs w:val="24"/>
        </w:rPr>
        <w:t xml:space="preserve">ammonium persulfate (APS), </w:t>
      </w:r>
      <w:r w:rsidRPr="00391280">
        <w:rPr>
          <w:rFonts w:ascii="Times New Roman" w:hAnsi="Times New Roman" w:cs="Times New Roman"/>
          <w:sz w:val="24"/>
          <w:szCs w:val="24"/>
        </w:rPr>
        <w:t>and</w:t>
      </w:r>
      <w:r w:rsidRPr="00391280">
        <w:rPr>
          <w:rFonts w:ascii="Times New Roman" w:hAnsi="Times New Roman" w:cs="Times New Roman" w:hint="eastAsia"/>
          <w:sz w:val="24"/>
          <w:szCs w:val="24"/>
        </w:rPr>
        <w:t xml:space="preserve"> </w:t>
      </w:r>
      <w:proofErr w:type="spellStart"/>
      <w:r w:rsidRPr="00391280">
        <w:rPr>
          <w:rFonts w:ascii="Times New Roman" w:hAnsi="Times New Roman" w:cs="Times New Roman" w:hint="eastAsia"/>
          <w:sz w:val="24"/>
          <w:szCs w:val="24"/>
        </w:rPr>
        <w:t>tetramethylethylenediamine</w:t>
      </w:r>
      <w:proofErr w:type="spellEnd"/>
      <w:r w:rsidRPr="00391280">
        <w:rPr>
          <w:rFonts w:ascii="Times New Roman" w:hAnsi="Times New Roman" w:cs="Times New Roman" w:hint="eastAsia"/>
          <w:sz w:val="24"/>
          <w:szCs w:val="24"/>
        </w:rPr>
        <w:t xml:space="preserve"> (TEMED)</w:t>
      </w:r>
      <w:r w:rsidRPr="00391280">
        <w:rPr>
          <w:rFonts w:ascii="Times New Roman" w:hAnsi="Times New Roman" w:cs="Times New Roman"/>
          <w:sz w:val="24"/>
          <w:szCs w:val="24"/>
        </w:rPr>
        <w:t>. Under a DC electric field, the negatively</w:t>
      </w:r>
      <w:r w:rsidRPr="00391280">
        <w:rPr>
          <w:rFonts w:ascii="Times New Roman" w:hAnsi="Times New Roman" w:cs="Times New Roman" w:hint="eastAsia"/>
          <w:sz w:val="24"/>
          <w:szCs w:val="24"/>
        </w:rPr>
        <w:t xml:space="preserve"> </w:t>
      </w:r>
      <w:r w:rsidRPr="00391280">
        <w:rPr>
          <w:rFonts w:ascii="Times New Roman" w:hAnsi="Times New Roman" w:cs="Times New Roman"/>
          <w:sz w:val="24"/>
          <w:szCs w:val="24"/>
        </w:rPr>
        <w:t xml:space="preserve">charged AMPS migrated directionally toward the anode, while </w:t>
      </w:r>
      <w:r w:rsidRPr="00391280">
        <w:rPr>
          <w:rFonts w:ascii="Times New Roman" w:hAnsi="Times New Roman" w:cs="Times New Roman" w:hint="eastAsia"/>
          <w:sz w:val="24"/>
          <w:szCs w:val="24"/>
        </w:rPr>
        <w:t xml:space="preserve">the </w:t>
      </w:r>
      <w:r w:rsidRPr="00391280">
        <w:rPr>
          <w:rFonts w:ascii="Times New Roman" w:hAnsi="Times New Roman" w:cs="Times New Roman"/>
          <w:sz w:val="24"/>
          <w:szCs w:val="24"/>
        </w:rPr>
        <w:t>copolymerization of AM and AMPS formed a chemically crosslinked P(AM</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co</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AMPS) network that anchored the gradient of AMPS (or </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SO</w:t>
      </w:r>
      <w:r w:rsidRPr="00391280">
        <w:rPr>
          <w:rFonts w:ascii="Times New Roman" w:hAnsi="Times New Roman" w:cs="Times New Roman" w:hint="eastAsia"/>
          <w:sz w:val="24"/>
          <w:szCs w:val="24"/>
          <w:vertAlign w:val="subscript"/>
        </w:rPr>
        <w:t>3</w:t>
      </w:r>
      <w:r w:rsidRPr="00391280">
        <w:rPr>
          <w:rFonts w:ascii="Times New Roman" w:hAnsi="Times New Roman" w:cs="Times New Roman" w:hint="eastAsia"/>
          <w:sz w:val="24"/>
          <w:szCs w:val="24"/>
          <w:vertAlign w:val="superscript"/>
        </w:rPr>
        <w:t xml:space="preserve">- </w:t>
      </w:r>
      <w:r w:rsidRPr="00391280">
        <w:rPr>
          <w:rFonts w:ascii="Times New Roman" w:hAnsi="Times New Roman" w:cs="Times New Roman"/>
          <w:sz w:val="24"/>
          <w:szCs w:val="24"/>
        </w:rPr>
        <w:t xml:space="preserve">groups) within the hydrogel. The gradient of </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SO</w:t>
      </w:r>
      <w:r w:rsidRPr="00391280">
        <w:rPr>
          <w:rFonts w:ascii="Times New Roman" w:hAnsi="Times New Roman" w:cs="Times New Roman" w:hint="eastAsia"/>
          <w:sz w:val="24"/>
          <w:szCs w:val="24"/>
          <w:vertAlign w:val="subscript"/>
        </w:rPr>
        <w:t>3</w:t>
      </w:r>
      <w:r w:rsidRPr="00391280">
        <w:rPr>
          <w:rFonts w:ascii="Times New Roman" w:hAnsi="Times New Roman" w:cs="Times New Roman" w:hint="eastAsia"/>
          <w:sz w:val="24"/>
          <w:szCs w:val="24"/>
          <w:vertAlign w:val="superscript"/>
        </w:rPr>
        <w:t xml:space="preserve">- </w:t>
      </w:r>
      <w:r w:rsidRPr="00391280">
        <w:rPr>
          <w:rFonts w:ascii="Times New Roman" w:hAnsi="Times New Roman" w:cs="Times New Roman"/>
          <w:sz w:val="24"/>
          <w:szCs w:val="24"/>
        </w:rPr>
        <w:t>groups can be readily modulated by adjusting the applied direct current (DC) voltage</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 xml:space="preserve"> Specifically, increasing the DC voltage enhances the gradient of </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SO</w:t>
      </w:r>
      <w:r w:rsidRPr="00391280">
        <w:rPr>
          <w:rFonts w:ascii="Times New Roman" w:hAnsi="Times New Roman" w:cs="Times New Roman" w:hint="eastAsia"/>
          <w:sz w:val="24"/>
          <w:szCs w:val="24"/>
          <w:vertAlign w:val="subscript"/>
        </w:rPr>
        <w:t>3</w:t>
      </w:r>
      <w:r w:rsidRPr="00391280">
        <w:rPr>
          <w:rFonts w:ascii="Times New Roman" w:hAnsi="Times New Roman" w:cs="Times New Roman" w:hint="eastAsia"/>
          <w:sz w:val="24"/>
          <w:szCs w:val="24"/>
          <w:vertAlign w:val="superscript"/>
        </w:rPr>
        <w:t>-</w:t>
      </w:r>
      <w:r w:rsidRPr="00391280">
        <w:rPr>
          <w:rFonts w:ascii="Times New Roman" w:hAnsi="Times New Roman" w:cs="Times New Roman"/>
          <w:sz w:val="24"/>
          <w:szCs w:val="24"/>
          <w:vertAlign w:val="superscript"/>
        </w:rPr>
        <w:t xml:space="preserve"> </w:t>
      </w:r>
      <w:r w:rsidRPr="00391280">
        <w:rPr>
          <w:rFonts w:ascii="Times New Roman" w:hAnsi="Times New Roman" w:cs="Times New Roman"/>
          <w:sz w:val="24"/>
          <w:szCs w:val="24"/>
        </w:rPr>
        <w:t xml:space="preserve">groups, as reflected by the increased sulfur content on the anode side and the decreased sulfur content on the cathode side (Fig. S17d, e). Similarly, enlarging the charge gradient (i.e., the gradient of </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SO</w:t>
      </w:r>
      <w:r w:rsidRPr="00391280">
        <w:rPr>
          <w:rFonts w:ascii="Times New Roman" w:hAnsi="Times New Roman" w:cs="Times New Roman" w:hint="eastAsia"/>
          <w:sz w:val="24"/>
          <w:szCs w:val="24"/>
          <w:vertAlign w:val="subscript"/>
        </w:rPr>
        <w:t>3</w:t>
      </w:r>
      <w:r w:rsidRPr="00391280">
        <w:rPr>
          <w:rFonts w:ascii="Times New Roman" w:hAnsi="Times New Roman" w:cs="Times New Roman" w:hint="eastAsia"/>
          <w:sz w:val="24"/>
          <w:szCs w:val="24"/>
          <w:vertAlign w:val="superscript"/>
        </w:rPr>
        <w:t xml:space="preserve">- </w:t>
      </w:r>
      <w:r w:rsidRPr="00391280">
        <w:rPr>
          <w:rFonts w:ascii="Times New Roman" w:hAnsi="Times New Roman" w:cs="Times New Roman"/>
          <w:sz w:val="24"/>
          <w:szCs w:val="24"/>
        </w:rPr>
        <w:t>groups) increases the output voltage, the self-polarized potential of the gradient hydrogels, and the pressure sensing sensitivity of the resulting self-powered I-skins (Fig. S17f, g).</w:t>
      </w:r>
    </w:p>
    <w:p w14:paraId="0175EEF5" w14:textId="77777777" w:rsidR="00124D46" w:rsidRPr="00391280" w:rsidRDefault="00881947" w:rsidP="00C520B9">
      <w:pPr>
        <w:snapToGrid w:val="0"/>
        <w:spacing w:before="120" w:after="120"/>
        <w:ind w:firstLineChars="150" w:firstLine="360"/>
        <w:rPr>
          <w:rFonts w:ascii="Times New Roman" w:hAnsi="Times New Roman" w:cs="Times New Roman"/>
          <w:sz w:val="24"/>
          <w:szCs w:val="24"/>
        </w:rPr>
      </w:pPr>
      <w:r w:rsidRPr="00391280">
        <w:rPr>
          <w:rFonts w:ascii="Times New Roman" w:hAnsi="Times New Roman" w:cs="Times New Roman"/>
          <w:sz w:val="24"/>
          <w:szCs w:val="24"/>
        </w:rPr>
        <w:t>Collectively, these two gradient modulation experiments demonstrate that increasing the gradient of charged groups enhances the self-polarized potential of the hydrogel, which in turn benefits higher pressure sensing sensitivity (Fig. S</w:t>
      </w:r>
      <w:r w:rsidRPr="00391280">
        <w:rPr>
          <w:rFonts w:ascii="Times New Roman" w:hAnsi="Times New Roman" w:cs="Times New Roman" w:hint="eastAsia"/>
          <w:sz w:val="24"/>
          <w:szCs w:val="24"/>
        </w:rPr>
        <w:t>17</w:t>
      </w:r>
      <w:r w:rsidRPr="00391280">
        <w:rPr>
          <w:rFonts w:ascii="Times New Roman" w:hAnsi="Times New Roman" w:cs="Times New Roman"/>
          <w:sz w:val="24"/>
          <w:szCs w:val="24"/>
        </w:rPr>
        <w:t>).</w:t>
      </w:r>
    </w:p>
    <w:p w14:paraId="1839B616" w14:textId="1E8620D2" w:rsidR="00124D46" w:rsidRPr="00391280" w:rsidRDefault="00881947" w:rsidP="00C520B9">
      <w:pPr>
        <w:snapToGrid w:val="0"/>
        <w:spacing w:before="120" w:after="120"/>
        <w:rPr>
          <w:rFonts w:ascii="Times New Roman" w:hAnsi="Times New Roman" w:cs="Times New Roman"/>
          <w:b/>
          <w:bCs/>
          <w:sz w:val="24"/>
          <w:szCs w:val="24"/>
        </w:rPr>
      </w:pPr>
      <w:r w:rsidRPr="00391280">
        <w:rPr>
          <w:rFonts w:ascii="Times New Roman" w:hAnsi="Times New Roman" w:cs="Times New Roman" w:hint="eastAsia"/>
          <w:b/>
          <w:bCs/>
          <w:sz w:val="24"/>
          <w:szCs w:val="24"/>
        </w:rPr>
        <w:t>Note S5</w:t>
      </w:r>
      <w:r w:rsidRPr="00391280">
        <w:rPr>
          <w:rFonts w:ascii="Times New Roman" w:hAnsi="Times New Roman" w:cs="Times New Roman" w:hint="eastAsia"/>
          <w:sz w:val="24"/>
          <w:szCs w:val="24"/>
        </w:rPr>
        <w:t xml:space="preserve"> </w:t>
      </w:r>
      <w:r w:rsidRPr="00391280">
        <w:rPr>
          <w:rFonts w:ascii="Times New Roman" w:hAnsi="Times New Roman" w:cs="Times New Roman"/>
          <w:b/>
          <w:bCs/>
          <w:sz w:val="24"/>
          <w:szCs w:val="24"/>
        </w:rPr>
        <w:t xml:space="preserve">Fabrication of the gradient </w:t>
      </w:r>
      <w:r w:rsidRPr="00391280">
        <w:rPr>
          <w:rFonts w:ascii="Times New Roman" w:hAnsi="Times New Roman" w:cs="Times New Roman" w:hint="eastAsia"/>
          <w:b/>
          <w:bCs/>
          <w:sz w:val="24"/>
          <w:szCs w:val="24"/>
        </w:rPr>
        <w:t>SA/PAM hydrogel</w:t>
      </w:r>
      <w:r w:rsidRPr="00391280">
        <w:rPr>
          <w:rFonts w:ascii="Times New Roman" w:hAnsi="Times New Roman" w:cs="Times New Roman"/>
          <w:b/>
          <w:bCs/>
          <w:sz w:val="24"/>
          <w:szCs w:val="24"/>
        </w:rPr>
        <w:t xml:space="preserve"> and P(AM</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co</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AMPS) hydrogel</w:t>
      </w:r>
    </w:p>
    <w:p w14:paraId="3C635016" w14:textId="77777777" w:rsidR="00124D46" w:rsidRPr="00391280" w:rsidRDefault="00365B55" w:rsidP="00C520B9">
      <w:pPr>
        <w:snapToGrid w:val="0"/>
        <w:spacing w:before="120" w:after="120"/>
        <w:rPr>
          <w:rFonts w:ascii="Times New Roman" w:hAnsi="Times New Roman" w:cs="Times New Roman"/>
          <w:sz w:val="24"/>
          <w:szCs w:val="24"/>
        </w:rPr>
      </w:pPr>
      <w:bookmarkStart w:id="12" w:name="_Hlk226735895"/>
      <w:bookmarkEnd w:id="11"/>
      <w:r w:rsidRPr="00391280">
        <w:rPr>
          <w:rFonts w:ascii="Times New Roman" w:hAnsi="Times New Roman" w:cs="Times New Roman" w:hint="eastAsia"/>
          <w:sz w:val="24"/>
          <w:szCs w:val="24"/>
        </w:rPr>
        <w:t xml:space="preserve">The SA/PAM hydrogels were prepared using a thermally induced free radical polymerization method. In brief, AM (monomer, 20 g), SA (0.25-2.0 g), and MBAA (crosslinking agent, 34.5 mg) were added into 80 mL of distilled water. After stirring for 0.5 hours, APS (initiator, 32 mg) and TEMED (accelerator, 80 </w:t>
      </w:r>
      <w:proofErr w:type="spellStart"/>
      <w:r w:rsidRPr="00391280">
        <w:rPr>
          <w:rFonts w:ascii="Times New Roman" w:hAnsi="Times New Roman" w:cs="Times New Roman"/>
          <w:sz w:val="24"/>
          <w:szCs w:val="24"/>
        </w:rPr>
        <w:t>μL</w:t>
      </w:r>
      <w:proofErr w:type="spellEnd"/>
      <w:r w:rsidRPr="00391280">
        <w:rPr>
          <w:rFonts w:ascii="Times New Roman" w:hAnsi="Times New Roman" w:cs="Times New Roman" w:hint="eastAsia"/>
          <w:sz w:val="24"/>
          <w:szCs w:val="24"/>
        </w:rPr>
        <w:t xml:space="preserve">) were added to the solution under ice bath conditions. The mixture was sonicated in ice water for 2 minutes, and then injected into sealed molds with different configurations. The SA/PAM hydrogel layers with a thickness of 0.4 mm were obtained after thermal polymerization in an oven at 50 </w:t>
      </w:r>
      <w:r w:rsidRPr="00391280">
        <w:rPr>
          <w:rFonts w:ascii="Times New Roman" w:hAnsi="Times New Roman" w:cs="Times New Roman" w:hint="eastAsia"/>
          <w:sz w:val="24"/>
          <w:szCs w:val="24"/>
        </w:rPr>
        <w:t>°</w:t>
      </w:r>
      <w:r w:rsidRPr="00391280">
        <w:rPr>
          <w:rFonts w:ascii="Times New Roman" w:hAnsi="Times New Roman" w:cs="Times New Roman" w:hint="eastAsia"/>
          <w:sz w:val="24"/>
          <w:szCs w:val="24"/>
        </w:rPr>
        <w:t xml:space="preserve">C for 3 hours. The three-layer SA/PAM gradient hydrogels were constructed just by stacking the obtained SA/PAM hydrogel layer. </w:t>
      </w:r>
    </w:p>
    <w:p w14:paraId="57251A04" w14:textId="77777777" w:rsidR="00124D46" w:rsidRPr="00391280" w:rsidRDefault="00881947" w:rsidP="00C520B9">
      <w:pPr>
        <w:snapToGrid w:val="0"/>
        <w:spacing w:before="120" w:after="120"/>
        <w:ind w:firstLineChars="150" w:firstLine="360"/>
        <w:rPr>
          <w:rFonts w:ascii="Times New Roman" w:hAnsi="Times New Roman" w:cs="Times New Roman"/>
          <w:sz w:val="24"/>
          <w:szCs w:val="24"/>
        </w:rPr>
      </w:pPr>
      <w:r w:rsidRPr="00391280">
        <w:rPr>
          <w:rFonts w:ascii="Times New Roman" w:hAnsi="Times New Roman" w:cs="Times New Roman"/>
          <w:sz w:val="24"/>
          <w:szCs w:val="24"/>
        </w:rPr>
        <w:t>The P(AM</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co</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AMPS)</w:t>
      </w:r>
      <w:r w:rsidRPr="00391280">
        <w:rPr>
          <w:rFonts w:ascii="Times New Roman" w:hAnsi="Times New Roman" w:cs="Times New Roman" w:hint="eastAsia"/>
          <w:b/>
          <w:bCs/>
          <w:sz w:val="24"/>
          <w:szCs w:val="24"/>
        </w:rPr>
        <w:t xml:space="preserve"> </w:t>
      </w:r>
      <w:r w:rsidRPr="00391280">
        <w:rPr>
          <w:rFonts w:ascii="Times New Roman" w:hAnsi="Times New Roman" w:cs="Times New Roman" w:hint="eastAsia"/>
          <w:sz w:val="24"/>
          <w:szCs w:val="24"/>
        </w:rPr>
        <w:t xml:space="preserve">hydrogels were prepared by electric field-assisted free radical polymerization. </w:t>
      </w:r>
      <w:r w:rsidRPr="00391280">
        <w:rPr>
          <w:rFonts w:ascii="Times New Roman" w:hAnsi="Times New Roman" w:cs="Times New Roman"/>
          <w:sz w:val="24"/>
          <w:szCs w:val="24"/>
        </w:rPr>
        <w:t xml:space="preserve">The brief procedure is as follows: </w:t>
      </w:r>
      <w:r w:rsidR="008D6426" w:rsidRPr="00391280">
        <w:rPr>
          <w:rFonts w:ascii="Times New Roman" w:hAnsi="Times New Roman" w:cs="Times New Roman"/>
          <w:sz w:val="24"/>
          <w:szCs w:val="24"/>
        </w:rPr>
        <w:t xml:space="preserve">AM and AMPS (30 g in total) and MBAA (0.02 g) were first dissolved in 70 g of distilled water. After stirring for 0.5 h in an ice-water bath, APS (0.05 g) and 100 </w:t>
      </w:r>
      <w:proofErr w:type="spellStart"/>
      <w:r w:rsidR="008D6426" w:rsidRPr="00391280">
        <w:rPr>
          <w:rFonts w:ascii="Times New Roman" w:hAnsi="Times New Roman" w:cs="Times New Roman"/>
          <w:sz w:val="24"/>
          <w:szCs w:val="24"/>
        </w:rPr>
        <w:t>μL</w:t>
      </w:r>
      <w:proofErr w:type="spellEnd"/>
      <w:r w:rsidR="008D6426" w:rsidRPr="00391280">
        <w:rPr>
          <w:rFonts w:ascii="Times New Roman" w:hAnsi="Times New Roman" w:cs="Times New Roman"/>
          <w:sz w:val="24"/>
          <w:szCs w:val="24"/>
        </w:rPr>
        <w:t xml:space="preserve"> of TEMED were sequentially added to the solution. The resulting mixed solution was ultrasonically treated in an ice-water bath for 5 min and then injected into a sealed mold composed of ITO conductive glass plates. Subsequently, different direct current (DC) voltages (0.5</w:t>
      </w:r>
      <w:r w:rsidR="008D6426" w:rsidRPr="00391280">
        <w:rPr>
          <w:rFonts w:ascii="Times New Roman" w:hAnsi="Times New Roman" w:cs="Times New Roman" w:hint="eastAsia"/>
          <w:sz w:val="24"/>
          <w:szCs w:val="24"/>
        </w:rPr>
        <w:t>-</w:t>
      </w:r>
      <w:r w:rsidR="008D6426" w:rsidRPr="00391280">
        <w:rPr>
          <w:rFonts w:ascii="Times New Roman" w:hAnsi="Times New Roman" w:cs="Times New Roman"/>
          <w:sz w:val="24"/>
          <w:szCs w:val="24"/>
        </w:rPr>
        <w:t>1.5 V) were applied to the ITO glass plates of the mold. The samples were left to stand at room temperature for 30 min and then placed in an oven at 50 °C for 3 h. The DC voltage was maintained only during the first hour and then turned off for the remaining reaction time</w:t>
      </w:r>
      <w:r w:rsidR="008D6426" w:rsidRPr="00391280">
        <w:rPr>
          <w:rFonts w:ascii="Times New Roman" w:hAnsi="Times New Roman" w:cs="Times New Roman" w:hint="eastAsia"/>
          <w:sz w:val="24"/>
          <w:szCs w:val="24"/>
        </w:rPr>
        <w:t xml:space="preserve"> </w:t>
      </w:r>
      <w:r w:rsidRPr="00391280">
        <w:rPr>
          <w:rFonts w:ascii="Times New Roman" w:hAnsi="Times New Roman" w:cs="Times New Roman" w:hint="eastAsia"/>
          <w:sz w:val="24"/>
          <w:szCs w:val="24"/>
        </w:rPr>
        <w:t>(</w:t>
      </w:r>
      <w:r w:rsidRPr="00391280">
        <w:rPr>
          <w:rFonts w:ascii="Times New Roman" w:hAnsi="Times New Roman" w:cs="Times New Roman"/>
          <w:sz w:val="24"/>
          <w:szCs w:val="24"/>
        </w:rPr>
        <w:t>Fig. S</w:t>
      </w:r>
      <w:r w:rsidRPr="00391280">
        <w:rPr>
          <w:rFonts w:ascii="Times New Roman" w:hAnsi="Times New Roman" w:cs="Times New Roman" w:hint="eastAsia"/>
          <w:sz w:val="24"/>
          <w:szCs w:val="24"/>
        </w:rPr>
        <w:t>17c)</w:t>
      </w:r>
      <w:r w:rsidRPr="00391280">
        <w:rPr>
          <w:rFonts w:ascii="Times New Roman" w:hAnsi="Times New Roman" w:cs="Times New Roman"/>
          <w:sz w:val="24"/>
          <w:szCs w:val="24"/>
        </w:rPr>
        <w:t>.</w:t>
      </w:r>
      <w:bookmarkEnd w:id="12"/>
    </w:p>
    <w:p w14:paraId="237A4A44" w14:textId="77777777" w:rsidR="00124D46" w:rsidRPr="00391280" w:rsidRDefault="008D2C1C" w:rsidP="00C520B9">
      <w:pPr>
        <w:widowControl/>
        <w:spacing w:before="120" w:after="120"/>
        <w:jc w:val="left"/>
        <w:rPr>
          <w:rFonts w:ascii="Times New Roman" w:hAnsi="Times New Roman" w:cs="Times New Roman"/>
          <w:iCs/>
          <w:sz w:val="24"/>
          <w:szCs w:val="24"/>
        </w:rPr>
      </w:pPr>
      <w:r w:rsidRPr="00391280">
        <w:rPr>
          <w:rFonts w:ascii="Times New Roman" w:hAnsi="Times New Roman" w:cs="Times New Roman"/>
          <w:iCs/>
          <w:sz w:val="24"/>
          <w:szCs w:val="24"/>
        </w:rPr>
        <w:br w:type="page"/>
      </w:r>
    </w:p>
    <w:p w14:paraId="353B3DD8" w14:textId="77777777" w:rsidR="00124D46" w:rsidRPr="00391280" w:rsidRDefault="00FA1D92" w:rsidP="00C520B9">
      <w:pPr>
        <w:pStyle w:val="1"/>
        <w:numPr>
          <w:ilvl w:val="0"/>
          <w:numId w:val="0"/>
        </w:numPr>
        <w:spacing w:line="240" w:lineRule="auto"/>
        <w:rPr>
          <w:b/>
          <w:bCs w:val="0"/>
          <w:sz w:val="28"/>
          <w:szCs w:val="40"/>
        </w:rPr>
      </w:pPr>
      <w:r w:rsidRPr="00391280">
        <w:rPr>
          <w:rFonts w:hint="eastAsia"/>
          <w:b/>
          <w:bCs w:val="0"/>
          <w:sz w:val="28"/>
          <w:szCs w:val="40"/>
        </w:rPr>
        <w:lastRenderedPageBreak/>
        <w:t>S2 Su</w:t>
      </w:r>
      <w:r w:rsidRPr="00391280">
        <w:rPr>
          <w:b/>
          <w:bCs w:val="0"/>
          <w:sz w:val="28"/>
          <w:szCs w:val="40"/>
        </w:rPr>
        <w:t xml:space="preserve">pplementary </w:t>
      </w:r>
      <w:r w:rsidRPr="00391280">
        <w:rPr>
          <w:rFonts w:hint="eastAsia"/>
          <w:b/>
          <w:bCs w:val="0"/>
          <w:sz w:val="28"/>
          <w:szCs w:val="40"/>
        </w:rPr>
        <w:t>Fi</w:t>
      </w:r>
      <w:r w:rsidRPr="00391280">
        <w:rPr>
          <w:b/>
          <w:bCs w:val="0"/>
          <w:sz w:val="28"/>
          <w:szCs w:val="40"/>
        </w:rPr>
        <w:t>gures</w:t>
      </w:r>
    </w:p>
    <w:p w14:paraId="3CC06069" w14:textId="77777777" w:rsidR="00124D46" w:rsidRPr="00391280" w:rsidRDefault="00124D46" w:rsidP="00C520B9">
      <w:pPr>
        <w:spacing w:before="120" w:after="120"/>
      </w:pPr>
    </w:p>
    <w:p w14:paraId="0A5C5038"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114300" distR="114300" wp14:anchorId="6386B3F2" wp14:editId="41B2358A">
            <wp:extent cx="3539490" cy="2520315"/>
            <wp:effectExtent l="0" t="0" r="0" b="952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1"/>
                    <a:stretch>
                      <a:fillRect/>
                    </a:stretch>
                  </pic:blipFill>
                  <pic:spPr>
                    <a:xfrm>
                      <a:off x="0" y="0"/>
                      <a:ext cx="3539490" cy="2520315"/>
                    </a:xfrm>
                    <a:prstGeom prst="rect">
                      <a:avLst/>
                    </a:prstGeom>
                    <a:noFill/>
                    <a:ln>
                      <a:noFill/>
                    </a:ln>
                  </pic:spPr>
                </pic:pic>
              </a:graphicData>
            </a:graphic>
          </wp:inline>
        </w:drawing>
      </w:r>
    </w:p>
    <w:p w14:paraId="0A6070C5"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6CBCB4D0" wp14:editId="1E718CEB">
                <wp:simplePos x="0" y="0"/>
                <wp:positionH relativeFrom="column">
                  <wp:posOffset>2642870</wp:posOffset>
                </wp:positionH>
                <wp:positionV relativeFrom="paragraph">
                  <wp:posOffset>430530</wp:posOffset>
                </wp:positionV>
                <wp:extent cx="138430" cy="17780"/>
                <wp:effectExtent l="9525" t="9525" r="19685" b="18415"/>
                <wp:wrapNone/>
                <wp:docPr id="9" name="墨迹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clr" r:id="rId12">
                      <w14:nvContentPartPr>
                        <w14:cNvContentPartPr>
                          <a14:cpLocks xmlns:a14="http://schemas.microsoft.com/office/drawing/2010/main" noChangeAspect="1"/>
                        </w14:cNvContentPartPr>
                      </w14:nvContentPartPr>
                      <w14:xfrm>
                        <a:off x="3786505" y="3326765"/>
                        <a:ext cx="144780" cy="19685"/>
                      </w14:xfrm>
                    </w14:contentPart>
                  </a:graphicData>
                </a:graphic>
              </wp:anchor>
            </w:drawing>
          </mc:Choice>
          <mc:Fallback xmlns:w16sdtfl="http://schemas.microsoft.com/office/word/2024/wordml/sdtformatlock" xmlns:w16du="http://schemas.microsoft.com/office/word/2023/wordml/word16du" xmlns:oel="http://schemas.microsoft.com/office/2019/extlst">
            <w:pict>
              <v:shape w14:anchorId="0852E3BD" id="墨迹 9" o:spid="_x0000_s1026" type="#_x0000_t75" style="position:absolute;margin-left:208.1pt;margin-top:33.9pt;width:310.3pt;height:26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">
                <v:imagedata r:id="rId15" o:title="" croptop="-5433246f" cropleft="-1510884f"/>
              </v:shape>
            </w:pict>
          </mc:Fallback>
        </mc:AlternateContent>
      </w: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8A654F" w:rsidRPr="00391280">
        <w:rPr>
          <w:rFonts w:ascii="Times New Roman" w:hAnsi="Times New Roman" w:cs="Times New Roman" w:hint="eastAsia"/>
          <w:b/>
          <w:bCs/>
          <w:sz w:val="24"/>
          <w:szCs w:val="24"/>
        </w:rPr>
        <w:t>1</w:t>
      </w:r>
      <w:r w:rsidRPr="00391280">
        <w:rPr>
          <w:rFonts w:ascii="Times New Roman" w:hAnsi="Times New Roman" w:cs="Times New Roman"/>
          <w:sz w:val="24"/>
          <w:szCs w:val="24"/>
        </w:rPr>
        <w:t xml:space="preserve"> </w:t>
      </w:r>
      <w:r w:rsidRPr="00391280">
        <w:rPr>
          <w:rFonts w:ascii="Times New Roman" w:hAnsi="Times New Roman" w:cs="Times New Roman" w:hint="eastAsia"/>
          <w:b/>
          <w:bCs/>
          <w:sz w:val="24"/>
          <w:szCs w:val="24"/>
        </w:rPr>
        <w:t xml:space="preserve">a </w:t>
      </w:r>
      <w:r w:rsidRPr="00391280">
        <w:rPr>
          <w:rFonts w:ascii="Times New Roman" w:hAnsi="Times New Roman" w:cs="Times New Roman"/>
          <w:sz w:val="24"/>
          <w:szCs w:val="24"/>
        </w:rPr>
        <w:t xml:space="preserve">TEM image, </w:t>
      </w:r>
      <w:r w:rsidRPr="00391280">
        <w:rPr>
          <w:rFonts w:ascii="Times New Roman" w:hAnsi="Times New Roman" w:cs="Times New Roman"/>
          <w:b/>
          <w:bCs/>
          <w:sz w:val="24"/>
          <w:szCs w:val="24"/>
        </w:rPr>
        <w:t>b</w:t>
      </w:r>
      <w:r w:rsidRPr="00391280">
        <w:rPr>
          <w:rFonts w:ascii="Times New Roman" w:hAnsi="Times New Roman" w:cs="Times New Roman"/>
          <w:sz w:val="24"/>
          <w:szCs w:val="24"/>
        </w:rPr>
        <w:t xml:space="preserve"> dynamic light scattering curve, </w:t>
      </w:r>
      <w:r w:rsidRPr="00391280">
        <w:rPr>
          <w:rFonts w:ascii="Times New Roman" w:hAnsi="Times New Roman" w:cs="Times New Roman"/>
          <w:b/>
          <w:bCs/>
          <w:sz w:val="24"/>
          <w:szCs w:val="24"/>
        </w:rPr>
        <w:t>c</w:t>
      </w:r>
      <w:r w:rsidRPr="00391280">
        <w:rPr>
          <w:rFonts w:ascii="Times New Roman" w:hAnsi="Times New Roman" w:cs="Times New Roman"/>
          <w:sz w:val="24"/>
          <w:szCs w:val="24"/>
        </w:rPr>
        <w:t xml:space="preserve"> AFM image, and </w:t>
      </w:r>
      <w:r w:rsidRPr="00391280">
        <w:rPr>
          <w:rFonts w:ascii="Times New Roman" w:hAnsi="Times New Roman" w:cs="Times New Roman"/>
          <w:b/>
          <w:bCs/>
          <w:sz w:val="24"/>
          <w:szCs w:val="24"/>
        </w:rPr>
        <w:t xml:space="preserve">d </w:t>
      </w:r>
      <w:r w:rsidRPr="00391280">
        <w:rPr>
          <w:rFonts w:ascii="Times New Roman" w:hAnsi="Times New Roman" w:cs="Times New Roman"/>
          <w:sz w:val="24"/>
          <w:szCs w:val="24"/>
        </w:rPr>
        <w:t>thickness distribution curve of as-prepared Ti</w:t>
      </w:r>
      <w:r w:rsidRPr="00391280">
        <w:rPr>
          <w:rFonts w:ascii="Times New Roman" w:hAnsi="Times New Roman" w:cs="Times New Roman"/>
          <w:sz w:val="24"/>
          <w:szCs w:val="24"/>
          <w:vertAlign w:val="subscript"/>
        </w:rPr>
        <w:t>3</w:t>
      </w:r>
      <w:r w:rsidRPr="00391280">
        <w:rPr>
          <w:rFonts w:ascii="Times New Roman" w:hAnsi="Times New Roman" w:cs="Times New Roman"/>
          <w:sz w:val="24"/>
          <w:szCs w:val="24"/>
        </w:rPr>
        <w:t>C</w:t>
      </w:r>
      <w:r w:rsidRPr="00391280">
        <w:rPr>
          <w:rFonts w:ascii="Times New Roman" w:hAnsi="Times New Roman" w:cs="Times New Roman"/>
          <w:sz w:val="24"/>
          <w:szCs w:val="24"/>
          <w:vertAlign w:val="subscript"/>
        </w:rPr>
        <w:t>2</w:t>
      </w:r>
      <w:r w:rsidRPr="00391280">
        <w:rPr>
          <w:rFonts w:ascii="Times New Roman" w:hAnsi="Times New Roman" w:cs="Times New Roman"/>
          <w:sz w:val="24"/>
          <w:szCs w:val="24"/>
        </w:rPr>
        <w:t>T</w:t>
      </w:r>
      <w:r w:rsidRPr="00391280">
        <w:rPr>
          <w:rFonts w:ascii="Times New Roman" w:hAnsi="Times New Roman" w:cs="Times New Roman"/>
          <w:sz w:val="24"/>
          <w:szCs w:val="24"/>
          <w:vertAlign w:val="subscript"/>
        </w:rPr>
        <w:t>x</w:t>
      </w:r>
      <w:r w:rsidRPr="00391280">
        <w:rPr>
          <w:rFonts w:ascii="Times New Roman" w:hAnsi="Times New Roman" w:cs="Times New Roman"/>
          <w:sz w:val="24"/>
          <w:szCs w:val="24"/>
        </w:rPr>
        <w:t xml:space="preserve">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w:t>
      </w:r>
    </w:p>
    <w:p w14:paraId="30D2EC44" w14:textId="77777777" w:rsidR="00124D46" w:rsidRPr="00391280" w:rsidRDefault="00124D46" w:rsidP="00C520B9">
      <w:pPr>
        <w:spacing w:before="120" w:after="120"/>
        <w:rPr>
          <w:rFonts w:ascii="Times New Roman" w:hAnsi="Times New Roman" w:cs="Times New Roman"/>
          <w:sz w:val="24"/>
          <w:szCs w:val="24"/>
        </w:rPr>
      </w:pPr>
    </w:p>
    <w:p w14:paraId="7D836ECE"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114300" distR="114300" wp14:anchorId="0537E8DE" wp14:editId="4CED49CA">
            <wp:extent cx="5240655" cy="792480"/>
            <wp:effectExtent l="0" t="0" r="1905" b="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6"/>
                    <a:stretch>
                      <a:fillRect/>
                    </a:stretch>
                  </pic:blipFill>
                  <pic:spPr>
                    <a:xfrm>
                      <a:off x="0" y="0"/>
                      <a:ext cx="5240655" cy="792480"/>
                    </a:xfrm>
                    <a:prstGeom prst="rect">
                      <a:avLst/>
                    </a:prstGeom>
                    <a:noFill/>
                    <a:ln>
                      <a:noFill/>
                    </a:ln>
                  </pic:spPr>
                </pic:pic>
              </a:graphicData>
            </a:graphic>
          </wp:inline>
        </w:drawing>
      </w:r>
    </w:p>
    <w:p w14:paraId="242C2A9F"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noProof/>
          <w:sz w:val="24"/>
          <w:szCs w:val="24"/>
        </w:rPr>
        <mc:AlternateContent>
          <mc:Choice Requires="wpi">
            <w:drawing>
              <wp:anchor distT="0" distB="0" distL="114300" distR="114300" simplePos="0" relativeHeight="251660288" behindDoc="0" locked="0" layoutInCell="1" allowOverlap="1" wp14:anchorId="4634AC9D" wp14:editId="6DCEE1E4">
                <wp:simplePos x="0" y="0"/>
                <wp:positionH relativeFrom="column">
                  <wp:posOffset>2642870</wp:posOffset>
                </wp:positionH>
                <wp:positionV relativeFrom="paragraph">
                  <wp:posOffset>430530</wp:posOffset>
                </wp:positionV>
                <wp:extent cx="138430" cy="17780"/>
                <wp:effectExtent l="9525" t="9525" r="19685" b="18415"/>
                <wp:wrapNone/>
                <wp:docPr id="14" name="墨迹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clr" r:id="rId17">
                      <w14:nvContentPartPr>
                        <w14:cNvContentPartPr>
                          <a14:cpLocks xmlns:a14="http://schemas.microsoft.com/office/drawing/2010/main" noChangeAspect="1"/>
                        </w14:cNvContentPartPr>
                      </w14:nvContentPartPr>
                      <w14:xfrm>
                        <a:off x="3786505" y="3326765"/>
                        <a:ext cx="144780" cy="19685"/>
                      </w14:xfrm>
                    </w14:contentPart>
                  </a:graphicData>
                </a:graphic>
              </wp:anchor>
            </w:drawing>
          </mc:Choice>
          <mc:Fallback xmlns:w16sdtfl="http://schemas.microsoft.com/office/word/2024/wordml/sdtformatlock" xmlns:w16du="http://schemas.microsoft.com/office/word/2023/wordml/word16du" xmlns:oel="http://schemas.microsoft.com/office/2019/extlst">
            <w:pict>
              <v:shape w14:anchorId="0BA09130" id="墨迹 14" o:spid="_x0000_s1026" type="#_x0000_t75" style="position:absolute;margin-left:208.1pt;margin-top:33.9pt;width:310.3pt;height:264.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">
                <v:imagedata r:id="rId15" o:title="" croptop="-5433246f" cropleft="-1510884f"/>
              </v:shape>
            </w:pict>
          </mc:Fallback>
        </mc:AlternateContent>
      </w: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8A654F" w:rsidRPr="00391280">
        <w:rPr>
          <w:rFonts w:ascii="Times New Roman" w:hAnsi="Times New Roman" w:cs="Times New Roman" w:hint="eastAsia"/>
          <w:b/>
          <w:bCs/>
          <w:sz w:val="24"/>
          <w:szCs w:val="24"/>
        </w:rPr>
        <w:t>2</w:t>
      </w:r>
      <w:r w:rsidRPr="00391280">
        <w:rPr>
          <w:rFonts w:ascii="Times New Roman" w:hAnsi="Times New Roman" w:cs="Times New Roman"/>
          <w:sz w:val="24"/>
          <w:szCs w:val="24"/>
        </w:rPr>
        <w:t xml:space="preserve"> Schematic illustration of the preparation process of Ti</w:t>
      </w:r>
      <w:r w:rsidRPr="00391280">
        <w:rPr>
          <w:rFonts w:ascii="Times New Roman" w:hAnsi="Times New Roman" w:cs="Times New Roman"/>
          <w:sz w:val="24"/>
          <w:szCs w:val="24"/>
          <w:vertAlign w:val="subscript"/>
        </w:rPr>
        <w:t>3</w:t>
      </w:r>
      <w:r w:rsidRPr="00391280">
        <w:rPr>
          <w:rFonts w:ascii="Times New Roman" w:hAnsi="Times New Roman" w:cs="Times New Roman"/>
          <w:sz w:val="24"/>
          <w:szCs w:val="24"/>
        </w:rPr>
        <w:t>C</w:t>
      </w:r>
      <w:r w:rsidRPr="00391280">
        <w:rPr>
          <w:rFonts w:ascii="Times New Roman" w:hAnsi="Times New Roman" w:cs="Times New Roman"/>
          <w:sz w:val="24"/>
          <w:szCs w:val="24"/>
          <w:vertAlign w:val="subscript"/>
        </w:rPr>
        <w:t>2</w:t>
      </w:r>
      <w:r w:rsidRPr="00391280">
        <w:rPr>
          <w:rFonts w:ascii="Times New Roman" w:hAnsi="Times New Roman" w:cs="Times New Roman"/>
          <w:sz w:val="24"/>
          <w:szCs w:val="24"/>
        </w:rPr>
        <w:t>T</w:t>
      </w:r>
      <w:r w:rsidRPr="00391280">
        <w:rPr>
          <w:rFonts w:ascii="Times New Roman" w:hAnsi="Times New Roman" w:cs="Times New Roman"/>
          <w:sz w:val="24"/>
          <w:szCs w:val="24"/>
          <w:vertAlign w:val="subscript"/>
        </w:rPr>
        <w:t>x</w:t>
      </w:r>
      <w:r w:rsidRPr="00391280">
        <w:rPr>
          <w:rFonts w:ascii="Times New Roman" w:hAnsi="Times New Roman" w:cs="Times New Roman"/>
          <w:sz w:val="24"/>
          <w:szCs w:val="24"/>
        </w:rPr>
        <w:t xml:space="preserve">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 xml:space="preserve"> from Ti</w:t>
      </w:r>
      <w:r w:rsidRPr="00391280">
        <w:rPr>
          <w:rFonts w:ascii="Times New Roman" w:hAnsi="Times New Roman" w:cs="Times New Roman"/>
          <w:sz w:val="24"/>
          <w:szCs w:val="24"/>
          <w:vertAlign w:val="subscript"/>
        </w:rPr>
        <w:t>3</w:t>
      </w:r>
      <w:r w:rsidRPr="00391280">
        <w:rPr>
          <w:rFonts w:ascii="Times New Roman" w:hAnsi="Times New Roman" w:cs="Times New Roman"/>
          <w:sz w:val="24"/>
          <w:szCs w:val="24"/>
        </w:rPr>
        <w:t>AlC</w:t>
      </w:r>
      <w:r w:rsidRPr="00391280">
        <w:rPr>
          <w:rFonts w:ascii="Times New Roman" w:hAnsi="Times New Roman" w:cs="Times New Roman"/>
          <w:sz w:val="24"/>
          <w:szCs w:val="24"/>
          <w:vertAlign w:val="subscript"/>
        </w:rPr>
        <w:t>2</w:t>
      </w:r>
      <w:r w:rsidRPr="00391280">
        <w:rPr>
          <w:rFonts w:ascii="Times New Roman" w:hAnsi="Times New Roman" w:cs="Times New Roman"/>
          <w:sz w:val="24"/>
          <w:szCs w:val="24"/>
        </w:rPr>
        <w:t>.</w:t>
      </w:r>
    </w:p>
    <w:p w14:paraId="4D6BE509" w14:textId="77777777" w:rsidR="00124D46" w:rsidRPr="00391280" w:rsidRDefault="00124D46" w:rsidP="00C520B9">
      <w:pPr>
        <w:snapToGrid w:val="0"/>
        <w:spacing w:before="120" w:after="120"/>
        <w:jc w:val="center"/>
      </w:pPr>
    </w:p>
    <w:p w14:paraId="58960C34" w14:textId="77777777" w:rsidR="00124D46" w:rsidRPr="00391280" w:rsidRDefault="0019112B" w:rsidP="00C520B9">
      <w:pPr>
        <w:snapToGrid w:val="0"/>
        <w:spacing w:before="120" w:after="120"/>
        <w:jc w:val="center"/>
      </w:pPr>
      <w:r w:rsidRPr="00391280">
        <w:rPr>
          <w:rFonts w:hint="eastAsia"/>
        </w:rPr>
        <w:object w:dxaOrig="15174" w:dyaOrig="11773" w14:anchorId="15EEC8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167.65pt" o:ole="">
            <v:imagedata r:id="rId18" o:title=""/>
          </v:shape>
          <o:OLEObject Type="Embed" ProgID="Origin95.Graph" ShapeID="_x0000_i1025" DrawAspect="Content" ObjectID="_1840687364" r:id="rId19"/>
        </w:object>
      </w:r>
    </w:p>
    <w:p w14:paraId="4C834265" w14:textId="77777777" w:rsidR="00124D46" w:rsidRPr="00391280" w:rsidRDefault="0019112B" w:rsidP="00C520B9">
      <w:pPr>
        <w:spacing w:before="120" w:after="120"/>
        <w:rPr>
          <w:rFonts w:ascii="Times New Roman" w:hAnsi="Times New Roman" w:cs="Times New Roman"/>
          <w:sz w:val="24"/>
          <w:szCs w:val="24"/>
        </w:rPr>
      </w:pPr>
      <w:r w:rsidRPr="00391280">
        <w:rPr>
          <w:rFonts w:ascii="Times New Roman" w:hAnsi="Times New Roman" w:cs="Times New Roman" w:hint="eastAsia"/>
          <w:b/>
          <w:bCs/>
          <w:sz w:val="24"/>
          <w:szCs w:val="24"/>
        </w:rPr>
        <w:t>Fig. S3</w:t>
      </w:r>
      <w:r w:rsidRPr="00391280">
        <w:rPr>
          <w:rFonts w:ascii="Times New Roman" w:hAnsi="Times New Roman" w:cs="Times New Roman" w:hint="eastAsia"/>
          <w:sz w:val="24"/>
          <w:szCs w:val="24"/>
        </w:rPr>
        <w:t xml:space="preserve"> Osmotic pressure of </w:t>
      </w:r>
      <w:r w:rsidR="00BF3259" w:rsidRPr="00391280">
        <w:rPr>
          <w:rFonts w:ascii="Times New Roman" w:hAnsi="Times New Roman" w:cs="Times New Roman" w:hint="eastAsia"/>
          <w:sz w:val="24"/>
          <w:szCs w:val="24"/>
        </w:rPr>
        <w:t>LMW</w:t>
      </w:r>
      <w:r w:rsidRPr="00391280">
        <w:rPr>
          <w:rFonts w:ascii="Times New Roman" w:hAnsi="Times New Roman" w:cs="Times New Roman" w:hint="eastAsia"/>
          <w:sz w:val="24"/>
          <w:szCs w:val="24"/>
        </w:rPr>
        <w:t xml:space="preserve"> CS solution and </w:t>
      </w:r>
      <w:proofErr w:type="spellStart"/>
      <w:r w:rsidRPr="00391280">
        <w:rPr>
          <w:rFonts w:ascii="Times New Roman" w:hAnsi="Times New Roman" w:cs="Times New Roman" w:hint="eastAsia"/>
          <w:sz w:val="24"/>
          <w:szCs w:val="24"/>
        </w:rPr>
        <w:t>MXene</w:t>
      </w:r>
      <w:proofErr w:type="spellEnd"/>
      <w:r w:rsidRPr="00391280">
        <w:rPr>
          <w:rFonts w:ascii="Times New Roman" w:hAnsi="Times New Roman" w:cs="Times New Roman" w:hint="eastAsia"/>
          <w:sz w:val="24"/>
          <w:szCs w:val="24"/>
        </w:rPr>
        <w:t xml:space="preserve">/SA </w:t>
      </w:r>
      <w:r w:rsidR="00BF3259" w:rsidRPr="00391280">
        <w:rPr>
          <w:rFonts w:ascii="Times New Roman" w:hAnsi="Times New Roman" w:cs="Times New Roman" w:hint="eastAsia"/>
          <w:sz w:val="24"/>
          <w:szCs w:val="24"/>
        </w:rPr>
        <w:t>mix</w:t>
      </w:r>
      <w:r w:rsidR="00BF3259" w:rsidRPr="00391280">
        <w:rPr>
          <w:rFonts w:ascii="Times New Roman" w:hAnsi="Times New Roman" w:cs="Times New Roman"/>
          <w:sz w:val="24"/>
          <w:szCs w:val="24"/>
        </w:rPr>
        <w:t>ture</w:t>
      </w:r>
      <w:r w:rsidRPr="00391280">
        <w:rPr>
          <w:rFonts w:ascii="Times New Roman" w:hAnsi="Times New Roman" w:cs="Times New Roman" w:hint="eastAsia"/>
          <w:sz w:val="24"/>
          <w:szCs w:val="24"/>
        </w:rPr>
        <w:t xml:space="preserve"> solution.</w:t>
      </w:r>
    </w:p>
    <w:p w14:paraId="629704C4" w14:textId="77777777" w:rsidR="00124D46" w:rsidRPr="00391280" w:rsidRDefault="00124D46" w:rsidP="00C520B9">
      <w:pPr>
        <w:spacing w:before="120" w:after="120"/>
        <w:rPr>
          <w:rFonts w:ascii="Times New Roman" w:hAnsi="Times New Roman" w:cs="Times New Roman"/>
          <w:sz w:val="24"/>
          <w:szCs w:val="24"/>
        </w:rPr>
      </w:pPr>
    </w:p>
    <w:p w14:paraId="22191CE2"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lastRenderedPageBreak/>
        <w:drawing>
          <wp:inline distT="0" distB="0" distL="0" distR="0" wp14:anchorId="34BCE662" wp14:editId="4DDF0F7F">
            <wp:extent cx="2593374" cy="2160000"/>
            <wp:effectExtent l="0" t="0" r="0" b="0"/>
            <wp:docPr id="17053528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93374" cy="2160000"/>
                    </a:xfrm>
                    <a:prstGeom prst="rect">
                      <a:avLst/>
                    </a:prstGeom>
                    <a:noFill/>
                    <a:ln>
                      <a:noFill/>
                    </a:ln>
                  </pic:spPr>
                </pic:pic>
              </a:graphicData>
            </a:graphic>
          </wp:inline>
        </w:drawing>
      </w:r>
    </w:p>
    <w:p w14:paraId="1B2423D7"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Pr="00391280">
        <w:rPr>
          <w:rFonts w:ascii="Times New Roman" w:hAnsi="Times New Roman" w:cs="Times New Roman" w:hint="eastAsia"/>
          <w:b/>
          <w:bCs/>
          <w:sz w:val="24"/>
          <w:szCs w:val="24"/>
        </w:rPr>
        <w:t>4</w:t>
      </w:r>
      <w:r w:rsidRPr="00391280">
        <w:rPr>
          <w:rFonts w:ascii="Times New Roman" w:hAnsi="Times New Roman" w:cs="Times New Roman"/>
          <w:sz w:val="24"/>
          <w:szCs w:val="24"/>
        </w:rPr>
        <w:t xml:space="preserve"> Variation of the thickness of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-SA/CS hydrogel film over reaction time.</w:t>
      </w:r>
    </w:p>
    <w:p w14:paraId="547FB922" w14:textId="77777777" w:rsidR="00124D46" w:rsidRPr="00391280" w:rsidRDefault="00124D46" w:rsidP="00C520B9">
      <w:pPr>
        <w:spacing w:before="120" w:after="120"/>
        <w:rPr>
          <w:rFonts w:ascii="Times New Roman" w:hAnsi="Times New Roman" w:cs="Times New Roman"/>
          <w:sz w:val="24"/>
          <w:szCs w:val="24"/>
        </w:rPr>
      </w:pPr>
    </w:p>
    <w:p w14:paraId="4808B5F4"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sz w:val="24"/>
          <w:szCs w:val="24"/>
        </w:rPr>
        <w:t xml:space="preserve">  </w:t>
      </w:r>
      <w:r w:rsidRPr="00391280">
        <w:rPr>
          <w:rFonts w:ascii="Times New Roman" w:hAnsi="Times New Roman" w:cs="Times New Roman"/>
          <w:noProof/>
          <w:sz w:val="24"/>
          <w:szCs w:val="24"/>
        </w:rPr>
        <w:drawing>
          <wp:inline distT="0" distB="0" distL="114300" distR="114300" wp14:anchorId="0162696F" wp14:editId="37738930">
            <wp:extent cx="2374878" cy="1517650"/>
            <wp:effectExtent l="0" t="0" r="0" b="635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21"/>
                    <a:stretch>
                      <a:fillRect/>
                    </a:stretch>
                  </pic:blipFill>
                  <pic:spPr>
                    <a:xfrm>
                      <a:off x="0" y="0"/>
                      <a:ext cx="2380158" cy="1521024"/>
                    </a:xfrm>
                    <a:prstGeom prst="rect">
                      <a:avLst/>
                    </a:prstGeom>
                    <a:noFill/>
                    <a:ln>
                      <a:noFill/>
                    </a:ln>
                  </pic:spPr>
                </pic:pic>
              </a:graphicData>
            </a:graphic>
          </wp:inline>
        </w:drawing>
      </w:r>
    </w:p>
    <w:p w14:paraId="572F3769" w14:textId="1AA5E8D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Pr="00391280">
        <w:rPr>
          <w:rFonts w:ascii="Times New Roman" w:hAnsi="Times New Roman" w:cs="Times New Roman" w:hint="eastAsia"/>
          <w:b/>
          <w:bCs/>
          <w:sz w:val="24"/>
          <w:szCs w:val="24"/>
        </w:rPr>
        <w:t>5</w:t>
      </w:r>
      <w:r w:rsidRPr="00391280">
        <w:rPr>
          <w:rFonts w:ascii="Times New Roman" w:hAnsi="Times New Roman" w:cs="Times New Roman"/>
          <w:sz w:val="24"/>
          <w:szCs w:val="24"/>
        </w:rPr>
        <w:t xml:space="preserve"> Cross-sectional SEM images of SA/CS hydrogel. </w:t>
      </w:r>
    </w:p>
    <w:p w14:paraId="69E23DB2" w14:textId="77777777" w:rsidR="00391280" w:rsidRPr="00391280" w:rsidRDefault="00391280" w:rsidP="00C520B9">
      <w:pPr>
        <w:spacing w:before="120" w:after="120"/>
        <w:rPr>
          <w:rFonts w:ascii="Times New Roman" w:hAnsi="Times New Roman" w:cs="Times New Roman"/>
          <w:sz w:val="24"/>
          <w:szCs w:val="24"/>
        </w:rPr>
      </w:pPr>
    </w:p>
    <w:p w14:paraId="496D8FC9" w14:textId="77777777" w:rsidR="00124D46" w:rsidRPr="00391280" w:rsidRDefault="00124D46" w:rsidP="00C520B9">
      <w:pPr>
        <w:spacing w:before="120" w:after="120"/>
        <w:rPr>
          <w:rFonts w:ascii="Times New Roman" w:hAnsi="Times New Roman" w:cs="Times New Roman"/>
          <w:sz w:val="24"/>
          <w:szCs w:val="24"/>
        </w:rPr>
      </w:pPr>
    </w:p>
    <w:p w14:paraId="1482D07C" w14:textId="77777777" w:rsidR="00124D46" w:rsidRPr="00391280" w:rsidRDefault="00D037BE" w:rsidP="00C520B9">
      <w:pPr>
        <w:snapToGrid w:val="0"/>
        <w:spacing w:before="120" w:after="120"/>
        <w:jc w:val="center"/>
        <w:rPr>
          <w:rFonts w:ascii="Times New Roman" w:hAnsi="Times New Roman" w:cs="Times New Roman"/>
          <w:iCs/>
          <w:sz w:val="24"/>
          <w:szCs w:val="24"/>
        </w:rPr>
      </w:pPr>
      <w:r w:rsidRPr="00391280">
        <w:rPr>
          <w:rFonts w:ascii="Times New Roman" w:hAnsi="Times New Roman" w:cs="Times New Roman"/>
          <w:iCs/>
          <w:noProof/>
          <w:sz w:val="24"/>
          <w:szCs w:val="24"/>
        </w:rPr>
        <w:drawing>
          <wp:inline distT="0" distB="0" distL="0" distR="0" wp14:anchorId="64937961" wp14:editId="232B0A95">
            <wp:extent cx="2687784" cy="2160000"/>
            <wp:effectExtent l="0" t="0" r="0" b="0"/>
            <wp:docPr id="3413874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87784" cy="2160000"/>
                    </a:xfrm>
                    <a:prstGeom prst="rect">
                      <a:avLst/>
                    </a:prstGeom>
                    <a:noFill/>
                    <a:ln>
                      <a:noFill/>
                    </a:ln>
                  </pic:spPr>
                </pic:pic>
              </a:graphicData>
            </a:graphic>
          </wp:inline>
        </w:drawing>
      </w:r>
    </w:p>
    <w:p w14:paraId="7B8F9A86" w14:textId="77777777" w:rsidR="00124D46" w:rsidRPr="00391280" w:rsidRDefault="000B696D"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Pr="00391280">
        <w:rPr>
          <w:rFonts w:ascii="Times New Roman" w:hAnsi="Times New Roman" w:cs="Times New Roman" w:hint="eastAsia"/>
          <w:b/>
          <w:bCs/>
          <w:sz w:val="24"/>
          <w:szCs w:val="24"/>
        </w:rPr>
        <w:t xml:space="preserve">6 </w:t>
      </w:r>
      <w:r w:rsidRPr="00391280">
        <w:rPr>
          <w:rFonts w:ascii="Times New Roman" w:hAnsi="Times New Roman" w:cs="Times New Roman"/>
          <w:sz w:val="24"/>
          <w:szCs w:val="24"/>
        </w:rPr>
        <w:t xml:space="preserve">The polarized Raman spectra of the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-SA/CS hydrogel at different angles.</w:t>
      </w:r>
    </w:p>
    <w:p w14:paraId="4F280FDF" w14:textId="77777777" w:rsidR="00124D46" w:rsidRPr="00391280" w:rsidRDefault="00124D46" w:rsidP="00C520B9">
      <w:pPr>
        <w:spacing w:before="120" w:after="120"/>
        <w:rPr>
          <w:rFonts w:ascii="Times New Roman" w:hAnsi="Times New Roman" w:cs="Times New Roman"/>
          <w:sz w:val="24"/>
          <w:szCs w:val="24"/>
        </w:rPr>
      </w:pPr>
    </w:p>
    <w:p w14:paraId="46F95112" w14:textId="77777777" w:rsidR="00124D46" w:rsidRPr="00391280" w:rsidRDefault="00885D32" w:rsidP="00C520B9">
      <w:pPr>
        <w:spacing w:before="120" w:after="120"/>
        <w:rPr>
          <w:rFonts w:ascii="Times New Roman" w:hAnsi="Times New Roman" w:cs="Times New Roman"/>
          <w:iCs/>
          <w:sz w:val="24"/>
          <w:szCs w:val="24"/>
        </w:rPr>
      </w:pPr>
      <w:r w:rsidRPr="00391280">
        <w:rPr>
          <w:rFonts w:ascii="Times New Roman" w:hAnsi="Times New Roman" w:cs="Times New Roman"/>
          <w:i/>
          <w:iCs/>
          <w:noProof/>
          <w:sz w:val="24"/>
          <w:szCs w:val="24"/>
        </w:rPr>
        <w:lastRenderedPageBreak/>
        <w:drawing>
          <wp:inline distT="0" distB="0" distL="0" distR="0" wp14:anchorId="6662C350" wp14:editId="75EBC74D">
            <wp:extent cx="5366484" cy="1728000"/>
            <wp:effectExtent l="0" t="0" r="5715" b="5715"/>
            <wp:docPr id="20791746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66484" cy="1728000"/>
                    </a:xfrm>
                    <a:prstGeom prst="rect">
                      <a:avLst/>
                    </a:prstGeom>
                    <a:noFill/>
                  </pic:spPr>
                </pic:pic>
              </a:graphicData>
            </a:graphic>
          </wp:inline>
        </w:drawing>
      </w:r>
    </w:p>
    <w:p w14:paraId="65A7F03C" w14:textId="77777777" w:rsidR="00124D46" w:rsidRPr="00391280" w:rsidRDefault="00124D46" w:rsidP="00C520B9">
      <w:pPr>
        <w:spacing w:before="120" w:after="120"/>
        <w:rPr>
          <w:rFonts w:ascii="Times New Roman" w:hAnsi="Times New Roman" w:cs="Times New Roman"/>
          <w:b/>
          <w:bCs/>
          <w:sz w:val="24"/>
          <w:szCs w:val="24"/>
        </w:rPr>
      </w:pPr>
    </w:p>
    <w:p w14:paraId="10A48060"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hint="eastAsia"/>
          <w:b/>
          <w:bCs/>
          <w:sz w:val="24"/>
          <w:szCs w:val="24"/>
        </w:rPr>
        <w:t>Fig. S</w:t>
      </w:r>
      <w:r w:rsidR="000B696D" w:rsidRPr="00391280">
        <w:rPr>
          <w:rFonts w:ascii="Times New Roman" w:hAnsi="Times New Roman" w:cs="Times New Roman" w:hint="eastAsia"/>
          <w:b/>
          <w:bCs/>
          <w:sz w:val="24"/>
          <w:szCs w:val="24"/>
        </w:rPr>
        <w:t>7</w:t>
      </w:r>
      <w:r w:rsidRPr="00391280">
        <w:rPr>
          <w:rFonts w:ascii="Times New Roman" w:hAnsi="Times New Roman" w:cs="Times New Roman" w:hint="eastAsia"/>
          <w:sz w:val="24"/>
          <w:szCs w:val="24"/>
        </w:rPr>
        <w:t xml:space="preserve"> </w:t>
      </w:r>
      <w:r w:rsidR="0019112B" w:rsidRPr="00391280">
        <w:rPr>
          <w:rFonts w:ascii="Times New Roman" w:hAnsi="Times New Roman" w:cs="Times New Roman"/>
          <w:sz w:val="24"/>
          <w:szCs w:val="24"/>
        </w:rPr>
        <w:t>POM images of SA/CS hydrogel observed from different directions</w:t>
      </w:r>
      <w:r w:rsidR="0019112B" w:rsidRPr="00391280">
        <w:rPr>
          <w:rFonts w:ascii="Times New Roman" w:hAnsi="Times New Roman" w:cs="Times New Roman" w:hint="eastAsia"/>
          <w:sz w:val="24"/>
          <w:szCs w:val="24"/>
        </w:rPr>
        <w:t>.</w:t>
      </w:r>
    </w:p>
    <w:p w14:paraId="11DDA9D6" w14:textId="77777777" w:rsidR="00124D46" w:rsidRPr="00391280" w:rsidRDefault="00124D46" w:rsidP="00C520B9">
      <w:pPr>
        <w:spacing w:before="120" w:after="120"/>
        <w:rPr>
          <w:rFonts w:ascii="Times New Roman" w:hAnsi="Times New Roman" w:cs="Times New Roman"/>
          <w:sz w:val="24"/>
          <w:szCs w:val="24"/>
        </w:rPr>
      </w:pPr>
    </w:p>
    <w:p w14:paraId="6379971C" w14:textId="77777777" w:rsidR="00124D46" w:rsidRPr="00391280" w:rsidRDefault="00885D32"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0" distR="0" wp14:anchorId="7149BCBF" wp14:editId="34DADB41">
            <wp:extent cx="2500831" cy="2160000"/>
            <wp:effectExtent l="0" t="0" r="0" b="0"/>
            <wp:docPr id="18695653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00831" cy="2160000"/>
                    </a:xfrm>
                    <a:prstGeom prst="rect">
                      <a:avLst/>
                    </a:prstGeom>
                    <a:noFill/>
                    <a:ln>
                      <a:noFill/>
                    </a:ln>
                  </pic:spPr>
                </pic:pic>
              </a:graphicData>
            </a:graphic>
          </wp:inline>
        </w:drawing>
      </w:r>
    </w:p>
    <w:p w14:paraId="0157DFFD" w14:textId="77777777" w:rsidR="00124D46" w:rsidRPr="00391280" w:rsidRDefault="00FA1D92" w:rsidP="00C520B9">
      <w:pPr>
        <w:spacing w:before="120" w:after="120"/>
        <w:rPr>
          <w:rFonts w:ascii="Times New Roman" w:hAnsi="Times New Roman" w:cs="Times New Roman"/>
          <w:sz w:val="24"/>
          <w:szCs w:val="24"/>
        </w:rPr>
      </w:pPr>
      <w:bookmarkStart w:id="13" w:name="_Hlk225801178"/>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0B696D" w:rsidRPr="00391280">
        <w:rPr>
          <w:rFonts w:ascii="Times New Roman" w:hAnsi="Times New Roman" w:cs="Times New Roman" w:hint="eastAsia"/>
          <w:b/>
          <w:bCs/>
          <w:sz w:val="24"/>
          <w:szCs w:val="24"/>
        </w:rPr>
        <w:t>8</w:t>
      </w:r>
      <w:r w:rsidRPr="00391280">
        <w:rPr>
          <w:rFonts w:ascii="Times New Roman" w:hAnsi="Times New Roman" w:cs="Times New Roman"/>
          <w:b/>
          <w:bCs/>
          <w:sz w:val="24"/>
          <w:szCs w:val="24"/>
        </w:rPr>
        <w:t xml:space="preserve"> </w:t>
      </w:r>
      <w:r w:rsidR="009C5295" w:rsidRPr="00391280">
        <w:rPr>
          <w:rFonts w:ascii="Times New Roman" w:hAnsi="Times New Roman" w:cs="Times New Roman"/>
          <w:iCs/>
          <w:sz w:val="24"/>
          <w:szCs w:val="24"/>
        </w:rPr>
        <w:t xml:space="preserve">Raman spectra recorded at various positions of the </w:t>
      </w:r>
      <w:proofErr w:type="spellStart"/>
      <w:r w:rsidR="009C5295" w:rsidRPr="00391280">
        <w:rPr>
          <w:rFonts w:ascii="Times New Roman" w:hAnsi="Times New Roman" w:cs="Times New Roman"/>
          <w:iCs/>
          <w:sz w:val="24"/>
          <w:szCs w:val="24"/>
        </w:rPr>
        <w:t>MXene</w:t>
      </w:r>
      <w:proofErr w:type="spellEnd"/>
      <w:r w:rsidR="009C5295" w:rsidRPr="00391280">
        <w:rPr>
          <w:rFonts w:ascii="Times New Roman" w:hAnsi="Times New Roman" w:cs="Times New Roman"/>
          <w:iCs/>
          <w:sz w:val="24"/>
          <w:szCs w:val="24"/>
        </w:rPr>
        <w:t>-SA/CS hydrogel</w:t>
      </w:r>
      <w:r w:rsidRPr="00391280">
        <w:rPr>
          <w:rFonts w:ascii="Times New Roman" w:hAnsi="Times New Roman" w:cs="Times New Roman" w:hint="eastAsia"/>
          <w:sz w:val="24"/>
          <w:szCs w:val="24"/>
        </w:rPr>
        <w:t>.</w:t>
      </w:r>
    </w:p>
    <w:bookmarkEnd w:id="13"/>
    <w:p w14:paraId="0C0FCBAB" w14:textId="77777777" w:rsidR="00124D46" w:rsidRPr="00391280" w:rsidRDefault="00124D46" w:rsidP="00C520B9">
      <w:pPr>
        <w:spacing w:before="120" w:after="120"/>
        <w:rPr>
          <w:rFonts w:ascii="Times New Roman" w:hAnsi="Times New Roman" w:cs="Times New Roman"/>
          <w:sz w:val="24"/>
          <w:szCs w:val="24"/>
        </w:rPr>
      </w:pPr>
    </w:p>
    <w:p w14:paraId="417E8889" w14:textId="77777777" w:rsidR="00124D46" w:rsidRPr="00391280" w:rsidRDefault="00FA1D92" w:rsidP="00C520B9">
      <w:pPr>
        <w:spacing w:before="120" w:after="120"/>
        <w:jc w:val="center"/>
        <w:rPr>
          <w:rFonts w:ascii="Times New Roman" w:hAnsi="Times New Roman" w:cs="Times New Roman"/>
          <w:b/>
          <w:bCs/>
          <w:sz w:val="24"/>
          <w:szCs w:val="24"/>
        </w:rPr>
      </w:pPr>
      <w:r w:rsidRPr="00391280">
        <w:rPr>
          <w:rFonts w:ascii="Times New Roman" w:hAnsi="Times New Roman" w:cs="Times New Roman"/>
          <w:sz w:val="24"/>
          <w:szCs w:val="24"/>
        </w:rPr>
        <w:object w:dxaOrig="15938" w:dyaOrig="12050" w14:anchorId="4B1A2DCC">
          <v:shape id="_x0000_i1026" type="#_x0000_t75" style="width:3in;height:162.25pt" o:ole="">
            <v:imagedata r:id="rId25" o:title=""/>
          </v:shape>
          <o:OLEObject Type="Embed" ProgID="Origin95.Graph" ShapeID="_x0000_i1026" DrawAspect="Content" ObjectID="_1840687365" r:id="rId26"/>
        </w:object>
      </w:r>
    </w:p>
    <w:p w14:paraId="385463E4" w14:textId="77777777" w:rsidR="00124D46" w:rsidRPr="00391280" w:rsidRDefault="00FA1D92" w:rsidP="00C520B9">
      <w:pPr>
        <w:spacing w:before="120" w:after="120"/>
        <w:rPr>
          <w:rFonts w:ascii="Times New Roman" w:hAnsi="Times New Roman" w:cs="Times New Roman"/>
          <w:sz w:val="24"/>
          <w:szCs w:val="24"/>
        </w:rPr>
      </w:pPr>
      <w:bookmarkStart w:id="14" w:name="_Hlk226566384"/>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8568D4" w:rsidRPr="00391280">
        <w:rPr>
          <w:rFonts w:ascii="Times New Roman" w:hAnsi="Times New Roman" w:cs="Times New Roman" w:hint="eastAsia"/>
          <w:b/>
          <w:bCs/>
          <w:sz w:val="24"/>
          <w:szCs w:val="24"/>
        </w:rPr>
        <w:t>9</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 xml:space="preserve">XPS spectra of the HD side and LD side of the self-oriented gradient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-SA/CS hydrogel.</w:t>
      </w:r>
    </w:p>
    <w:bookmarkEnd w:id="14"/>
    <w:p w14:paraId="516D1044" w14:textId="77777777" w:rsidR="00124D46" w:rsidRPr="00391280" w:rsidRDefault="00124D46" w:rsidP="00C520B9">
      <w:pPr>
        <w:spacing w:before="120" w:after="120"/>
        <w:rPr>
          <w:rFonts w:ascii="Times New Roman" w:hAnsi="Times New Roman" w:cs="Times New Roman"/>
          <w:sz w:val="24"/>
          <w:szCs w:val="24"/>
        </w:rPr>
      </w:pPr>
    </w:p>
    <w:p w14:paraId="3FECA97F" w14:textId="36E6EBD4" w:rsidR="00124D46" w:rsidRPr="00391280" w:rsidRDefault="00391280" w:rsidP="00C520B9">
      <w:pPr>
        <w:spacing w:before="120" w:after="120"/>
        <w:jc w:val="center"/>
        <w:rPr>
          <w:rFonts w:ascii="Times New Roman" w:hAnsi="Times New Roman" w:cs="Times New Roman"/>
          <w:sz w:val="24"/>
          <w:szCs w:val="24"/>
        </w:rPr>
      </w:pPr>
      <w:r w:rsidRPr="00391280">
        <w:rPr>
          <w:rFonts w:ascii="Times New Roman" w:hAnsi="Times New Roman" w:cs="Times New Roman"/>
          <w:sz w:val="24"/>
          <w:szCs w:val="24"/>
        </w:rPr>
        <w:object w:dxaOrig="3679" w:dyaOrig="2835" w14:anchorId="465BB523">
          <v:shape id="_x0000_i1374" type="#_x0000_t75" style="width:176.25pt;height:135.4pt" o:ole="">
            <v:imagedata r:id="rId27" o:title=""/>
          </v:shape>
          <o:OLEObject Type="Embed" ProgID="Origin95.Graph" ShapeID="_x0000_i1374" DrawAspect="Content" ObjectID="_1840687366" r:id="rId28"/>
        </w:object>
      </w:r>
    </w:p>
    <w:p w14:paraId="03C8EBE3" w14:textId="13DA6A52"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8568D4" w:rsidRPr="00391280">
        <w:rPr>
          <w:rFonts w:ascii="Times New Roman" w:hAnsi="Times New Roman" w:cs="Times New Roman" w:hint="eastAsia"/>
          <w:b/>
          <w:bCs/>
          <w:sz w:val="24"/>
          <w:szCs w:val="24"/>
        </w:rPr>
        <w:t>10</w:t>
      </w:r>
      <w:r w:rsidRPr="00391280">
        <w:rPr>
          <w:rFonts w:ascii="Times New Roman" w:hAnsi="Times New Roman" w:cs="Times New Roman" w:hint="eastAsia"/>
          <w:b/>
          <w:bCs/>
          <w:sz w:val="24"/>
          <w:szCs w:val="24"/>
        </w:rPr>
        <w:t xml:space="preserve"> </w:t>
      </w:r>
      <w:r w:rsidRPr="00391280">
        <w:rPr>
          <w:rFonts w:ascii="Times New Roman" w:hAnsi="Times New Roman" w:cs="Times New Roman"/>
          <w:sz w:val="24"/>
          <w:szCs w:val="24"/>
        </w:rPr>
        <w:t>Content of CS and SA at the HD side and LD side.</w:t>
      </w:r>
      <w:r w:rsidR="00391280" w:rsidRPr="00391280">
        <w:rPr>
          <w:rFonts w:ascii="Times New Roman" w:hAnsi="Times New Roman" w:cs="Times New Roman"/>
          <w:sz w:val="24"/>
          <w:szCs w:val="24"/>
        </w:rPr>
        <w:t xml:space="preserve"> </w:t>
      </w:r>
    </w:p>
    <w:p w14:paraId="0D6D8EE8" w14:textId="77777777" w:rsidR="00124D46" w:rsidRPr="00391280" w:rsidRDefault="008568D4"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0" distR="0" wp14:anchorId="13944606" wp14:editId="2788637B">
            <wp:extent cx="2504365" cy="2001140"/>
            <wp:effectExtent l="0" t="0" r="0" b="0"/>
            <wp:docPr id="18208854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08155" cy="2004168"/>
                    </a:xfrm>
                    <a:prstGeom prst="rect">
                      <a:avLst/>
                    </a:prstGeom>
                    <a:noFill/>
                    <a:ln>
                      <a:noFill/>
                    </a:ln>
                  </pic:spPr>
                </pic:pic>
              </a:graphicData>
            </a:graphic>
          </wp:inline>
        </w:drawing>
      </w:r>
    </w:p>
    <w:p w14:paraId="04D0E51B" w14:textId="3D2D76A6" w:rsidR="00391280" w:rsidRPr="00391280" w:rsidRDefault="00FA1D92" w:rsidP="00C520B9">
      <w:pPr>
        <w:spacing w:before="120" w:after="120"/>
        <w:rPr>
          <w:rFonts w:ascii="Times New Roman" w:hAnsi="Times New Roman" w:cs="Times New Roman"/>
          <w:sz w:val="24"/>
          <w:szCs w:val="24"/>
        </w:rPr>
      </w:pPr>
      <w:bookmarkStart w:id="15" w:name="_Hlk224490781"/>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Pr="00391280">
        <w:rPr>
          <w:rFonts w:ascii="Times New Roman" w:hAnsi="Times New Roman" w:cs="Times New Roman" w:hint="eastAsia"/>
          <w:b/>
          <w:bCs/>
          <w:sz w:val="24"/>
          <w:szCs w:val="24"/>
        </w:rPr>
        <w:t>1</w:t>
      </w:r>
      <w:r w:rsidR="008568D4" w:rsidRPr="00391280">
        <w:rPr>
          <w:rFonts w:ascii="Times New Roman" w:hAnsi="Times New Roman" w:cs="Times New Roman" w:hint="eastAsia"/>
          <w:b/>
          <w:bCs/>
          <w:sz w:val="24"/>
          <w:szCs w:val="24"/>
        </w:rPr>
        <w:t>1</w:t>
      </w:r>
      <w:r w:rsidRPr="00391280">
        <w:rPr>
          <w:rFonts w:ascii="Times New Roman" w:hAnsi="Times New Roman" w:cs="Times New Roman" w:hint="eastAsia"/>
          <w:b/>
          <w:bCs/>
          <w:sz w:val="24"/>
          <w:szCs w:val="24"/>
        </w:rPr>
        <w:t xml:space="preserve"> </w:t>
      </w:r>
      <w:r w:rsidRPr="00391280">
        <w:rPr>
          <w:rFonts w:ascii="Times New Roman" w:hAnsi="Times New Roman" w:cs="Times New Roman"/>
          <w:sz w:val="24"/>
          <w:szCs w:val="24"/>
        </w:rPr>
        <w:t xml:space="preserve">Viscosity of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/SA mixtures at different concentrations.</w:t>
      </w:r>
      <w:bookmarkEnd w:id="15"/>
    </w:p>
    <w:p w14:paraId="30931E0B" w14:textId="1A2AF7D5" w:rsidR="00124D46" w:rsidRPr="00391280" w:rsidRDefault="00391280" w:rsidP="00C520B9">
      <w:pPr>
        <w:spacing w:before="120" w:after="120"/>
        <w:jc w:val="center"/>
        <w:rPr>
          <w:rFonts w:ascii="Times New Roman" w:hAnsi="Times New Roman" w:cs="Times New Roman"/>
          <w:sz w:val="24"/>
          <w:szCs w:val="24"/>
        </w:rPr>
      </w:pPr>
      <w:r w:rsidRPr="00391280">
        <w:rPr>
          <w:rFonts w:ascii="Times New Roman" w:hAnsi="Times New Roman" w:cs="Times New Roman"/>
          <w:sz w:val="24"/>
          <w:szCs w:val="24"/>
        </w:rPr>
        <w:object w:dxaOrig="3385" w:dyaOrig="2835" w14:anchorId="6838D18F">
          <v:shape id="_x0000_i1377" type="#_x0000_t75" style="width:182.7pt;height:149.35pt" o:ole="">
            <v:imagedata r:id="rId30" o:title=""/>
          </v:shape>
          <o:OLEObject Type="Embed" ProgID="Origin95.Graph" ShapeID="_x0000_i1377" DrawAspect="Content" ObjectID="_1840687367" r:id="rId31"/>
        </w:object>
      </w:r>
    </w:p>
    <w:p w14:paraId="55E0737D" w14:textId="339D1BD7" w:rsidR="00124D46" w:rsidRPr="00391280" w:rsidRDefault="00FA1D92" w:rsidP="00391280">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Pr="00391280">
        <w:rPr>
          <w:rFonts w:ascii="Times New Roman" w:hAnsi="Times New Roman" w:cs="Times New Roman" w:hint="eastAsia"/>
          <w:b/>
          <w:bCs/>
          <w:sz w:val="24"/>
          <w:szCs w:val="24"/>
        </w:rPr>
        <w:t>1</w:t>
      </w:r>
      <w:r w:rsidR="008568D4" w:rsidRPr="00391280">
        <w:rPr>
          <w:rFonts w:ascii="Times New Roman" w:hAnsi="Times New Roman" w:cs="Times New Roman" w:hint="eastAsia"/>
          <w:b/>
          <w:bCs/>
          <w:sz w:val="24"/>
          <w:szCs w:val="24"/>
        </w:rPr>
        <w:t>2</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 xml:space="preserve">Conductivity of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 xml:space="preserve">-SA/CS hydrogels prepared with different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 xml:space="preserve"> contents.</w:t>
      </w:r>
      <w:r w:rsidRPr="00391280">
        <w:rPr>
          <w:rFonts w:ascii="Times New Roman" w:hAnsi="Times New Roman" w:cs="Times New Roman"/>
          <w:noProof/>
          <w:sz w:val="24"/>
          <w:szCs w:val="24"/>
        </w:rPr>
        <w:drawing>
          <wp:inline distT="0" distB="0" distL="114300" distR="114300" wp14:anchorId="66CC5B39" wp14:editId="53C33605">
            <wp:extent cx="5255895" cy="1080960"/>
            <wp:effectExtent l="0" t="0" r="1905" b="5080"/>
            <wp:docPr id="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pic:cNvPicPr>
                      <a:picLocks noChangeAspect="1"/>
                    </pic:cNvPicPr>
                  </pic:nvPicPr>
                  <pic:blipFill rotWithShape="1">
                    <a:blip r:embed="rId32"/>
                    <a:srcRect t="7584"/>
                    <a:stretch/>
                  </pic:blipFill>
                  <pic:spPr bwMode="auto">
                    <a:xfrm>
                      <a:off x="0" y="0"/>
                      <a:ext cx="5255895" cy="1080960"/>
                    </a:xfrm>
                    <a:prstGeom prst="rect">
                      <a:avLst/>
                    </a:prstGeom>
                    <a:noFill/>
                    <a:ln>
                      <a:noFill/>
                    </a:ln>
                    <a:extLst>
                      <a:ext uri="{53640926-AAD7-44D8-BBD7-CCE9431645EC}">
                        <a14:shadowObscured xmlns:a14="http://schemas.microsoft.com/office/drawing/2010/main"/>
                      </a:ext>
                    </a:extLst>
                  </pic:spPr>
                </pic:pic>
              </a:graphicData>
            </a:graphic>
          </wp:inline>
        </w:drawing>
      </w:r>
    </w:p>
    <w:p w14:paraId="1525110C"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 xml:space="preserve">. </w:t>
      </w:r>
      <w:r w:rsidRPr="00391280">
        <w:rPr>
          <w:rFonts w:ascii="Times New Roman" w:hAnsi="Times New Roman" w:cs="Times New Roman"/>
          <w:b/>
          <w:bCs/>
          <w:sz w:val="24"/>
          <w:szCs w:val="24"/>
        </w:rPr>
        <w:t>S</w:t>
      </w:r>
      <w:r w:rsidRPr="00391280">
        <w:rPr>
          <w:rFonts w:ascii="Times New Roman" w:hAnsi="Times New Roman" w:cs="Times New Roman" w:hint="eastAsia"/>
          <w:b/>
          <w:bCs/>
          <w:sz w:val="24"/>
          <w:szCs w:val="24"/>
        </w:rPr>
        <w:t>1</w:t>
      </w:r>
      <w:r w:rsidR="008568D4" w:rsidRPr="00391280">
        <w:rPr>
          <w:rFonts w:ascii="Times New Roman" w:hAnsi="Times New Roman" w:cs="Times New Roman" w:hint="eastAsia"/>
          <w:b/>
          <w:bCs/>
          <w:sz w:val="24"/>
          <w:szCs w:val="24"/>
        </w:rPr>
        <w:t>3</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 xml:space="preserve">Cross-sectional SEM images of </w:t>
      </w:r>
      <w:proofErr w:type="spellStart"/>
      <w:r w:rsidRPr="00391280">
        <w:rPr>
          <w:rFonts w:ascii="Times New Roman" w:hAnsi="Times New Roman" w:cs="Times New Roman"/>
          <w:sz w:val="24"/>
          <w:szCs w:val="24"/>
        </w:rPr>
        <w:t>MXene</w:t>
      </w:r>
      <w:proofErr w:type="spellEnd"/>
      <w:r w:rsidRPr="00391280">
        <w:rPr>
          <w:rFonts w:ascii="Times New Roman" w:hAnsi="Times New Roman" w:cs="Times New Roman"/>
          <w:sz w:val="24"/>
          <w:szCs w:val="24"/>
        </w:rPr>
        <w:t xml:space="preserve">-SA/CS hydrogel prepared with different SA contents: </w:t>
      </w:r>
      <w:r w:rsidRPr="00391280">
        <w:rPr>
          <w:rFonts w:ascii="Times New Roman" w:hAnsi="Times New Roman" w:cs="Times New Roman" w:hint="eastAsia"/>
          <w:b/>
          <w:bCs/>
          <w:sz w:val="24"/>
          <w:szCs w:val="24"/>
        </w:rPr>
        <w:t>a</w:t>
      </w:r>
      <w:r w:rsidRPr="00391280">
        <w:rPr>
          <w:rFonts w:ascii="Times New Roman" w:hAnsi="Times New Roman" w:cs="Times New Roman"/>
          <w:sz w:val="24"/>
          <w:szCs w:val="24"/>
        </w:rPr>
        <w:t xml:space="preserve"> 0.25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 xml:space="preserve">%, </w:t>
      </w:r>
      <w:r w:rsidRPr="00391280">
        <w:rPr>
          <w:rFonts w:ascii="Times New Roman" w:hAnsi="Times New Roman" w:cs="Times New Roman" w:hint="eastAsia"/>
          <w:b/>
          <w:bCs/>
          <w:sz w:val="24"/>
          <w:szCs w:val="24"/>
        </w:rPr>
        <w:t xml:space="preserve">b </w:t>
      </w:r>
      <w:r w:rsidRPr="00391280">
        <w:rPr>
          <w:rFonts w:ascii="Times New Roman" w:hAnsi="Times New Roman" w:cs="Times New Roman"/>
          <w:sz w:val="24"/>
          <w:szCs w:val="24"/>
        </w:rPr>
        <w:t xml:space="preserve">0.5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 xml:space="preserve">% and </w:t>
      </w:r>
      <w:r w:rsidRPr="00391280">
        <w:rPr>
          <w:rFonts w:ascii="Times New Roman" w:hAnsi="Times New Roman" w:cs="Times New Roman" w:hint="eastAsia"/>
          <w:b/>
          <w:bCs/>
          <w:sz w:val="24"/>
          <w:szCs w:val="24"/>
        </w:rPr>
        <w:t>c</w:t>
      </w:r>
      <w:r w:rsidRPr="00391280">
        <w:rPr>
          <w:rFonts w:ascii="Times New Roman" w:hAnsi="Times New Roman" w:cs="Times New Roman" w:hint="eastAsia"/>
          <w:sz w:val="24"/>
          <w:szCs w:val="24"/>
        </w:rPr>
        <w:t xml:space="preserve"> </w:t>
      </w:r>
      <w:r w:rsidRPr="00391280">
        <w:rPr>
          <w:rFonts w:ascii="Times New Roman" w:hAnsi="Times New Roman" w:cs="Times New Roman"/>
          <w:sz w:val="24"/>
          <w:szCs w:val="24"/>
        </w:rPr>
        <w:t xml:space="preserve">0.75 </w:t>
      </w:r>
      <w:proofErr w:type="spellStart"/>
      <w:r w:rsidRPr="00391280">
        <w:rPr>
          <w:rFonts w:ascii="Times New Roman" w:hAnsi="Times New Roman" w:cs="Times New Roman"/>
          <w:sz w:val="24"/>
          <w:szCs w:val="24"/>
        </w:rPr>
        <w:t>wt</w:t>
      </w:r>
      <w:proofErr w:type="spellEnd"/>
      <w:r w:rsidRPr="00391280">
        <w:rPr>
          <w:rFonts w:ascii="Times New Roman" w:hAnsi="Times New Roman" w:cs="Times New Roman"/>
          <w:sz w:val="24"/>
          <w:szCs w:val="24"/>
        </w:rPr>
        <w:t>%.</w:t>
      </w:r>
    </w:p>
    <w:p w14:paraId="08419C05" w14:textId="77777777" w:rsidR="00124D46" w:rsidRPr="00391280" w:rsidRDefault="00365B55" w:rsidP="00C520B9">
      <w:pPr>
        <w:spacing w:before="120" w:after="120"/>
        <w:jc w:val="center"/>
        <w:rPr>
          <w:rFonts w:ascii="Times New Roman" w:hAnsi="Times New Roman" w:cs="Times New Roman"/>
          <w:iCs/>
          <w:sz w:val="24"/>
          <w:szCs w:val="24"/>
        </w:rPr>
      </w:pPr>
      <w:r w:rsidRPr="00391280">
        <w:rPr>
          <w:rFonts w:ascii="Times New Roman" w:hAnsi="Times New Roman" w:cs="Times New Roman"/>
          <w:iCs/>
          <w:noProof/>
          <w:sz w:val="24"/>
          <w:szCs w:val="24"/>
        </w:rPr>
        <w:lastRenderedPageBreak/>
        <w:drawing>
          <wp:inline distT="0" distB="0" distL="0" distR="0" wp14:anchorId="767DDE96" wp14:editId="4531D338">
            <wp:extent cx="4430137" cy="1800000"/>
            <wp:effectExtent l="0" t="0" r="8890" b="0"/>
            <wp:docPr id="126275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30137" cy="1800000"/>
                    </a:xfrm>
                    <a:prstGeom prst="rect">
                      <a:avLst/>
                    </a:prstGeom>
                    <a:noFill/>
                  </pic:spPr>
                </pic:pic>
              </a:graphicData>
            </a:graphic>
          </wp:inline>
        </w:drawing>
      </w:r>
    </w:p>
    <w:p w14:paraId="40C18F21" w14:textId="77777777" w:rsidR="00124D46" w:rsidRPr="00391280" w:rsidRDefault="00FA1D92" w:rsidP="00C520B9">
      <w:pPr>
        <w:spacing w:before="120" w:after="120"/>
        <w:rPr>
          <w:rFonts w:ascii="Times New Roman" w:hAnsi="Times New Roman" w:cs="Times New Roman"/>
          <w:iCs/>
          <w:sz w:val="24"/>
          <w:szCs w:val="24"/>
        </w:rPr>
      </w:pPr>
      <w:r w:rsidRPr="00391280">
        <w:rPr>
          <w:rFonts w:ascii="Times New Roman" w:hAnsi="Times New Roman" w:cs="Times New Roman" w:hint="eastAsia"/>
          <w:b/>
          <w:bCs/>
          <w:iCs/>
          <w:sz w:val="24"/>
          <w:szCs w:val="24"/>
        </w:rPr>
        <w:t>Fig. S1</w:t>
      </w:r>
      <w:r w:rsidR="008568D4" w:rsidRPr="00391280">
        <w:rPr>
          <w:rFonts w:ascii="Times New Roman" w:hAnsi="Times New Roman" w:cs="Times New Roman" w:hint="eastAsia"/>
          <w:b/>
          <w:bCs/>
          <w:iCs/>
          <w:sz w:val="24"/>
          <w:szCs w:val="24"/>
        </w:rPr>
        <w:t xml:space="preserve">4 </w:t>
      </w:r>
      <w:r w:rsidR="00AF0D9B" w:rsidRPr="00391280">
        <w:rPr>
          <w:rFonts w:ascii="Times New Roman" w:hAnsi="Times New Roman" w:cs="Times New Roman" w:hint="eastAsia"/>
          <w:b/>
          <w:bCs/>
          <w:iCs/>
          <w:sz w:val="24"/>
          <w:szCs w:val="24"/>
        </w:rPr>
        <w:t>a</w:t>
      </w:r>
      <w:r w:rsidR="00AF0D9B" w:rsidRPr="00391280">
        <w:t xml:space="preserve"> </w:t>
      </w:r>
      <w:r w:rsidR="00AF0D9B" w:rsidRPr="00391280">
        <w:rPr>
          <w:rFonts w:ascii="Times New Roman" w:hAnsi="Times New Roman" w:cs="Times New Roman"/>
          <w:iCs/>
          <w:sz w:val="24"/>
          <w:szCs w:val="24"/>
        </w:rPr>
        <w:t>Schematic illustration of the</w:t>
      </w:r>
      <w:r w:rsidR="00AF0D9B" w:rsidRPr="00391280">
        <w:rPr>
          <w:rFonts w:ascii="Times New Roman" w:hAnsi="Times New Roman" w:cs="Times New Roman" w:hint="eastAsia"/>
          <w:iCs/>
          <w:sz w:val="24"/>
          <w:szCs w:val="24"/>
        </w:rPr>
        <w:t xml:space="preserve"> </w:t>
      </w:r>
      <w:r w:rsidR="00AF0D9B" w:rsidRPr="00391280">
        <w:rPr>
          <w:rFonts w:ascii="Times New Roman" w:hAnsi="Times New Roman" w:cs="Times New Roman" w:hint="eastAsia"/>
          <w:sz w:val="24"/>
          <w:szCs w:val="24"/>
        </w:rPr>
        <w:t>encapsulation</w:t>
      </w:r>
      <w:r w:rsidR="00AF0D9B" w:rsidRPr="00391280">
        <w:rPr>
          <w:rFonts w:ascii="Times New Roman" w:hAnsi="Times New Roman" w:cs="Times New Roman"/>
          <w:sz w:val="24"/>
          <w:szCs w:val="24"/>
        </w:rPr>
        <w:t xml:space="preserve"> of </w:t>
      </w:r>
      <w:proofErr w:type="spellStart"/>
      <w:r w:rsidR="00AF0D9B" w:rsidRPr="00391280">
        <w:rPr>
          <w:rFonts w:ascii="Times New Roman" w:hAnsi="Times New Roman" w:cs="Times New Roman"/>
          <w:sz w:val="24"/>
          <w:szCs w:val="24"/>
        </w:rPr>
        <w:t>MXene</w:t>
      </w:r>
      <w:proofErr w:type="spellEnd"/>
      <w:r w:rsidR="00AF0D9B" w:rsidRPr="00391280">
        <w:rPr>
          <w:rFonts w:ascii="Times New Roman" w:hAnsi="Times New Roman" w:cs="Times New Roman"/>
          <w:sz w:val="24"/>
          <w:szCs w:val="24"/>
        </w:rPr>
        <w:t xml:space="preserve">-SA/CS hydrogel with commercial </w:t>
      </w:r>
      <w:r w:rsidR="00AF0D9B" w:rsidRPr="00391280">
        <w:rPr>
          <w:rFonts w:ascii="Times New Roman" w:hAnsi="Times New Roman" w:cs="Times New Roman" w:hint="eastAsia"/>
          <w:sz w:val="24"/>
          <w:szCs w:val="24"/>
        </w:rPr>
        <w:t>PDMS</w:t>
      </w:r>
      <w:r w:rsidR="00AF0D9B" w:rsidRPr="00391280">
        <w:rPr>
          <w:rFonts w:ascii="Times New Roman" w:hAnsi="Times New Roman" w:cs="Times New Roman"/>
          <w:sz w:val="24"/>
          <w:szCs w:val="24"/>
        </w:rPr>
        <w:t xml:space="preserve"> membranes</w:t>
      </w:r>
      <w:r w:rsidR="00AF0D9B" w:rsidRPr="00391280">
        <w:rPr>
          <w:rFonts w:ascii="Times New Roman" w:hAnsi="Times New Roman" w:cs="Times New Roman"/>
          <w:iCs/>
          <w:sz w:val="24"/>
          <w:szCs w:val="24"/>
        </w:rPr>
        <w:t>.</w:t>
      </w:r>
      <w:r w:rsidR="00AF0D9B" w:rsidRPr="00391280">
        <w:rPr>
          <w:rFonts w:ascii="Times New Roman" w:hAnsi="Times New Roman" w:cs="Times New Roman" w:hint="eastAsia"/>
          <w:iCs/>
          <w:sz w:val="24"/>
          <w:szCs w:val="24"/>
        </w:rPr>
        <w:t xml:space="preserve"> </w:t>
      </w:r>
      <w:r w:rsidR="00AF0D9B" w:rsidRPr="00391280">
        <w:rPr>
          <w:rFonts w:ascii="Times New Roman" w:hAnsi="Times New Roman" w:cs="Times New Roman" w:hint="eastAsia"/>
          <w:b/>
          <w:bCs/>
          <w:iCs/>
          <w:sz w:val="24"/>
          <w:szCs w:val="24"/>
        </w:rPr>
        <w:t>b</w:t>
      </w:r>
      <w:r w:rsidR="00AF0D9B" w:rsidRPr="00391280">
        <w:rPr>
          <w:rFonts w:ascii="Times New Roman" w:hAnsi="Times New Roman" w:cs="Times New Roman" w:hint="eastAsia"/>
          <w:iCs/>
          <w:sz w:val="24"/>
          <w:szCs w:val="24"/>
        </w:rPr>
        <w:t xml:space="preserve"> </w:t>
      </w:r>
      <w:r w:rsidR="00AF0D9B" w:rsidRPr="00391280">
        <w:rPr>
          <w:rFonts w:ascii="Times New Roman" w:hAnsi="Times New Roman" w:cs="Times New Roman"/>
          <w:iCs/>
          <w:sz w:val="24"/>
          <w:szCs w:val="24"/>
        </w:rPr>
        <w:t>SE</w:t>
      </w:r>
      <w:r w:rsidR="00AF0D9B" w:rsidRPr="00391280">
        <w:rPr>
          <w:rFonts w:ascii="Times New Roman" w:hAnsi="Times New Roman" w:cs="Times New Roman"/>
          <w:iCs/>
          <w:sz w:val="24"/>
          <w:szCs w:val="24"/>
          <w:vertAlign w:val="subscript"/>
        </w:rPr>
        <w:t>T</w:t>
      </w:r>
      <w:r w:rsidR="00AF0D9B" w:rsidRPr="00391280">
        <w:rPr>
          <w:rFonts w:ascii="Times New Roman" w:hAnsi="Times New Roman" w:cs="Times New Roman"/>
          <w:iCs/>
          <w:sz w:val="24"/>
          <w:szCs w:val="24"/>
        </w:rPr>
        <w:t xml:space="preserve"> of </w:t>
      </w:r>
      <w:proofErr w:type="spellStart"/>
      <w:r w:rsidR="00AF0D9B" w:rsidRPr="00391280">
        <w:rPr>
          <w:rFonts w:ascii="Times New Roman" w:hAnsi="Times New Roman" w:cs="Times New Roman"/>
          <w:iCs/>
          <w:sz w:val="24"/>
          <w:szCs w:val="24"/>
        </w:rPr>
        <w:t>MXene</w:t>
      </w:r>
      <w:proofErr w:type="spellEnd"/>
      <w:r w:rsidR="00AF0D9B" w:rsidRPr="00391280">
        <w:rPr>
          <w:rFonts w:ascii="Times New Roman" w:hAnsi="Times New Roman" w:cs="Times New Roman"/>
          <w:iCs/>
          <w:sz w:val="24"/>
          <w:szCs w:val="24"/>
        </w:rPr>
        <w:t>-SA/CS hydrogels after storage in ambient air for different times.</w:t>
      </w:r>
    </w:p>
    <w:p w14:paraId="5C9CC259" w14:textId="77777777" w:rsidR="00124D46" w:rsidRPr="00391280" w:rsidRDefault="00124D46" w:rsidP="00C520B9">
      <w:pPr>
        <w:spacing w:before="120" w:after="120"/>
        <w:rPr>
          <w:rFonts w:ascii="Times New Roman" w:hAnsi="Times New Roman" w:cs="Times New Roman"/>
          <w:sz w:val="24"/>
          <w:szCs w:val="24"/>
        </w:rPr>
      </w:pPr>
    </w:p>
    <w:p w14:paraId="08E25631" w14:textId="77777777" w:rsidR="00124D46" w:rsidRPr="00391280" w:rsidRDefault="00641B83" w:rsidP="00C520B9">
      <w:pPr>
        <w:spacing w:before="120" w:after="120"/>
        <w:jc w:val="center"/>
      </w:pPr>
      <w:r w:rsidRPr="00391280">
        <w:rPr>
          <w:rFonts w:hint="eastAsia"/>
        </w:rPr>
        <w:object w:dxaOrig="14808" w:dyaOrig="11582" w14:anchorId="6CD841E7">
          <v:shape id="_x0000_i1029" type="#_x0000_t75" style="width:197.75pt;height:155.8pt" o:ole="">
            <v:imagedata r:id="rId34" o:title=""/>
          </v:shape>
          <o:OLEObject Type="Embed" ProgID="Origin95.Graph" ShapeID="_x0000_i1029" DrawAspect="Content" ObjectID="_1840687368" r:id="rId35"/>
        </w:object>
      </w:r>
    </w:p>
    <w:p w14:paraId="291AF01F"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hint="eastAsia"/>
          <w:b/>
          <w:bCs/>
          <w:sz w:val="24"/>
          <w:szCs w:val="24"/>
        </w:rPr>
        <w:t>Fig. S1</w:t>
      </w:r>
      <w:r w:rsidR="008568D4" w:rsidRPr="00391280">
        <w:rPr>
          <w:rFonts w:ascii="Times New Roman" w:hAnsi="Times New Roman" w:cs="Times New Roman" w:hint="eastAsia"/>
          <w:b/>
          <w:bCs/>
          <w:sz w:val="24"/>
          <w:szCs w:val="24"/>
        </w:rPr>
        <w:t>5</w:t>
      </w:r>
      <w:r w:rsidR="009C5295" w:rsidRPr="00391280">
        <w:rPr>
          <w:rFonts w:ascii="Times New Roman" w:hAnsi="Times New Roman" w:cs="Times New Roman" w:hint="eastAsia"/>
          <w:sz w:val="24"/>
          <w:szCs w:val="24"/>
        </w:rPr>
        <w:t xml:space="preserve"> EMI shielding performance with incident electromagnetic waves respectively exposed to the HD side and the LD side</w:t>
      </w:r>
      <w:r w:rsidRPr="00391280">
        <w:rPr>
          <w:rFonts w:ascii="Times New Roman" w:hAnsi="Times New Roman" w:cs="Times New Roman" w:hint="eastAsia"/>
          <w:sz w:val="24"/>
          <w:szCs w:val="24"/>
        </w:rPr>
        <w:t>.</w:t>
      </w:r>
    </w:p>
    <w:p w14:paraId="097A9807" w14:textId="77777777" w:rsidR="00124D46" w:rsidRPr="00391280" w:rsidRDefault="00124D46" w:rsidP="00C520B9">
      <w:pPr>
        <w:spacing w:before="120" w:after="120"/>
        <w:rPr>
          <w:rFonts w:ascii="Times New Roman" w:hAnsi="Times New Roman" w:cs="Times New Roman"/>
          <w:sz w:val="24"/>
          <w:szCs w:val="24"/>
        </w:rPr>
      </w:pPr>
    </w:p>
    <w:p w14:paraId="541CD3F6" w14:textId="77777777" w:rsidR="00124D46" w:rsidRPr="00391280" w:rsidRDefault="00FA1D92" w:rsidP="00C520B9">
      <w:pPr>
        <w:adjustRightInd w:val="0"/>
        <w:snapToGrid w:val="0"/>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114300" distR="114300" wp14:anchorId="3F653F04" wp14:editId="2A2F5F49">
            <wp:extent cx="5272405" cy="2502535"/>
            <wp:effectExtent l="0" t="0" r="635" b="12065"/>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pic:cNvPicPr>
                  </pic:nvPicPr>
                  <pic:blipFill>
                    <a:blip r:embed="rId36"/>
                    <a:stretch>
                      <a:fillRect/>
                    </a:stretch>
                  </pic:blipFill>
                  <pic:spPr>
                    <a:xfrm>
                      <a:off x="0" y="0"/>
                      <a:ext cx="5272405" cy="2502535"/>
                    </a:xfrm>
                    <a:prstGeom prst="rect">
                      <a:avLst/>
                    </a:prstGeom>
                    <a:noFill/>
                    <a:ln>
                      <a:noFill/>
                    </a:ln>
                  </pic:spPr>
                </pic:pic>
              </a:graphicData>
            </a:graphic>
          </wp:inline>
        </w:drawing>
      </w:r>
    </w:p>
    <w:p w14:paraId="20AD9B47" w14:textId="5CF1F0E2"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S1</w:t>
      </w:r>
      <w:r w:rsidR="008568D4" w:rsidRPr="00391280">
        <w:rPr>
          <w:rFonts w:ascii="Times New Roman" w:hAnsi="Times New Roman" w:cs="Times New Roman" w:hint="eastAsia"/>
          <w:b/>
          <w:bCs/>
          <w:sz w:val="24"/>
          <w:szCs w:val="24"/>
        </w:rPr>
        <w:t>6</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Schematic illustration of thickness-dependent self-polarized potential of gradient polyelectrolyte hydrogels</w:t>
      </w:r>
      <w:r w:rsidRPr="00391280">
        <w:rPr>
          <w:rFonts w:ascii="Times New Roman" w:hAnsi="Times New Roman" w:cs="Times New Roman"/>
          <w:noProof/>
          <w:sz w:val="24"/>
          <w:szCs w:val="24"/>
        </w:rPr>
        <w:t xml:space="preserve"> [</w:t>
      </w:r>
      <w:r w:rsidR="00391280" w:rsidRPr="00391280">
        <w:rPr>
          <w:rFonts w:ascii="Times New Roman" w:hAnsi="Times New Roman" w:cs="Times New Roman"/>
          <w:noProof/>
          <w:sz w:val="24"/>
          <w:szCs w:val="24"/>
        </w:rPr>
        <w:t>S</w:t>
      </w:r>
      <w:r w:rsidRPr="00391280">
        <w:rPr>
          <w:rFonts w:ascii="Times New Roman" w:hAnsi="Times New Roman" w:cs="Times New Roman"/>
          <w:noProof/>
          <w:sz w:val="24"/>
          <w:szCs w:val="24"/>
        </w:rPr>
        <w:t>3]</w:t>
      </w:r>
      <w:r w:rsidR="006A41A3" w:rsidRPr="00391280">
        <w:rPr>
          <w:rFonts w:ascii="Times New Roman" w:hAnsi="Times New Roman" w:cs="Times New Roman" w:hint="eastAsia"/>
          <w:noProof/>
          <w:sz w:val="24"/>
          <w:szCs w:val="24"/>
        </w:rPr>
        <w:t>.</w:t>
      </w:r>
    </w:p>
    <w:p w14:paraId="62A0F215" w14:textId="77777777" w:rsidR="00124D46" w:rsidRPr="00391280" w:rsidRDefault="00371662" w:rsidP="00C520B9">
      <w:pPr>
        <w:snapToGrid w:val="0"/>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lastRenderedPageBreak/>
        <w:drawing>
          <wp:inline distT="0" distB="0" distL="0" distR="0" wp14:anchorId="763D0C47" wp14:editId="13814CE6">
            <wp:extent cx="4698547" cy="6120000"/>
            <wp:effectExtent l="0" t="0" r="6985" b="0"/>
            <wp:docPr id="11537487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698547" cy="6120000"/>
                    </a:xfrm>
                    <a:prstGeom prst="rect">
                      <a:avLst/>
                    </a:prstGeom>
                    <a:noFill/>
                  </pic:spPr>
                </pic:pic>
              </a:graphicData>
            </a:graphic>
          </wp:inline>
        </w:drawing>
      </w:r>
    </w:p>
    <w:p w14:paraId="2182AA40" w14:textId="77777777" w:rsidR="00124D46" w:rsidRPr="00391280" w:rsidRDefault="001E2F0F" w:rsidP="00C520B9">
      <w:pPr>
        <w:snapToGrid w:val="0"/>
        <w:spacing w:before="120" w:after="120"/>
        <w:rPr>
          <w:rFonts w:ascii="Times New Roman" w:hAnsi="Times New Roman" w:cs="Times New Roman"/>
          <w:sz w:val="24"/>
          <w:szCs w:val="24"/>
        </w:rPr>
      </w:pPr>
      <w:r w:rsidRPr="00391280">
        <w:rPr>
          <w:rFonts w:ascii="Times New Roman" w:hAnsi="Times New Roman" w:cs="Times New Roman" w:hint="eastAsia"/>
          <w:b/>
          <w:bCs/>
          <w:sz w:val="24"/>
          <w:szCs w:val="24"/>
        </w:rPr>
        <w:t>Fig. S17</w:t>
      </w:r>
      <w:r w:rsidRPr="00391280">
        <w:rPr>
          <w:rFonts w:ascii="Times New Roman" w:hAnsi="Times New Roman" w:cs="Times New Roman" w:hint="eastAsia"/>
          <w:sz w:val="24"/>
          <w:szCs w:val="24"/>
        </w:rPr>
        <w:t xml:space="preserve"> </w:t>
      </w:r>
      <w:r w:rsidR="00881947" w:rsidRPr="00391280">
        <w:rPr>
          <w:rFonts w:ascii="Times New Roman" w:hAnsi="Times New Roman" w:cs="Times New Roman" w:hint="eastAsia"/>
          <w:sz w:val="24"/>
          <w:szCs w:val="24"/>
        </w:rPr>
        <w:t xml:space="preserve">The relationship between charge gradient and sensing performance. Sensing sensitivity of thickness-dependent </w:t>
      </w:r>
      <w:r w:rsidR="00881947" w:rsidRPr="00391280">
        <w:rPr>
          <w:rFonts w:ascii="Times New Roman" w:hAnsi="Times New Roman" w:cs="Times New Roman" w:hint="eastAsia"/>
          <w:b/>
          <w:bCs/>
          <w:sz w:val="24"/>
          <w:szCs w:val="24"/>
        </w:rPr>
        <w:t>a</w:t>
      </w:r>
      <w:r w:rsidR="00881947" w:rsidRPr="00391280">
        <w:rPr>
          <w:rFonts w:ascii="Times New Roman" w:hAnsi="Times New Roman" w:cs="Times New Roman" w:hint="eastAsia"/>
          <w:sz w:val="24"/>
          <w:szCs w:val="24"/>
        </w:rPr>
        <w:t xml:space="preserve"> and interface-dependent </w:t>
      </w:r>
      <w:r w:rsidR="00881947" w:rsidRPr="00391280">
        <w:rPr>
          <w:rFonts w:ascii="Times New Roman" w:hAnsi="Times New Roman" w:cs="Times New Roman" w:hint="eastAsia"/>
          <w:b/>
          <w:bCs/>
          <w:sz w:val="24"/>
          <w:szCs w:val="24"/>
        </w:rPr>
        <w:t>b</w:t>
      </w:r>
      <w:r w:rsidR="00881947" w:rsidRPr="00391280">
        <w:rPr>
          <w:rFonts w:ascii="Times New Roman" w:hAnsi="Times New Roman" w:cs="Times New Roman" w:hint="eastAsia"/>
          <w:sz w:val="24"/>
          <w:szCs w:val="24"/>
        </w:rPr>
        <w:t xml:space="preserve"> three-layer SA/PAM hydrogels with different SA gradients. </w:t>
      </w:r>
      <w:r w:rsidR="00881947" w:rsidRPr="00391280">
        <w:rPr>
          <w:rFonts w:ascii="Times New Roman" w:hAnsi="Times New Roman" w:cs="Times New Roman" w:hint="eastAsia"/>
          <w:b/>
          <w:bCs/>
          <w:sz w:val="24"/>
          <w:szCs w:val="24"/>
        </w:rPr>
        <w:t>c</w:t>
      </w:r>
      <w:r w:rsidR="00881947" w:rsidRPr="00391280">
        <w:rPr>
          <w:rFonts w:ascii="Times New Roman" w:hAnsi="Times New Roman" w:cs="Times New Roman" w:hint="eastAsia"/>
          <w:sz w:val="24"/>
          <w:szCs w:val="24"/>
        </w:rPr>
        <w:t xml:space="preserve"> Schematic illustration of the fabrication of gradient P(AM-co-AMPS) hydrogel. </w:t>
      </w:r>
      <w:r w:rsidR="00881947" w:rsidRPr="00391280">
        <w:rPr>
          <w:rFonts w:ascii="Times New Roman" w:hAnsi="Times New Roman" w:cs="Times New Roman" w:hint="eastAsia"/>
          <w:b/>
          <w:bCs/>
          <w:sz w:val="24"/>
          <w:szCs w:val="24"/>
        </w:rPr>
        <w:t xml:space="preserve">d </w:t>
      </w:r>
      <w:r w:rsidR="00881947" w:rsidRPr="00391280">
        <w:rPr>
          <w:rFonts w:ascii="Times New Roman" w:hAnsi="Times New Roman" w:cs="Times New Roman" w:hint="eastAsia"/>
          <w:sz w:val="24"/>
          <w:szCs w:val="24"/>
        </w:rPr>
        <w:t xml:space="preserve">XPS spectra and </w:t>
      </w:r>
      <w:r w:rsidR="00881947" w:rsidRPr="00391280">
        <w:rPr>
          <w:rFonts w:ascii="Times New Roman" w:hAnsi="Times New Roman" w:cs="Times New Roman" w:hint="eastAsia"/>
          <w:b/>
          <w:bCs/>
          <w:sz w:val="24"/>
          <w:szCs w:val="24"/>
        </w:rPr>
        <w:t>e</w:t>
      </w:r>
      <w:r w:rsidR="00881947" w:rsidRPr="00391280">
        <w:rPr>
          <w:rFonts w:ascii="Times New Roman" w:hAnsi="Times New Roman" w:cs="Times New Roman" w:hint="eastAsia"/>
          <w:sz w:val="24"/>
          <w:szCs w:val="24"/>
        </w:rPr>
        <w:t xml:space="preserve"> atomic percentage of C, O, N and S on the HD and LD sides of gradient P(AM-co-AMPS) hydrogels prepared under different DC voltages. Sensing sensitivity of </w:t>
      </w:r>
      <w:r w:rsidR="00881947" w:rsidRPr="00391280">
        <w:rPr>
          <w:rFonts w:ascii="Times New Roman" w:hAnsi="Times New Roman" w:cs="Times New Roman" w:hint="eastAsia"/>
          <w:b/>
          <w:bCs/>
          <w:sz w:val="24"/>
          <w:szCs w:val="24"/>
        </w:rPr>
        <w:t>f</w:t>
      </w:r>
      <w:r w:rsidR="00881947" w:rsidRPr="00391280">
        <w:rPr>
          <w:rFonts w:ascii="Times New Roman" w:hAnsi="Times New Roman" w:cs="Times New Roman" w:hint="eastAsia"/>
          <w:sz w:val="24"/>
          <w:szCs w:val="24"/>
        </w:rPr>
        <w:t xml:space="preserve"> thickness-dependent and </w:t>
      </w:r>
      <w:r w:rsidR="00881947" w:rsidRPr="00391280">
        <w:rPr>
          <w:rFonts w:ascii="Times New Roman" w:hAnsi="Times New Roman" w:cs="Times New Roman" w:hint="eastAsia"/>
          <w:b/>
          <w:bCs/>
          <w:sz w:val="24"/>
          <w:szCs w:val="24"/>
        </w:rPr>
        <w:t>g</w:t>
      </w:r>
      <w:r w:rsidR="00881947" w:rsidRPr="00391280">
        <w:rPr>
          <w:rFonts w:ascii="Times New Roman" w:hAnsi="Times New Roman" w:cs="Times New Roman" w:hint="eastAsia"/>
          <w:sz w:val="24"/>
          <w:szCs w:val="24"/>
        </w:rPr>
        <w:t xml:space="preserve"> interface-dependent P(AM-co-AMPS) hydrogels prepared under different DC voltages.</w:t>
      </w:r>
    </w:p>
    <w:p w14:paraId="2CCA1951" w14:textId="77777777" w:rsidR="00124D46" w:rsidRPr="00391280" w:rsidRDefault="00124D46" w:rsidP="00C520B9">
      <w:pPr>
        <w:spacing w:before="120" w:after="120"/>
        <w:rPr>
          <w:rFonts w:ascii="Times New Roman" w:hAnsi="Times New Roman" w:cs="Times New Roman"/>
          <w:sz w:val="24"/>
          <w:szCs w:val="24"/>
        </w:rPr>
      </w:pPr>
    </w:p>
    <w:p w14:paraId="2AD95A8C" w14:textId="77777777" w:rsidR="00124D46" w:rsidRPr="00391280" w:rsidRDefault="00FA1D92" w:rsidP="00C520B9">
      <w:pPr>
        <w:adjustRightInd w:val="0"/>
        <w:snapToGrid w:val="0"/>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lastRenderedPageBreak/>
        <w:drawing>
          <wp:inline distT="0" distB="0" distL="114300" distR="114300" wp14:anchorId="76673D65" wp14:editId="71AB4FA3">
            <wp:extent cx="2158365" cy="1800225"/>
            <wp:effectExtent l="0" t="0" r="5715" b="13335"/>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icPr>
                  <pic:blipFill>
                    <a:blip r:embed="rId38"/>
                    <a:stretch>
                      <a:fillRect/>
                    </a:stretch>
                  </pic:blipFill>
                  <pic:spPr>
                    <a:xfrm>
                      <a:off x="0" y="0"/>
                      <a:ext cx="2158365" cy="1800225"/>
                    </a:xfrm>
                    <a:prstGeom prst="rect">
                      <a:avLst/>
                    </a:prstGeom>
                    <a:noFill/>
                    <a:ln>
                      <a:noFill/>
                    </a:ln>
                  </pic:spPr>
                </pic:pic>
              </a:graphicData>
            </a:graphic>
          </wp:inline>
        </w:drawing>
      </w:r>
    </w:p>
    <w:p w14:paraId="3A34DE8B"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S1</w:t>
      </w:r>
      <w:r w:rsidR="001E2F0F" w:rsidRPr="00391280">
        <w:rPr>
          <w:rFonts w:ascii="Times New Roman" w:hAnsi="Times New Roman" w:cs="Times New Roman" w:hint="eastAsia"/>
          <w:b/>
          <w:bCs/>
          <w:sz w:val="24"/>
          <w:szCs w:val="24"/>
        </w:rPr>
        <w:t>8</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Open-circuit voltage of thickness-dependent self-powered I-skin in response to the repeated loading and unloading of 20 kPa pressure for 200 cycles.</w:t>
      </w:r>
    </w:p>
    <w:p w14:paraId="380083A3"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sz w:val="24"/>
          <w:szCs w:val="24"/>
        </w:rPr>
        <w:object w:dxaOrig="14994" w:dyaOrig="17134" w14:anchorId="3EC092F9">
          <v:shape id="_x0000_i1030" type="#_x0000_t75" style="width:210.1pt;height:246.1pt" o:ole="">
            <v:imagedata r:id="rId39" o:title=""/>
          </v:shape>
          <o:OLEObject Type="Embed" ProgID="Origin95.Graph" ShapeID="_x0000_i1030" DrawAspect="Content" ObjectID="_1840687369" r:id="rId40"/>
        </w:object>
      </w:r>
    </w:p>
    <w:p w14:paraId="14B202BD" w14:textId="2658A9CC"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S1</w:t>
      </w:r>
      <w:r w:rsidR="008568D4" w:rsidRPr="00391280">
        <w:rPr>
          <w:rFonts w:ascii="Times New Roman" w:hAnsi="Times New Roman" w:cs="Times New Roman" w:hint="eastAsia"/>
          <w:b/>
          <w:bCs/>
          <w:sz w:val="24"/>
          <w:szCs w:val="24"/>
        </w:rPr>
        <w:t>9</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Comparison of the sensitivity between previously reported gradient hydrogel-based self-powered I-skins and our self-powered I-skin</w:t>
      </w:r>
      <w:r w:rsidRPr="00391280">
        <w:rPr>
          <w:rFonts w:ascii="Times New Roman" w:hAnsi="Times New Roman" w:cs="Times New Roman"/>
          <w:noProof/>
          <w:sz w:val="24"/>
          <w:szCs w:val="24"/>
        </w:rPr>
        <w:t xml:space="preserve"> [</w:t>
      </w:r>
      <w:r w:rsidR="00391280" w:rsidRPr="00391280">
        <w:rPr>
          <w:rFonts w:ascii="Times New Roman" w:hAnsi="Times New Roman" w:cs="Times New Roman"/>
          <w:noProof/>
          <w:sz w:val="24"/>
          <w:szCs w:val="24"/>
        </w:rPr>
        <w:t>S</w:t>
      </w:r>
      <w:r w:rsidRPr="00391280">
        <w:rPr>
          <w:rFonts w:ascii="Times New Roman" w:hAnsi="Times New Roman" w:cs="Times New Roman"/>
          <w:noProof/>
          <w:sz w:val="24"/>
          <w:szCs w:val="24"/>
        </w:rPr>
        <w:t>3-</w:t>
      </w:r>
      <w:r w:rsidR="00391280" w:rsidRPr="00391280">
        <w:rPr>
          <w:rFonts w:ascii="Times New Roman" w:hAnsi="Times New Roman" w:cs="Times New Roman"/>
          <w:noProof/>
          <w:sz w:val="24"/>
          <w:szCs w:val="24"/>
        </w:rPr>
        <w:t>S</w:t>
      </w:r>
      <w:r w:rsidRPr="00391280">
        <w:rPr>
          <w:rFonts w:ascii="Times New Roman" w:hAnsi="Times New Roman" w:cs="Times New Roman"/>
          <w:noProof/>
          <w:sz w:val="24"/>
          <w:szCs w:val="24"/>
        </w:rPr>
        <w:t>7]</w:t>
      </w:r>
      <w:r w:rsidR="006A41A3" w:rsidRPr="00391280">
        <w:rPr>
          <w:rFonts w:ascii="Times New Roman" w:hAnsi="Times New Roman" w:cs="Times New Roman" w:hint="eastAsia"/>
          <w:noProof/>
          <w:sz w:val="24"/>
          <w:szCs w:val="24"/>
        </w:rPr>
        <w:t>.</w:t>
      </w:r>
    </w:p>
    <w:p w14:paraId="0C1FBD11" w14:textId="77777777" w:rsidR="00124D46" w:rsidRPr="00391280" w:rsidRDefault="00124D46" w:rsidP="00C520B9">
      <w:pPr>
        <w:adjustRightInd w:val="0"/>
        <w:snapToGrid w:val="0"/>
        <w:spacing w:before="120" w:after="120"/>
        <w:rPr>
          <w:rFonts w:ascii="Times New Roman" w:hAnsi="Times New Roman" w:cs="Times New Roman"/>
          <w:sz w:val="24"/>
          <w:szCs w:val="24"/>
        </w:rPr>
      </w:pPr>
    </w:p>
    <w:p w14:paraId="2B7249D7" w14:textId="77777777" w:rsidR="00124D46" w:rsidRPr="00391280" w:rsidRDefault="00FA1D92" w:rsidP="00C520B9">
      <w:pPr>
        <w:adjustRightInd w:val="0"/>
        <w:snapToGrid w:val="0"/>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114300" distR="114300" wp14:anchorId="7CD33232" wp14:editId="4D399CE7">
            <wp:extent cx="2289175" cy="1800225"/>
            <wp:effectExtent l="0" t="0" r="12065" b="13335"/>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
                    <pic:cNvPicPr>
                      <a:picLocks noChangeAspect="1"/>
                    </pic:cNvPicPr>
                  </pic:nvPicPr>
                  <pic:blipFill>
                    <a:blip r:embed="rId41"/>
                    <a:stretch>
                      <a:fillRect/>
                    </a:stretch>
                  </pic:blipFill>
                  <pic:spPr>
                    <a:xfrm>
                      <a:off x="0" y="0"/>
                      <a:ext cx="2289175" cy="1800225"/>
                    </a:xfrm>
                    <a:prstGeom prst="rect">
                      <a:avLst/>
                    </a:prstGeom>
                    <a:noFill/>
                    <a:ln>
                      <a:noFill/>
                    </a:ln>
                  </pic:spPr>
                </pic:pic>
              </a:graphicData>
            </a:graphic>
          </wp:inline>
        </w:drawing>
      </w:r>
    </w:p>
    <w:p w14:paraId="1AABC225" w14:textId="77777777" w:rsidR="00124D46" w:rsidRPr="00391280" w:rsidRDefault="00FA1D92" w:rsidP="00C520B9">
      <w:pPr>
        <w:spacing w:before="120" w:after="120"/>
        <w:rPr>
          <w:rFonts w:ascii="Times New Roman" w:hAnsi="Times New Roman" w:cs="Times New Roman"/>
          <w:sz w:val="24"/>
          <w:szCs w:val="24"/>
        </w:rPr>
      </w:pPr>
      <w:r w:rsidRPr="00391280">
        <w:rPr>
          <w:rFonts w:ascii="Times New Roman" w:hAnsi="Times New Roman" w:cs="Times New Roman"/>
          <w:b/>
          <w:bCs/>
          <w:sz w:val="24"/>
          <w:szCs w:val="24"/>
        </w:rPr>
        <w:t>Fig</w:t>
      </w:r>
      <w:r w:rsidRPr="00391280">
        <w:rPr>
          <w:rFonts w:ascii="Times New Roman" w:hAnsi="Times New Roman" w:cs="Times New Roman" w:hint="eastAsia"/>
          <w:b/>
          <w:bCs/>
          <w:sz w:val="24"/>
          <w:szCs w:val="24"/>
        </w:rPr>
        <w:t>.</w:t>
      </w:r>
      <w:r w:rsidRPr="00391280">
        <w:rPr>
          <w:rFonts w:ascii="Times New Roman" w:hAnsi="Times New Roman" w:cs="Times New Roman"/>
          <w:b/>
          <w:bCs/>
          <w:sz w:val="24"/>
          <w:szCs w:val="24"/>
        </w:rPr>
        <w:t xml:space="preserve"> S</w:t>
      </w:r>
      <w:r w:rsidR="008568D4" w:rsidRPr="00391280">
        <w:rPr>
          <w:rFonts w:ascii="Times New Roman" w:hAnsi="Times New Roman" w:cs="Times New Roman" w:hint="eastAsia"/>
          <w:b/>
          <w:bCs/>
          <w:sz w:val="24"/>
          <w:szCs w:val="24"/>
        </w:rPr>
        <w:t>20</w:t>
      </w:r>
      <w:r w:rsidRPr="00391280">
        <w:rPr>
          <w:rFonts w:ascii="Times New Roman" w:hAnsi="Times New Roman" w:cs="Times New Roman"/>
          <w:b/>
          <w:bCs/>
          <w:sz w:val="24"/>
          <w:szCs w:val="24"/>
        </w:rPr>
        <w:t xml:space="preserve"> </w:t>
      </w:r>
      <w:r w:rsidRPr="00391280">
        <w:rPr>
          <w:rFonts w:ascii="Times New Roman" w:hAnsi="Times New Roman" w:cs="Times New Roman"/>
          <w:sz w:val="24"/>
          <w:szCs w:val="24"/>
        </w:rPr>
        <w:t xml:space="preserve">Response/recovery time of the </w:t>
      </w:r>
      <w:r w:rsidRPr="00391280">
        <w:rPr>
          <w:rFonts w:ascii="Times New Roman" w:hAnsi="Times New Roman" w:cs="Times New Roman" w:hint="eastAsia"/>
          <w:sz w:val="24"/>
          <w:szCs w:val="24"/>
        </w:rPr>
        <w:t>i</w:t>
      </w:r>
      <w:r w:rsidRPr="00391280">
        <w:rPr>
          <w:rFonts w:ascii="Times New Roman" w:hAnsi="Times New Roman" w:cs="Times New Roman"/>
          <w:sz w:val="24"/>
          <w:szCs w:val="24"/>
        </w:rPr>
        <w:t>nterface-dependent self-powered I-skin in response to 0.05 kPa pressure.</w:t>
      </w:r>
    </w:p>
    <w:p w14:paraId="4BD30B6E" w14:textId="77777777" w:rsidR="00124D46" w:rsidRPr="00391280" w:rsidRDefault="00365B55" w:rsidP="00C520B9">
      <w:pPr>
        <w:spacing w:before="120" w:after="120"/>
        <w:jc w:val="center"/>
        <w:rPr>
          <w:rFonts w:ascii="Times New Roman" w:hAnsi="Times New Roman" w:cs="Times New Roman"/>
          <w:iCs/>
          <w:sz w:val="24"/>
          <w:szCs w:val="24"/>
        </w:rPr>
      </w:pPr>
      <w:r w:rsidRPr="00391280">
        <w:rPr>
          <w:rFonts w:ascii="Times New Roman" w:hAnsi="Times New Roman" w:cs="Times New Roman"/>
          <w:iCs/>
          <w:noProof/>
          <w:sz w:val="24"/>
          <w:szCs w:val="24"/>
        </w:rPr>
        <w:lastRenderedPageBreak/>
        <w:drawing>
          <wp:inline distT="0" distB="0" distL="0" distR="0" wp14:anchorId="69949D2F" wp14:editId="0248FD80">
            <wp:extent cx="5300225" cy="1800000"/>
            <wp:effectExtent l="0" t="0" r="0" b="0"/>
            <wp:docPr id="7812543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300225" cy="1800000"/>
                    </a:xfrm>
                    <a:prstGeom prst="rect">
                      <a:avLst/>
                    </a:prstGeom>
                    <a:noFill/>
                  </pic:spPr>
                </pic:pic>
              </a:graphicData>
            </a:graphic>
          </wp:inline>
        </w:drawing>
      </w:r>
    </w:p>
    <w:p w14:paraId="5C412E46" w14:textId="77777777" w:rsidR="00124D46" w:rsidRPr="00391280" w:rsidRDefault="00FA1D92" w:rsidP="00C520B9">
      <w:pPr>
        <w:spacing w:before="120" w:after="120"/>
        <w:rPr>
          <w:rFonts w:ascii="Times New Roman" w:hAnsi="Times New Roman" w:cs="Times New Roman"/>
          <w:iCs/>
          <w:sz w:val="24"/>
          <w:szCs w:val="24"/>
        </w:rPr>
      </w:pPr>
      <w:r w:rsidRPr="00391280">
        <w:rPr>
          <w:rFonts w:ascii="Times New Roman" w:hAnsi="Times New Roman" w:cs="Times New Roman" w:hint="eastAsia"/>
          <w:b/>
          <w:bCs/>
          <w:iCs/>
          <w:sz w:val="24"/>
          <w:szCs w:val="24"/>
        </w:rPr>
        <w:t>Fig. S2</w:t>
      </w:r>
      <w:r w:rsidR="008568D4" w:rsidRPr="00391280">
        <w:rPr>
          <w:rFonts w:ascii="Times New Roman" w:hAnsi="Times New Roman" w:cs="Times New Roman" w:hint="eastAsia"/>
          <w:b/>
          <w:bCs/>
          <w:iCs/>
          <w:sz w:val="24"/>
          <w:szCs w:val="24"/>
        </w:rPr>
        <w:t>1</w:t>
      </w:r>
      <w:r w:rsidRPr="00391280">
        <w:rPr>
          <w:rFonts w:ascii="Times New Roman" w:hAnsi="Times New Roman" w:cs="Times New Roman" w:hint="eastAsia"/>
          <w:iCs/>
          <w:sz w:val="24"/>
          <w:szCs w:val="24"/>
        </w:rPr>
        <w:t xml:space="preserve"> </w:t>
      </w:r>
      <w:r w:rsidR="00AF0D9B" w:rsidRPr="00391280">
        <w:rPr>
          <w:rFonts w:ascii="Times New Roman" w:hAnsi="Times New Roman" w:cs="Times New Roman"/>
          <w:b/>
          <w:bCs/>
          <w:iCs/>
          <w:sz w:val="24"/>
          <w:szCs w:val="24"/>
        </w:rPr>
        <w:t>a</w:t>
      </w:r>
      <w:r w:rsidR="00AF0D9B" w:rsidRPr="00391280">
        <w:rPr>
          <w:rFonts w:ascii="Times New Roman" w:hAnsi="Times New Roman" w:cs="Times New Roman"/>
          <w:iCs/>
          <w:sz w:val="24"/>
          <w:szCs w:val="24"/>
        </w:rPr>
        <w:t xml:space="preserve"> Schematic illustration of the encapsulation of gradient </w:t>
      </w:r>
      <w:proofErr w:type="spellStart"/>
      <w:r w:rsidR="00AF0D9B" w:rsidRPr="00391280">
        <w:rPr>
          <w:rFonts w:ascii="Times New Roman" w:hAnsi="Times New Roman" w:cs="Times New Roman"/>
          <w:sz w:val="24"/>
          <w:szCs w:val="24"/>
        </w:rPr>
        <w:t>MXene</w:t>
      </w:r>
      <w:proofErr w:type="spellEnd"/>
      <w:r w:rsidR="00AF0D9B" w:rsidRPr="00391280">
        <w:rPr>
          <w:rFonts w:ascii="Times New Roman" w:hAnsi="Times New Roman" w:cs="Times New Roman"/>
          <w:sz w:val="24"/>
          <w:szCs w:val="24"/>
        </w:rPr>
        <w:t>-SA/CS hydrogel-based self-powered I-skin</w:t>
      </w:r>
      <w:r w:rsidR="00AF0D9B" w:rsidRPr="00391280">
        <w:rPr>
          <w:rFonts w:ascii="Times New Roman" w:hAnsi="Times New Roman" w:cs="Times New Roman"/>
          <w:iCs/>
          <w:sz w:val="24"/>
          <w:szCs w:val="24"/>
        </w:rPr>
        <w:t xml:space="preserve">. </w:t>
      </w:r>
      <w:r w:rsidR="00AF0D9B" w:rsidRPr="00391280">
        <w:rPr>
          <w:rFonts w:ascii="Times New Roman" w:hAnsi="Times New Roman" w:cs="Times New Roman"/>
          <w:b/>
          <w:bCs/>
          <w:iCs/>
          <w:sz w:val="24"/>
          <w:szCs w:val="24"/>
        </w:rPr>
        <w:t>b</w:t>
      </w:r>
      <w:r w:rsidR="00AF0D9B" w:rsidRPr="00391280">
        <w:rPr>
          <w:rFonts w:ascii="Times New Roman" w:hAnsi="Times New Roman" w:cs="Times New Roman"/>
          <w:iCs/>
          <w:sz w:val="24"/>
          <w:szCs w:val="24"/>
        </w:rPr>
        <w:t xml:space="preserve"> Long-term cyclic stability of the self-powered I-skin in response to repeated loading</w:t>
      </w:r>
      <w:r w:rsidR="00AF0D9B" w:rsidRPr="00391280">
        <w:rPr>
          <w:rFonts w:ascii="Times New Roman" w:hAnsi="Times New Roman" w:cs="Times New Roman" w:hint="eastAsia"/>
          <w:iCs/>
          <w:sz w:val="24"/>
          <w:szCs w:val="24"/>
        </w:rPr>
        <w:t>/</w:t>
      </w:r>
      <w:r w:rsidR="00AF0D9B" w:rsidRPr="00391280">
        <w:rPr>
          <w:rFonts w:ascii="Times New Roman" w:hAnsi="Times New Roman" w:cs="Times New Roman"/>
          <w:iCs/>
          <w:sz w:val="24"/>
          <w:szCs w:val="24"/>
        </w:rPr>
        <w:t>unloading at 2 kPa after storage in ambient air for different times.</w:t>
      </w:r>
    </w:p>
    <w:p w14:paraId="79079794" w14:textId="77777777" w:rsidR="00124D46" w:rsidRPr="00391280" w:rsidRDefault="00FA1D92" w:rsidP="00C520B9">
      <w:pPr>
        <w:spacing w:before="120" w:after="120"/>
        <w:jc w:val="center"/>
        <w:rPr>
          <w:rFonts w:ascii="Times New Roman" w:hAnsi="Times New Roman" w:cs="Times New Roman"/>
          <w:sz w:val="24"/>
          <w:szCs w:val="24"/>
        </w:rPr>
      </w:pPr>
      <w:r w:rsidRPr="00391280">
        <w:rPr>
          <w:rFonts w:ascii="Times New Roman" w:hAnsi="Times New Roman" w:cs="Times New Roman"/>
          <w:noProof/>
          <w:sz w:val="24"/>
          <w:szCs w:val="24"/>
        </w:rPr>
        <w:drawing>
          <wp:inline distT="0" distB="0" distL="114300" distR="114300" wp14:anchorId="7541DA31" wp14:editId="7A5C7E63">
            <wp:extent cx="4174490" cy="1800225"/>
            <wp:effectExtent l="0" t="0" r="1905" b="13970"/>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pic:cNvPicPr>
                  </pic:nvPicPr>
                  <pic:blipFill>
                    <a:blip r:embed="rId43"/>
                    <a:stretch>
                      <a:fillRect/>
                    </a:stretch>
                  </pic:blipFill>
                  <pic:spPr>
                    <a:xfrm>
                      <a:off x="0" y="0"/>
                      <a:ext cx="4174490" cy="1800225"/>
                    </a:xfrm>
                    <a:prstGeom prst="rect">
                      <a:avLst/>
                    </a:prstGeom>
                    <a:noFill/>
                    <a:ln>
                      <a:noFill/>
                    </a:ln>
                  </pic:spPr>
                </pic:pic>
              </a:graphicData>
            </a:graphic>
          </wp:inline>
        </w:drawing>
      </w:r>
    </w:p>
    <w:p w14:paraId="3000BFA4" w14:textId="616290E4" w:rsidR="00124D46" w:rsidRPr="00391280" w:rsidRDefault="00FA1D92" w:rsidP="00391280">
      <w:pPr>
        <w:pStyle w:val="P1"/>
        <w:adjustRightInd w:val="0"/>
        <w:snapToGrid w:val="0"/>
        <w:spacing w:before="120" w:after="120" w:line="240" w:lineRule="auto"/>
        <w:jc w:val="both"/>
        <w:rPr>
          <w:rFonts w:ascii="Times New Roman" w:hAnsi="Times New Roman"/>
          <w:sz w:val="24"/>
        </w:rPr>
      </w:pPr>
      <w:r w:rsidRPr="00391280">
        <w:rPr>
          <w:rFonts w:ascii="Times New Roman" w:hAnsi="Times New Roman"/>
          <w:b/>
          <w:bCs/>
          <w:sz w:val="24"/>
        </w:rPr>
        <w:t>Fig</w:t>
      </w:r>
      <w:r w:rsidRPr="00391280">
        <w:rPr>
          <w:rFonts w:ascii="Times New Roman" w:eastAsiaTheme="minorEastAsia" w:hAnsi="Times New Roman" w:hint="eastAsia"/>
          <w:b/>
          <w:bCs/>
          <w:sz w:val="24"/>
          <w:lang w:eastAsia="zh-CN"/>
        </w:rPr>
        <w:t>.</w:t>
      </w:r>
      <w:r w:rsidRPr="00391280">
        <w:rPr>
          <w:rFonts w:ascii="Times New Roman" w:hAnsi="Times New Roman"/>
          <w:b/>
          <w:bCs/>
          <w:sz w:val="24"/>
        </w:rPr>
        <w:t xml:space="preserve"> S</w:t>
      </w:r>
      <w:r w:rsidRPr="00391280">
        <w:rPr>
          <w:rFonts w:ascii="Times New Roman" w:eastAsiaTheme="minorEastAsia" w:hAnsi="Times New Roman" w:hint="eastAsia"/>
          <w:b/>
          <w:bCs/>
          <w:sz w:val="24"/>
          <w:lang w:eastAsia="zh-CN"/>
        </w:rPr>
        <w:t>2</w:t>
      </w:r>
      <w:r w:rsidR="008568D4" w:rsidRPr="00391280">
        <w:rPr>
          <w:rFonts w:ascii="Times New Roman" w:eastAsiaTheme="minorEastAsia" w:hAnsi="Times New Roman" w:hint="eastAsia"/>
          <w:b/>
          <w:bCs/>
          <w:sz w:val="24"/>
          <w:lang w:eastAsia="zh-CN"/>
        </w:rPr>
        <w:t>2</w:t>
      </w:r>
      <w:r w:rsidRPr="00391280">
        <w:rPr>
          <w:rFonts w:ascii="Times New Roman" w:hAnsi="Times New Roman"/>
          <w:b/>
          <w:bCs/>
          <w:sz w:val="24"/>
        </w:rPr>
        <w:t xml:space="preserve"> </w:t>
      </w:r>
      <w:r w:rsidRPr="00391280">
        <w:rPr>
          <w:rFonts w:ascii="Times New Roman" w:hAnsi="Times New Roman"/>
          <w:sz w:val="24"/>
        </w:rPr>
        <w:t xml:space="preserve">Voltage changes of self-powered I-skins in response to </w:t>
      </w:r>
      <w:r w:rsidRPr="00391280">
        <w:rPr>
          <w:rFonts w:ascii="Times New Roman" w:eastAsiaTheme="minorEastAsia" w:hAnsi="Times New Roman" w:hint="eastAsia"/>
          <w:b/>
          <w:bCs/>
          <w:sz w:val="24"/>
          <w:lang w:eastAsia="zh-CN"/>
        </w:rPr>
        <w:t>a</w:t>
      </w:r>
      <w:r w:rsidRPr="00391280">
        <w:rPr>
          <w:rFonts w:ascii="Times New Roman" w:hAnsi="Times New Roman"/>
          <w:sz w:val="24"/>
        </w:rPr>
        <w:t xml:space="preserve"> the intense pressing and </w:t>
      </w:r>
      <w:r w:rsidRPr="00391280">
        <w:rPr>
          <w:rFonts w:ascii="Times New Roman" w:eastAsiaTheme="minorEastAsia" w:hAnsi="Times New Roman" w:hint="eastAsia"/>
          <w:b/>
          <w:bCs/>
          <w:sz w:val="24"/>
          <w:lang w:eastAsia="zh-CN"/>
        </w:rPr>
        <w:t>b</w:t>
      </w:r>
      <w:r w:rsidRPr="00391280">
        <w:rPr>
          <w:rFonts w:ascii="Times New Roman" w:hAnsi="Times New Roman"/>
          <w:sz w:val="24"/>
        </w:rPr>
        <w:t xml:space="preserve"> the gentle pressing.</w:t>
      </w:r>
      <w:r w:rsidR="00391280" w:rsidRPr="00391280">
        <w:rPr>
          <w:rFonts w:ascii="Times New Roman" w:hAnsi="Times New Roman"/>
          <w:sz w:val="24"/>
        </w:rPr>
        <w:t xml:space="preserve"> </w:t>
      </w:r>
    </w:p>
    <w:p w14:paraId="4071991A" w14:textId="77777777" w:rsidR="00124D46" w:rsidRPr="00391280" w:rsidRDefault="00FA1D92" w:rsidP="00C520B9">
      <w:pPr>
        <w:pStyle w:val="1"/>
        <w:numPr>
          <w:ilvl w:val="0"/>
          <w:numId w:val="0"/>
        </w:numPr>
        <w:spacing w:line="240" w:lineRule="auto"/>
        <w:rPr>
          <w:b/>
          <w:bCs w:val="0"/>
          <w:sz w:val="28"/>
          <w:szCs w:val="40"/>
        </w:rPr>
      </w:pPr>
      <w:r w:rsidRPr="00391280">
        <w:rPr>
          <w:rFonts w:hint="eastAsia"/>
          <w:b/>
          <w:bCs w:val="0"/>
          <w:sz w:val="28"/>
          <w:szCs w:val="40"/>
        </w:rPr>
        <w:t>S3 Su</w:t>
      </w:r>
      <w:r w:rsidRPr="00391280">
        <w:rPr>
          <w:b/>
          <w:bCs w:val="0"/>
          <w:sz w:val="28"/>
          <w:szCs w:val="40"/>
        </w:rPr>
        <w:t xml:space="preserve">pplementary </w:t>
      </w:r>
      <w:r w:rsidRPr="00391280">
        <w:rPr>
          <w:rFonts w:hint="eastAsia"/>
          <w:b/>
          <w:bCs w:val="0"/>
          <w:sz w:val="28"/>
          <w:szCs w:val="40"/>
        </w:rPr>
        <w:t>Table</w:t>
      </w:r>
    </w:p>
    <w:p w14:paraId="23DB1EDE" w14:textId="77777777" w:rsidR="00124D46" w:rsidRPr="00391280" w:rsidRDefault="00FA1D92" w:rsidP="00C520B9">
      <w:pPr>
        <w:spacing w:before="120" w:after="120"/>
        <w:jc w:val="left"/>
        <w:rPr>
          <w:rFonts w:ascii="Times New Roman" w:hAnsi="Times New Roman" w:cs="Times New Roman"/>
          <w:sz w:val="24"/>
          <w:szCs w:val="24"/>
        </w:rPr>
      </w:pPr>
      <w:bookmarkStart w:id="16" w:name="_Hlk224590561"/>
      <w:r w:rsidRPr="00391280">
        <w:rPr>
          <w:rFonts w:ascii="Times New Roman" w:hAnsi="Times New Roman" w:cs="Times New Roman"/>
          <w:b/>
          <w:bCs/>
          <w:sz w:val="24"/>
          <w:szCs w:val="24"/>
        </w:rPr>
        <w:t>Table S1</w:t>
      </w:r>
      <w:bookmarkEnd w:id="16"/>
      <w:r w:rsidRPr="00391280">
        <w:t xml:space="preserve"> </w:t>
      </w:r>
      <w:r w:rsidR="0019182C" w:rsidRPr="00391280">
        <w:rPr>
          <w:rFonts w:ascii="Times New Roman" w:hAnsi="Times New Roman" w:cs="Times New Roman"/>
          <w:sz w:val="24"/>
          <w:szCs w:val="24"/>
        </w:rPr>
        <w:t xml:space="preserve">Systematic </w:t>
      </w:r>
      <w:r w:rsidR="0019182C" w:rsidRPr="00391280">
        <w:rPr>
          <w:rFonts w:ascii="Times New Roman" w:hAnsi="Times New Roman" w:cs="Times New Roman" w:hint="eastAsia"/>
          <w:sz w:val="24"/>
          <w:szCs w:val="24"/>
        </w:rPr>
        <w:t>c</w:t>
      </w:r>
      <w:r w:rsidR="0019182C" w:rsidRPr="00391280">
        <w:rPr>
          <w:rFonts w:ascii="Times New Roman" w:hAnsi="Times New Roman" w:cs="Times New Roman"/>
          <w:sz w:val="24"/>
          <w:szCs w:val="24"/>
        </w:rPr>
        <w:t xml:space="preserve">omparison of the </w:t>
      </w:r>
      <w:r w:rsidR="0019182C" w:rsidRPr="00391280">
        <w:rPr>
          <w:rFonts w:ascii="Times New Roman" w:hAnsi="Times New Roman" w:cs="Times New Roman" w:hint="eastAsia"/>
          <w:sz w:val="24"/>
          <w:szCs w:val="24"/>
        </w:rPr>
        <w:t>k</w:t>
      </w:r>
      <w:r w:rsidR="0019182C" w:rsidRPr="00391280">
        <w:rPr>
          <w:rFonts w:ascii="Times New Roman" w:hAnsi="Times New Roman" w:cs="Times New Roman"/>
          <w:sz w:val="24"/>
          <w:szCs w:val="24"/>
        </w:rPr>
        <w:t xml:space="preserve">ey </w:t>
      </w:r>
      <w:r w:rsidR="0019182C" w:rsidRPr="00391280">
        <w:rPr>
          <w:rFonts w:ascii="Times New Roman" w:hAnsi="Times New Roman" w:cs="Times New Roman" w:hint="eastAsia"/>
          <w:sz w:val="24"/>
          <w:szCs w:val="24"/>
        </w:rPr>
        <w:t>p</w:t>
      </w:r>
      <w:r w:rsidR="0019182C" w:rsidRPr="00391280">
        <w:rPr>
          <w:rFonts w:ascii="Times New Roman" w:hAnsi="Times New Roman" w:cs="Times New Roman"/>
          <w:sz w:val="24"/>
          <w:szCs w:val="24"/>
        </w:rPr>
        <w:t xml:space="preserve">roperties of </w:t>
      </w:r>
      <w:proofErr w:type="spellStart"/>
      <w:r w:rsidR="0019182C" w:rsidRPr="00391280">
        <w:rPr>
          <w:rFonts w:ascii="Times New Roman" w:hAnsi="Times New Roman" w:cs="Times New Roman"/>
          <w:sz w:val="24"/>
          <w:szCs w:val="24"/>
        </w:rPr>
        <w:t>MXene</w:t>
      </w:r>
      <w:proofErr w:type="spellEnd"/>
      <w:r w:rsidR="0019182C" w:rsidRPr="00391280">
        <w:rPr>
          <w:rFonts w:ascii="Times New Roman" w:hAnsi="Times New Roman" w:cs="Times New Roman"/>
          <w:sz w:val="24"/>
          <w:szCs w:val="24"/>
        </w:rPr>
        <w:t>-</w:t>
      </w:r>
      <w:r w:rsidR="0019182C" w:rsidRPr="00391280">
        <w:rPr>
          <w:rFonts w:ascii="Times New Roman" w:hAnsi="Times New Roman" w:cs="Times New Roman" w:hint="eastAsia"/>
          <w:sz w:val="24"/>
          <w:szCs w:val="24"/>
        </w:rPr>
        <w:t>b</w:t>
      </w:r>
      <w:r w:rsidR="0019182C" w:rsidRPr="00391280">
        <w:rPr>
          <w:rFonts w:ascii="Times New Roman" w:hAnsi="Times New Roman" w:cs="Times New Roman"/>
          <w:sz w:val="24"/>
          <w:szCs w:val="24"/>
        </w:rPr>
        <w:t xml:space="preserve">ased </w:t>
      </w:r>
      <w:r w:rsidR="0019182C" w:rsidRPr="00391280">
        <w:rPr>
          <w:rFonts w:ascii="Times New Roman" w:hAnsi="Times New Roman" w:cs="Times New Roman" w:hint="eastAsia"/>
          <w:sz w:val="24"/>
          <w:szCs w:val="24"/>
        </w:rPr>
        <w:t>h</w:t>
      </w:r>
      <w:r w:rsidR="0019182C" w:rsidRPr="00391280">
        <w:rPr>
          <w:rFonts w:ascii="Times New Roman" w:hAnsi="Times New Roman" w:cs="Times New Roman"/>
          <w:sz w:val="24"/>
          <w:szCs w:val="24"/>
        </w:rPr>
        <w:t xml:space="preserve">ydrogels and </w:t>
      </w:r>
      <w:r w:rsidR="0019182C" w:rsidRPr="00391280">
        <w:rPr>
          <w:rFonts w:ascii="Times New Roman" w:hAnsi="Times New Roman" w:cs="Times New Roman" w:hint="eastAsia"/>
          <w:sz w:val="24"/>
          <w:szCs w:val="24"/>
        </w:rPr>
        <w:t>p</w:t>
      </w:r>
      <w:r w:rsidR="0019182C" w:rsidRPr="00391280">
        <w:rPr>
          <w:rFonts w:ascii="Times New Roman" w:hAnsi="Times New Roman" w:cs="Times New Roman"/>
          <w:sz w:val="24"/>
          <w:szCs w:val="24"/>
        </w:rPr>
        <w:t xml:space="preserve">olyelectrolyte </w:t>
      </w:r>
      <w:r w:rsidR="0019182C" w:rsidRPr="00391280">
        <w:rPr>
          <w:rFonts w:ascii="Times New Roman" w:hAnsi="Times New Roman" w:cs="Times New Roman" w:hint="eastAsia"/>
          <w:sz w:val="24"/>
          <w:szCs w:val="24"/>
        </w:rPr>
        <w:t>g</w:t>
      </w:r>
      <w:r w:rsidR="0019182C" w:rsidRPr="00391280">
        <w:rPr>
          <w:rFonts w:ascii="Times New Roman" w:hAnsi="Times New Roman" w:cs="Times New Roman"/>
          <w:sz w:val="24"/>
          <w:szCs w:val="24"/>
        </w:rPr>
        <w:t xml:space="preserve">radient </w:t>
      </w:r>
      <w:r w:rsidR="0019182C" w:rsidRPr="00391280">
        <w:rPr>
          <w:rFonts w:ascii="Times New Roman" w:hAnsi="Times New Roman" w:cs="Times New Roman" w:hint="eastAsia"/>
          <w:sz w:val="24"/>
          <w:szCs w:val="24"/>
        </w:rPr>
        <w:t>h</w:t>
      </w:r>
      <w:r w:rsidR="0019182C" w:rsidRPr="00391280">
        <w:rPr>
          <w:rFonts w:ascii="Times New Roman" w:hAnsi="Times New Roman" w:cs="Times New Roman"/>
          <w:sz w:val="24"/>
          <w:szCs w:val="24"/>
        </w:rPr>
        <w:t>ydrogels</w:t>
      </w:r>
    </w:p>
    <w:p w14:paraId="38860ADE" w14:textId="6DCB1B16" w:rsidR="00FA1D92" w:rsidRPr="00391280" w:rsidRDefault="00FA1D92" w:rsidP="00C520B9">
      <w:pPr>
        <w:spacing w:before="120" w:after="120"/>
      </w:pPr>
    </w:p>
    <w:tbl>
      <w:tblPr>
        <w:tblStyle w:val="af4"/>
        <w:tblW w:w="9073"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851"/>
        <w:gridCol w:w="709"/>
        <w:gridCol w:w="708"/>
        <w:gridCol w:w="1134"/>
        <w:gridCol w:w="1276"/>
        <w:gridCol w:w="2410"/>
      </w:tblGrid>
      <w:tr w:rsidR="00C520B9" w:rsidRPr="00391280" w14:paraId="041AD9BC" w14:textId="77777777" w:rsidTr="00736B22">
        <w:trPr>
          <w:jc w:val="center"/>
        </w:trPr>
        <w:tc>
          <w:tcPr>
            <w:tcW w:w="1985" w:type="dxa"/>
            <w:tcBorders>
              <w:top w:val="single" w:sz="4" w:space="0" w:color="auto"/>
              <w:bottom w:val="single" w:sz="12" w:space="0" w:color="auto"/>
            </w:tcBorders>
            <w:vAlign w:val="center"/>
          </w:tcPr>
          <w:p w14:paraId="3BB5BFE4" w14:textId="77777777" w:rsidR="008A654F" w:rsidRPr="00391280" w:rsidRDefault="008A654F" w:rsidP="00391280">
            <w:pPr>
              <w:snapToGrid w:val="0"/>
              <w:jc w:val="center"/>
              <w:rPr>
                <w:iCs/>
                <w:szCs w:val="21"/>
                <w:lang w:val="de-DE"/>
              </w:rPr>
            </w:pPr>
            <w:r w:rsidRPr="00391280">
              <w:rPr>
                <w:rFonts w:eastAsia="MS Mincho"/>
                <w:szCs w:val="21"/>
                <w:lang w:eastAsia="ja-JP"/>
              </w:rPr>
              <w:t>Samples</w:t>
            </w:r>
          </w:p>
        </w:tc>
        <w:tc>
          <w:tcPr>
            <w:tcW w:w="851" w:type="dxa"/>
            <w:tcBorders>
              <w:top w:val="single" w:sz="4" w:space="0" w:color="auto"/>
              <w:bottom w:val="single" w:sz="12" w:space="0" w:color="auto"/>
            </w:tcBorders>
            <w:vAlign w:val="center"/>
          </w:tcPr>
          <w:p w14:paraId="468F6292" w14:textId="77777777" w:rsidR="008A654F" w:rsidRPr="00391280" w:rsidRDefault="008A654F" w:rsidP="00391280">
            <w:pPr>
              <w:snapToGrid w:val="0"/>
              <w:jc w:val="center"/>
              <w:rPr>
                <w:rFonts w:eastAsiaTheme="minorEastAsia"/>
                <w:iCs/>
                <w:szCs w:val="21"/>
                <w:lang w:val="de-DE"/>
              </w:rPr>
            </w:pPr>
            <w:r w:rsidRPr="00391280">
              <w:rPr>
                <w:rFonts w:hint="eastAsia"/>
                <w:szCs w:val="21"/>
                <w:lang w:val="de-DE"/>
              </w:rPr>
              <w:t>F</w:t>
            </w:r>
            <w:r w:rsidRPr="00391280">
              <w:rPr>
                <w:rFonts w:eastAsia="MS Mincho"/>
                <w:szCs w:val="21"/>
                <w:lang w:val="de-DE" w:eastAsia="ja-JP"/>
              </w:rPr>
              <w:t>iller</w:t>
            </w:r>
            <w:r w:rsidRPr="00391280">
              <w:rPr>
                <w:rFonts w:hint="eastAsia"/>
                <w:szCs w:val="21"/>
                <w:lang w:val="de-DE"/>
              </w:rPr>
              <w:t xml:space="preserve"> </w:t>
            </w:r>
            <w:r w:rsidRPr="00391280">
              <w:rPr>
                <w:szCs w:val="21"/>
                <w:lang w:val="de-DE"/>
              </w:rPr>
              <w:t>(wt%)</w:t>
            </w:r>
          </w:p>
        </w:tc>
        <w:tc>
          <w:tcPr>
            <w:tcW w:w="709" w:type="dxa"/>
            <w:tcBorders>
              <w:top w:val="single" w:sz="4" w:space="0" w:color="auto"/>
              <w:bottom w:val="single" w:sz="12" w:space="0" w:color="auto"/>
            </w:tcBorders>
            <w:vAlign w:val="center"/>
          </w:tcPr>
          <w:p w14:paraId="05C56597" w14:textId="77777777" w:rsidR="008A654F" w:rsidRPr="00391280" w:rsidRDefault="008A654F" w:rsidP="00391280">
            <w:pPr>
              <w:snapToGrid w:val="0"/>
              <w:jc w:val="center"/>
              <w:rPr>
                <w:iCs/>
                <w:szCs w:val="21"/>
                <w:lang w:val="de-DE"/>
              </w:rPr>
            </w:pPr>
            <w:r w:rsidRPr="00391280">
              <w:rPr>
                <w:rFonts w:hint="eastAsia"/>
                <w:szCs w:val="21"/>
                <w:lang w:val="de-DE"/>
              </w:rPr>
              <w:t>EMI</w:t>
            </w:r>
          </w:p>
        </w:tc>
        <w:tc>
          <w:tcPr>
            <w:tcW w:w="708" w:type="dxa"/>
            <w:tcBorders>
              <w:top w:val="single" w:sz="4" w:space="0" w:color="auto"/>
              <w:bottom w:val="single" w:sz="12" w:space="0" w:color="auto"/>
            </w:tcBorders>
            <w:vAlign w:val="center"/>
          </w:tcPr>
          <w:p w14:paraId="00D71093" w14:textId="77777777" w:rsidR="008A654F" w:rsidRPr="00391280" w:rsidRDefault="008A654F" w:rsidP="00391280">
            <w:pPr>
              <w:snapToGrid w:val="0"/>
              <w:jc w:val="center"/>
              <w:rPr>
                <w:iCs/>
                <w:szCs w:val="21"/>
                <w:lang w:val="de-DE"/>
              </w:rPr>
            </w:pPr>
            <w:r w:rsidRPr="00391280">
              <w:rPr>
                <w:rFonts w:eastAsia="MS Mincho"/>
                <w:szCs w:val="21"/>
                <w:lang w:val="de-DE" w:eastAsia="ja-JP"/>
              </w:rPr>
              <w:t>SE</w:t>
            </w:r>
            <w:r w:rsidRPr="00391280">
              <w:rPr>
                <w:rFonts w:eastAsia="MS Mincho"/>
                <w:szCs w:val="21"/>
                <w:vertAlign w:val="subscript"/>
                <w:lang w:val="de-DE" w:eastAsia="ja-JP"/>
              </w:rPr>
              <w:t>T</w:t>
            </w:r>
            <w:r w:rsidRPr="00391280">
              <w:rPr>
                <w:rFonts w:hint="eastAsia"/>
                <w:szCs w:val="21"/>
                <w:vertAlign w:val="subscript"/>
                <w:lang w:val="de-DE"/>
              </w:rPr>
              <w:t xml:space="preserve"> </w:t>
            </w:r>
            <w:r w:rsidRPr="00391280">
              <w:rPr>
                <w:rFonts w:eastAsia="MS Mincho"/>
                <w:szCs w:val="21"/>
                <w:lang w:val="de-DE" w:eastAsia="ja-JP"/>
              </w:rPr>
              <w:t>(</w:t>
            </w:r>
            <w:r w:rsidRPr="00391280">
              <w:rPr>
                <w:szCs w:val="21"/>
                <w:lang w:val="de-DE"/>
              </w:rPr>
              <w:t>dB</w:t>
            </w:r>
            <w:r w:rsidRPr="00391280">
              <w:rPr>
                <w:rFonts w:eastAsia="MS Mincho"/>
                <w:szCs w:val="21"/>
                <w:lang w:val="de-DE" w:eastAsia="ja-JP"/>
              </w:rPr>
              <w:t>)</w:t>
            </w:r>
          </w:p>
        </w:tc>
        <w:tc>
          <w:tcPr>
            <w:tcW w:w="1134" w:type="dxa"/>
            <w:tcBorders>
              <w:top w:val="single" w:sz="4" w:space="0" w:color="auto"/>
              <w:bottom w:val="single" w:sz="12" w:space="0" w:color="auto"/>
            </w:tcBorders>
            <w:vAlign w:val="center"/>
          </w:tcPr>
          <w:p w14:paraId="55A38C27" w14:textId="77777777" w:rsidR="008A654F" w:rsidRPr="00391280" w:rsidRDefault="008A654F" w:rsidP="00391280">
            <w:pPr>
              <w:snapToGrid w:val="0"/>
              <w:jc w:val="center"/>
              <w:rPr>
                <w:iCs/>
                <w:szCs w:val="21"/>
                <w:lang w:val="de-DE"/>
              </w:rPr>
            </w:pPr>
            <w:r w:rsidRPr="00391280">
              <w:rPr>
                <w:rFonts w:hint="eastAsia"/>
                <w:szCs w:val="21"/>
                <w:lang w:val="de-DE"/>
              </w:rPr>
              <w:t>S</w:t>
            </w:r>
            <w:r w:rsidRPr="00391280">
              <w:rPr>
                <w:szCs w:val="21"/>
                <w:lang w:val="de-DE"/>
              </w:rPr>
              <w:t>elf-powering</w:t>
            </w:r>
          </w:p>
        </w:tc>
        <w:tc>
          <w:tcPr>
            <w:tcW w:w="1276" w:type="dxa"/>
            <w:tcBorders>
              <w:top w:val="single" w:sz="4" w:space="0" w:color="auto"/>
              <w:bottom w:val="single" w:sz="12" w:space="0" w:color="auto"/>
            </w:tcBorders>
            <w:vAlign w:val="center"/>
          </w:tcPr>
          <w:p w14:paraId="7E448936" w14:textId="77777777" w:rsidR="008A654F" w:rsidRPr="00391280" w:rsidRDefault="008A654F" w:rsidP="00391280">
            <w:pPr>
              <w:snapToGrid w:val="0"/>
              <w:jc w:val="center"/>
              <w:rPr>
                <w:iCs/>
                <w:szCs w:val="21"/>
                <w:lang w:val="de-DE"/>
              </w:rPr>
            </w:pPr>
            <w:r w:rsidRPr="00391280">
              <w:rPr>
                <w:rFonts w:hint="eastAsia"/>
                <w:szCs w:val="21"/>
                <w:lang w:val="de-DE"/>
              </w:rPr>
              <w:t>S</w:t>
            </w:r>
            <w:r w:rsidRPr="00391280">
              <w:rPr>
                <w:rFonts w:eastAsia="MS Mincho"/>
                <w:szCs w:val="21"/>
                <w:lang w:val="de-DE" w:eastAsia="ja-JP"/>
              </w:rPr>
              <w:t>ensitivity (</w:t>
            </w:r>
            <w:r w:rsidRPr="00391280">
              <w:rPr>
                <w:rFonts w:hint="eastAsia"/>
                <w:szCs w:val="21"/>
                <w:lang w:val="de-DE"/>
              </w:rPr>
              <w:t>mV/kPa</w:t>
            </w:r>
            <w:r w:rsidRPr="00391280">
              <w:rPr>
                <w:rFonts w:eastAsia="MS Mincho"/>
                <w:szCs w:val="21"/>
                <w:lang w:val="de-DE" w:eastAsia="ja-JP"/>
              </w:rPr>
              <w:t>)</w:t>
            </w:r>
          </w:p>
        </w:tc>
        <w:tc>
          <w:tcPr>
            <w:tcW w:w="2410" w:type="dxa"/>
            <w:tcBorders>
              <w:top w:val="single" w:sz="4" w:space="0" w:color="auto"/>
              <w:bottom w:val="single" w:sz="12" w:space="0" w:color="auto"/>
            </w:tcBorders>
            <w:vAlign w:val="center"/>
          </w:tcPr>
          <w:p w14:paraId="2650C824" w14:textId="77777777" w:rsidR="008A654F" w:rsidRPr="00391280" w:rsidRDefault="008A654F" w:rsidP="00391280">
            <w:pPr>
              <w:snapToGrid w:val="0"/>
              <w:jc w:val="center"/>
              <w:rPr>
                <w:iCs/>
                <w:szCs w:val="21"/>
                <w:lang w:val="de-DE"/>
              </w:rPr>
            </w:pPr>
            <w:r w:rsidRPr="00391280">
              <w:rPr>
                <w:rFonts w:hint="eastAsia"/>
                <w:szCs w:val="21"/>
                <w:lang w:val="de-DE"/>
              </w:rPr>
              <w:t>Strength/</w:t>
            </w:r>
            <w:r w:rsidRPr="00391280">
              <w:rPr>
                <w:rFonts w:eastAsia="MS Mincho"/>
                <w:szCs w:val="21"/>
                <w:lang w:val="de-DE" w:eastAsia="ja-JP"/>
              </w:rPr>
              <w:t>Stretchability</w:t>
            </w:r>
            <w:r w:rsidRPr="00391280">
              <w:rPr>
                <w:szCs w:val="21"/>
                <w:lang w:val="de-DE"/>
              </w:rPr>
              <w:t xml:space="preserve"> (M</w:t>
            </w:r>
            <w:r w:rsidRPr="00391280">
              <w:rPr>
                <w:rFonts w:hint="eastAsia"/>
                <w:szCs w:val="21"/>
                <w:lang w:val="de-DE"/>
              </w:rPr>
              <w:t>P</w:t>
            </w:r>
            <w:r w:rsidRPr="00391280">
              <w:rPr>
                <w:szCs w:val="21"/>
                <w:lang w:val="de-DE"/>
              </w:rPr>
              <w:t>a</w:t>
            </w:r>
            <w:r w:rsidRPr="00391280">
              <w:rPr>
                <w:rFonts w:hint="eastAsia"/>
                <w:szCs w:val="21"/>
                <w:lang w:val="de-DE"/>
              </w:rPr>
              <w:t>/%</w:t>
            </w:r>
            <w:r w:rsidRPr="00391280">
              <w:rPr>
                <w:szCs w:val="21"/>
                <w:lang w:val="de-DE"/>
              </w:rPr>
              <w:t>)</w:t>
            </w:r>
          </w:p>
        </w:tc>
      </w:tr>
      <w:tr w:rsidR="00C520B9" w:rsidRPr="00391280" w14:paraId="7112463B" w14:textId="77777777" w:rsidTr="00736B22">
        <w:trPr>
          <w:jc w:val="center"/>
        </w:trPr>
        <w:tc>
          <w:tcPr>
            <w:tcW w:w="1985" w:type="dxa"/>
            <w:tcBorders>
              <w:top w:val="single" w:sz="12" w:space="0" w:color="auto"/>
            </w:tcBorders>
            <w:vAlign w:val="center"/>
          </w:tcPr>
          <w:p w14:paraId="151FADCF" w14:textId="7A16D044" w:rsidR="008A654F" w:rsidRPr="00391280" w:rsidRDefault="008A654F" w:rsidP="00391280">
            <w:pPr>
              <w:snapToGrid w:val="0"/>
              <w:jc w:val="center"/>
              <w:rPr>
                <w:iCs/>
                <w:szCs w:val="21"/>
                <w:lang w:val="de-DE"/>
              </w:rPr>
            </w:pPr>
            <w:r w:rsidRPr="00391280">
              <w:rPr>
                <w:szCs w:val="21"/>
                <w:lang w:val="de-DE"/>
              </w:rPr>
              <w:t xml:space="preserve">PPM </w:t>
            </w:r>
            <w:r w:rsidR="00391280" w:rsidRPr="00391280">
              <w:rPr>
                <w:szCs w:val="21"/>
                <w:lang w:val="de-DE"/>
              </w:rPr>
              <w:t>[S</w:t>
            </w:r>
            <w:r w:rsidR="00AB2A50" w:rsidRPr="00391280">
              <w:rPr>
                <w:rFonts w:hint="eastAsia"/>
                <w:szCs w:val="21"/>
                <w:lang w:val="de-DE"/>
              </w:rPr>
              <w:t>8</w:t>
            </w:r>
            <w:r w:rsidRPr="00391280">
              <w:rPr>
                <w:szCs w:val="21"/>
                <w:lang w:val="de-DE"/>
              </w:rPr>
              <w:t>]</w:t>
            </w:r>
          </w:p>
        </w:tc>
        <w:tc>
          <w:tcPr>
            <w:tcW w:w="851" w:type="dxa"/>
            <w:tcBorders>
              <w:top w:val="single" w:sz="12" w:space="0" w:color="auto"/>
            </w:tcBorders>
            <w:vAlign w:val="center"/>
          </w:tcPr>
          <w:p w14:paraId="7B5B8DA0" w14:textId="77777777" w:rsidR="008A654F" w:rsidRPr="00391280" w:rsidRDefault="008A654F" w:rsidP="00391280">
            <w:pPr>
              <w:widowControl/>
              <w:jc w:val="center"/>
              <w:rPr>
                <w:szCs w:val="21"/>
                <w:lang w:val="de-DE"/>
              </w:rPr>
            </w:pPr>
            <w:r w:rsidRPr="00391280">
              <w:rPr>
                <w:szCs w:val="21"/>
                <w:lang w:val="de-DE"/>
              </w:rPr>
              <w:t>5</w:t>
            </w:r>
          </w:p>
        </w:tc>
        <w:tc>
          <w:tcPr>
            <w:tcW w:w="709" w:type="dxa"/>
            <w:tcBorders>
              <w:top w:val="single" w:sz="12" w:space="0" w:color="auto"/>
            </w:tcBorders>
            <w:vAlign w:val="center"/>
          </w:tcPr>
          <w:p w14:paraId="02553282" w14:textId="77777777" w:rsidR="008A654F" w:rsidRPr="00391280" w:rsidRDefault="008A654F" w:rsidP="00391280">
            <w:pPr>
              <w:widowControl/>
              <w:jc w:val="center"/>
              <w:rPr>
                <w:szCs w:val="21"/>
                <w:lang w:val="de-DE"/>
              </w:rPr>
            </w:pPr>
            <w:r w:rsidRPr="00391280">
              <w:rPr>
                <w:szCs w:val="21"/>
                <w:lang w:val="de-DE"/>
              </w:rPr>
              <w:t>√</w:t>
            </w:r>
          </w:p>
        </w:tc>
        <w:tc>
          <w:tcPr>
            <w:tcW w:w="708" w:type="dxa"/>
            <w:tcBorders>
              <w:top w:val="single" w:sz="12" w:space="0" w:color="auto"/>
            </w:tcBorders>
            <w:vAlign w:val="center"/>
          </w:tcPr>
          <w:p w14:paraId="197F509D" w14:textId="77777777" w:rsidR="008A654F" w:rsidRPr="00391280" w:rsidRDefault="008A654F" w:rsidP="00391280">
            <w:pPr>
              <w:snapToGrid w:val="0"/>
              <w:jc w:val="center"/>
              <w:rPr>
                <w:iCs/>
                <w:szCs w:val="21"/>
                <w:lang w:val="de-DE"/>
              </w:rPr>
            </w:pPr>
            <w:r w:rsidRPr="00391280">
              <w:rPr>
                <w:rFonts w:hint="eastAsia"/>
                <w:iCs/>
                <w:szCs w:val="21"/>
                <w:lang w:val="de-DE"/>
              </w:rPr>
              <w:t>59.3</w:t>
            </w:r>
          </w:p>
        </w:tc>
        <w:tc>
          <w:tcPr>
            <w:tcW w:w="1134" w:type="dxa"/>
            <w:tcBorders>
              <w:top w:val="single" w:sz="12" w:space="0" w:color="auto"/>
            </w:tcBorders>
            <w:vAlign w:val="center"/>
          </w:tcPr>
          <w:p w14:paraId="44445108" w14:textId="77777777" w:rsidR="008A654F" w:rsidRPr="00391280" w:rsidRDefault="008A654F" w:rsidP="00391280">
            <w:pPr>
              <w:widowControl/>
              <w:jc w:val="center"/>
              <w:rPr>
                <w:b/>
                <w:bCs/>
                <w:szCs w:val="21"/>
                <w:lang w:val="de-DE"/>
              </w:rPr>
            </w:pPr>
            <w:r w:rsidRPr="00391280">
              <w:rPr>
                <w:b/>
                <w:bCs/>
                <w:szCs w:val="21"/>
                <w:lang w:val="de-DE"/>
              </w:rPr>
              <w:t>×</w:t>
            </w:r>
          </w:p>
        </w:tc>
        <w:tc>
          <w:tcPr>
            <w:tcW w:w="1276" w:type="dxa"/>
            <w:tcBorders>
              <w:top w:val="single" w:sz="12" w:space="0" w:color="auto"/>
            </w:tcBorders>
            <w:vAlign w:val="center"/>
          </w:tcPr>
          <w:p w14:paraId="0BE58104" w14:textId="77777777" w:rsidR="008A654F" w:rsidRPr="00391280" w:rsidRDefault="008A654F" w:rsidP="00391280">
            <w:pPr>
              <w:widowControl/>
              <w:jc w:val="center"/>
              <w:rPr>
                <w:szCs w:val="21"/>
                <w:lang w:val="de-DE"/>
              </w:rPr>
            </w:pPr>
            <w:r w:rsidRPr="00391280">
              <w:rPr>
                <w:szCs w:val="21"/>
                <w:lang w:val="de-DE"/>
              </w:rPr>
              <w:t>—</w:t>
            </w:r>
          </w:p>
        </w:tc>
        <w:tc>
          <w:tcPr>
            <w:tcW w:w="2410" w:type="dxa"/>
            <w:tcBorders>
              <w:top w:val="single" w:sz="12" w:space="0" w:color="auto"/>
            </w:tcBorders>
            <w:vAlign w:val="center"/>
          </w:tcPr>
          <w:p w14:paraId="7E933983" w14:textId="77777777" w:rsidR="008A654F" w:rsidRPr="00391280" w:rsidRDefault="008A654F" w:rsidP="00391280">
            <w:pPr>
              <w:snapToGrid w:val="0"/>
              <w:jc w:val="center"/>
              <w:rPr>
                <w:iCs/>
                <w:szCs w:val="21"/>
                <w:lang w:val="de-DE"/>
              </w:rPr>
            </w:pPr>
            <w:r w:rsidRPr="00391280">
              <w:rPr>
                <w:rFonts w:hint="eastAsia"/>
                <w:iCs/>
                <w:szCs w:val="21"/>
                <w:lang w:val="de-DE"/>
              </w:rPr>
              <w:t>0.126/100</w:t>
            </w:r>
          </w:p>
        </w:tc>
      </w:tr>
      <w:tr w:rsidR="00C520B9" w:rsidRPr="00391280" w14:paraId="51AFAAFA" w14:textId="77777777" w:rsidTr="00736B22">
        <w:trPr>
          <w:jc w:val="center"/>
        </w:trPr>
        <w:tc>
          <w:tcPr>
            <w:tcW w:w="1985" w:type="dxa"/>
            <w:vAlign w:val="center"/>
          </w:tcPr>
          <w:p w14:paraId="651D3826" w14:textId="77F0EEBC" w:rsidR="008A654F" w:rsidRPr="00391280" w:rsidRDefault="008A654F" w:rsidP="00391280">
            <w:pPr>
              <w:widowControl/>
              <w:jc w:val="center"/>
              <w:rPr>
                <w:szCs w:val="21"/>
                <w:lang w:val="de-DE"/>
              </w:rPr>
            </w:pPr>
            <w:r w:rsidRPr="00391280">
              <w:rPr>
                <w:rFonts w:hint="eastAsia"/>
                <w:szCs w:val="21"/>
                <w:lang w:val="de-DE"/>
              </w:rPr>
              <w:t>Ca-PAA-CNF-MXene</w:t>
            </w:r>
            <w:r w:rsidRPr="00391280">
              <w:rPr>
                <w:szCs w:val="21"/>
                <w:lang w:val="de-DE"/>
              </w:rPr>
              <w:t xml:space="preserve"> </w:t>
            </w:r>
            <w:r w:rsidR="00391280" w:rsidRPr="00391280">
              <w:rPr>
                <w:szCs w:val="21"/>
                <w:lang w:val="de-DE"/>
              </w:rPr>
              <w:t>[S</w:t>
            </w:r>
            <w:r w:rsidR="00AB2A50" w:rsidRPr="00391280">
              <w:rPr>
                <w:rFonts w:hint="eastAsia"/>
                <w:szCs w:val="21"/>
                <w:lang w:val="de-DE"/>
              </w:rPr>
              <w:t>9</w:t>
            </w:r>
            <w:r w:rsidRPr="00391280">
              <w:rPr>
                <w:szCs w:val="21"/>
                <w:lang w:val="de-DE"/>
              </w:rPr>
              <w:t>]</w:t>
            </w:r>
          </w:p>
        </w:tc>
        <w:tc>
          <w:tcPr>
            <w:tcW w:w="851" w:type="dxa"/>
            <w:vAlign w:val="center"/>
          </w:tcPr>
          <w:p w14:paraId="2CFFE73E" w14:textId="77777777" w:rsidR="008A654F" w:rsidRPr="00391280" w:rsidRDefault="008A654F" w:rsidP="00391280">
            <w:pPr>
              <w:snapToGrid w:val="0"/>
              <w:jc w:val="center"/>
              <w:rPr>
                <w:iCs/>
                <w:szCs w:val="21"/>
                <w:lang w:val="de-DE"/>
              </w:rPr>
            </w:pPr>
            <w:r w:rsidRPr="00391280">
              <w:rPr>
                <w:rFonts w:hint="eastAsia"/>
                <w:iCs/>
                <w:szCs w:val="21"/>
                <w:lang w:val="de-DE"/>
              </w:rPr>
              <w:t>10</w:t>
            </w:r>
          </w:p>
        </w:tc>
        <w:tc>
          <w:tcPr>
            <w:tcW w:w="709" w:type="dxa"/>
            <w:vAlign w:val="center"/>
          </w:tcPr>
          <w:p w14:paraId="7056FC67"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541DF52D" w14:textId="77777777" w:rsidR="008A654F" w:rsidRPr="00391280" w:rsidRDefault="008A654F" w:rsidP="00391280">
            <w:pPr>
              <w:snapToGrid w:val="0"/>
              <w:jc w:val="center"/>
              <w:rPr>
                <w:iCs/>
                <w:szCs w:val="21"/>
                <w:lang w:val="de-DE"/>
              </w:rPr>
            </w:pPr>
            <w:r w:rsidRPr="00391280">
              <w:rPr>
                <w:rFonts w:hint="eastAsia"/>
                <w:iCs/>
                <w:szCs w:val="21"/>
                <w:lang w:val="de-DE"/>
              </w:rPr>
              <w:t>30</w:t>
            </w:r>
          </w:p>
        </w:tc>
        <w:tc>
          <w:tcPr>
            <w:tcW w:w="1134" w:type="dxa"/>
            <w:vAlign w:val="center"/>
          </w:tcPr>
          <w:p w14:paraId="1C539FA2" w14:textId="77777777" w:rsidR="008A654F" w:rsidRPr="00391280" w:rsidRDefault="008A654F" w:rsidP="00391280">
            <w:pPr>
              <w:snapToGrid w:val="0"/>
              <w:jc w:val="center"/>
              <w:rPr>
                <w:iCs/>
                <w:szCs w:val="21"/>
                <w:lang w:val="de-DE"/>
              </w:rPr>
            </w:pPr>
            <w:r w:rsidRPr="00391280">
              <w:rPr>
                <w:b/>
                <w:bCs/>
                <w:szCs w:val="21"/>
                <w:lang w:val="de-DE"/>
              </w:rPr>
              <w:t>×</w:t>
            </w:r>
          </w:p>
        </w:tc>
        <w:tc>
          <w:tcPr>
            <w:tcW w:w="1276" w:type="dxa"/>
            <w:vAlign w:val="center"/>
          </w:tcPr>
          <w:p w14:paraId="4F1FCCFD" w14:textId="77777777" w:rsidR="008A654F" w:rsidRPr="00391280" w:rsidRDefault="008A654F" w:rsidP="00391280">
            <w:pPr>
              <w:snapToGrid w:val="0"/>
              <w:jc w:val="center"/>
              <w:rPr>
                <w:iCs/>
                <w:szCs w:val="21"/>
                <w:lang w:val="de-DE"/>
              </w:rPr>
            </w:pPr>
            <w:r w:rsidRPr="00391280">
              <w:rPr>
                <w:rFonts w:hint="eastAsia"/>
                <w:iCs/>
                <w:szCs w:val="21"/>
                <w:lang w:val="de-DE"/>
              </w:rPr>
              <w:t>2.16</w:t>
            </w:r>
          </w:p>
        </w:tc>
        <w:tc>
          <w:tcPr>
            <w:tcW w:w="2410" w:type="dxa"/>
            <w:vAlign w:val="center"/>
          </w:tcPr>
          <w:p w14:paraId="1207D629" w14:textId="77777777" w:rsidR="008A654F" w:rsidRPr="00391280" w:rsidRDefault="008A654F" w:rsidP="00391280">
            <w:pPr>
              <w:snapToGrid w:val="0"/>
              <w:jc w:val="center"/>
              <w:rPr>
                <w:iCs/>
                <w:szCs w:val="21"/>
                <w:lang w:val="de-DE"/>
              </w:rPr>
            </w:pPr>
            <w:r w:rsidRPr="00391280">
              <w:rPr>
                <w:szCs w:val="21"/>
                <w:lang w:val="de-DE"/>
              </w:rPr>
              <w:t>—</w:t>
            </w:r>
            <w:r w:rsidRPr="00391280">
              <w:rPr>
                <w:rFonts w:hint="eastAsia"/>
                <w:iCs/>
                <w:szCs w:val="21"/>
                <w:lang w:val="de-DE"/>
              </w:rPr>
              <w:t>/1000</w:t>
            </w:r>
          </w:p>
        </w:tc>
      </w:tr>
      <w:tr w:rsidR="00C520B9" w:rsidRPr="00391280" w14:paraId="5670C276" w14:textId="77777777" w:rsidTr="00736B22">
        <w:trPr>
          <w:jc w:val="center"/>
        </w:trPr>
        <w:tc>
          <w:tcPr>
            <w:tcW w:w="1985" w:type="dxa"/>
            <w:vAlign w:val="center"/>
          </w:tcPr>
          <w:p w14:paraId="5B3F089E" w14:textId="31A0AFB7" w:rsidR="008A654F" w:rsidRPr="00391280" w:rsidRDefault="008A654F" w:rsidP="00391280">
            <w:pPr>
              <w:snapToGrid w:val="0"/>
              <w:jc w:val="center"/>
              <w:rPr>
                <w:iCs/>
                <w:szCs w:val="21"/>
                <w:lang w:val="de-DE"/>
              </w:rPr>
            </w:pPr>
            <w:r w:rsidRPr="00391280">
              <w:rPr>
                <w:rFonts w:hint="eastAsia"/>
                <w:szCs w:val="21"/>
                <w:lang w:val="de-DE"/>
              </w:rPr>
              <w:t>CCM</w:t>
            </w:r>
            <w:r w:rsidRPr="00391280">
              <w:rPr>
                <w:szCs w:val="21"/>
                <w:lang w:val="de-DE"/>
              </w:rPr>
              <w:t xml:space="preserve"> </w:t>
            </w:r>
            <w:r w:rsidR="00391280" w:rsidRPr="00391280">
              <w:rPr>
                <w:szCs w:val="21"/>
                <w:lang w:val="de-DE"/>
              </w:rPr>
              <w:t>[S</w:t>
            </w:r>
            <w:r w:rsidR="00AB2A50" w:rsidRPr="00391280">
              <w:rPr>
                <w:rFonts w:hint="eastAsia"/>
                <w:szCs w:val="21"/>
                <w:lang w:val="de-DE"/>
              </w:rPr>
              <w:t>10</w:t>
            </w:r>
            <w:r w:rsidRPr="00391280">
              <w:rPr>
                <w:szCs w:val="21"/>
                <w:lang w:val="de-DE"/>
              </w:rPr>
              <w:t>]</w:t>
            </w:r>
          </w:p>
        </w:tc>
        <w:tc>
          <w:tcPr>
            <w:tcW w:w="851" w:type="dxa"/>
            <w:vAlign w:val="center"/>
          </w:tcPr>
          <w:p w14:paraId="1C3A8066" w14:textId="77777777" w:rsidR="008A654F" w:rsidRPr="00391280" w:rsidRDefault="008A654F" w:rsidP="00391280">
            <w:pPr>
              <w:snapToGrid w:val="0"/>
              <w:jc w:val="center"/>
              <w:rPr>
                <w:iCs/>
                <w:szCs w:val="21"/>
                <w:lang w:val="de-DE"/>
              </w:rPr>
            </w:pPr>
            <w:r w:rsidRPr="00391280">
              <w:rPr>
                <w:rFonts w:hint="eastAsia"/>
                <w:iCs/>
                <w:szCs w:val="21"/>
                <w:lang w:val="de-DE"/>
              </w:rPr>
              <w:t>1.2</w:t>
            </w:r>
          </w:p>
        </w:tc>
        <w:tc>
          <w:tcPr>
            <w:tcW w:w="709" w:type="dxa"/>
            <w:vAlign w:val="center"/>
          </w:tcPr>
          <w:p w14:paraId="0B5C8B38"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7855A5BA" w14:textId="77777777" w:rsidR="008A654F" w:rsidRPr="00391280" w:rsidRDefault="008A654F" w:rsidP="00391280">
            <w:pPr>
              <w:snapToGrid w:val="0"/>
              <w:jc w:val="center"/>
              <w:rPr>
                <w:iCs/>
                <w:szCs w:val="21"/>
                <w:lang w:val="de-DE"/>
              </w:rPr>
            </w:pPr>
            <w:r w:rsidRPr="00391280">
              <w:rPr>
                <w:rFonts w:hint="eastAsia"/>
                <w:iCs/>
                <w:szCs w:val="21"/>
                <w:lang w:val="de-DE"/>
              </w:rPr>
              <w:t>51.8</w:t>
            </w:r>
          </w:p>
        </w:tc>
        <w:tc>
          <w:tcPr>
            <w:tcW w:w="1134" w:type="dxa"/>
            <w:vAlign w:val="center"/>
          </w:tcPr>
          <w:p w14:paraId="08C3CE3B" w14:textId="77777777" w:rsidR="008A654F" w:rsidRPr="00391280" w:rsidRDefault="008A654F" w:rsidP="00391280">
            <w:pPr>
              <w:snapToGrid w:val="0"/>
              <w:jc w:val="center"/>
              <w:rPr>
                <w:iCs/>
                <w:szCs w:val="21"/>
                <w:lang w:val="de-DE"/>
              </w:rPr>
            </w:pPr>
            <w:r w:rsidRPr="00391280">
              <w:rPr>
                <w:b/>
                <w:bCs/>
                <w:szCs w:val="21"/>
                <w:lang w:val="de-DE"/>
              </w:rPr>
              <w:t>×</w:t>
            </w:r>
          </w:p>
        </w:tc>
        <w:tc>
          <w:tcPr>
            <w:tcW w:w="1276" w:type="dxa"/>
            <w:vAlign w:val="center"/>
          </w:tcPr>
          <w:p w14:paraId="5ACB5212" w14:textId="77777777" w:rsidR="008A654F" w:rsidRPr="00391280" w:rsidRDefault="008A654F" w:rsidP="00391280">
            <w:pPr>
              <w:snapToGrid w:val="0"/>
              <w:jc w:val="center"/>
              <w:rPr>
                <w:iCs/>
                <w:szCs w:val="21"/>
                <w:lang w:val="de-DE"/>
              </w:rPr>
            </w:pPr>
            <w:r w:rsidRPr="00391280">
              <w:rPr>
                <w:szCs w:val="21"/>
                <w:lang w:val="de-DE"/>
              </w:rPr>
              <w:t>—</w:t>
            </w:r>
          </w:p>
        </w:tc>
        <w:tc>
          <w:tcPr>
            <w:tcW w:w="2410" w:type="dxa"/>
            <w:vAlign w:val="center"/>
          </w:tcPr>
          <w:p w14:paraId="451875EC" w14:textId="77777777" w:rsidR="008A654F" w:rsidRPr="00391280" w:rsidRDefault="008A654F" w:rsidP="00391280">
            <w:pPr>
              <w:snapToGrid w:val="0"/>
              <w:jc w:val="center"/>
              <w:rPr>
                <w:iCs/>
                <w:szCs w:val="21"/>
                <w:lang w:val="de-DE"/>
              </w:rPr>
            </w:pPr>
            <w:r w:rsidRPr="00391280">
              <w:rPr>
                <w:rFonts w:hint="eastAsia"/>
                <w:iCs/>
                <w:szCs w:val="21"/>
                <w:lang w:val="de-DE"/>
              </w:rPr>
              <w:t>0.5/424</w:t>
            </w:r>
          </w:p>
        </w:tc>
      </w:tr>
      <w:tr w:rsidR="00C520B9" w:rsidRPr="00391280" w14:paraId="6EAC5E2F" w14:textId="77777777" w:rsidTr="00736B22">
        <w:trPr>
          <w:jc w:val="center"/>
        </w:trPr>
        <w:tc>
          <w:tcPr>
            <w:tcW w:w="1985" w:type="dxa"/>
            <w:vAlign w:val="center"/>
          </w:tcPr>
          <w:p w14:paraId="3EE12001" w14:textId="1C80B034" w:rsidR="008A654F" w:rsidRPr="00391280" w:rsidRDefault="008A654F" w:rsidP="00391280">
            <w:pPr>
              <w:widowControl/>
              <w:jc w:val="center"/>
              <w:rPr>
                <w:szCs w:val="21"/>
                <w:lang w:val="de-DE"/>
              </w:rPr>
            </w:pPr>
            <w:r w:rsidRPr="00391280">
              <w:rPr>
                <w:szCs w:val="21"/>
                <w:lang w:val="de-DE"/>
              </w:rPr>
              <w:t>PMPχ-SSD</w:t>
            </w:r>
            <w:r w:rsidR="005172D1" w:rsidRPr="00391280">
              <w:rPr>
                <w:rFonts w:hint="eastAsia"/>
                <w:szCs w:val="21"/>
                <w:lang w:val="de-DE"/>
              </w:rPr>
              <w:t>-</w:t>
            </w:r>
            <w:r w:rsidRPr="00391280">
              <w:rPr>
                <w:szCs w:val="21"/>
                <w:lang w:val="de-DE"/>
              </w:rPr>
              <w:t xml:space="preserve">PCOH </w:t>
            </w:r>
            <w:r w:rsidR="00391280" w:rsidRPr="00391280">
              <w:rPr>
                <w:szCs w:val="21"/>
                <w:lang w:val="de-DE"/>
              </w:rPr>
              <w:t>[S</w:t>
            </w:r>
            <w:r w:rsidR="00AB2A50" w:rsidRPr="00391280">
              <w:rPr>
                <w:rFonts w:hint="eastAsia"/>
                <w:szCs w:val="21"/>
                <w:lang w:val="de-DE"/>
              </w:rPr>
              <w:t>11</w:t>
            </w:r>
            <w:r w:rsidRPr="00391280">
              <w:rPr>
                <w:szCs w:val="21"/>
                <w:lang w:val="de-DE"/>
              </w:rPr>
              <w:t>]</w:t>
            </w:r>
          </w:p>
        </w:tc>
        <w:tc>
          <w:tcPr>
            <w:tcW w:w="851" w:type="dxa"/>
            <w:vAlign w:val="center"/>
          </w:tcPr>
          <w:p w14:paraId="5D9598DC" w14:textId="77777777" w:rsidR="008A654F" w:rsidRPr="00391280" w:rsidRDefault="008A654F" w:rsidP="00391280">
            <w:pPr>
              <w:snapToGrid w:val="0"/>
              <w:jc w:val="center"/>
              <w:rPr>
                <w:iCs/>
                <w:szCs w:val="21"/>
                <w:lang w:val="de-DE"/>
              </w:rPr>
            </w:pPr>
            <w:r w:rsidRPr="00391280">
              <w:rPr>
                <w:rFonts w:hint="eastAsia"/>
                <w:iCs/>
                <w:szCs w:val="21"/>
                <w:lang w:val="de-DE"/>
              </w:rPr>
              <w:t>1.8</w:t>
            </w:r>
          </w:p>
        </w:tc>
        <w:tc>
          <w:tcPr>
            <w:tcW w:w="709" w:type="dxa"/>
            <w:vAlign w:val="center"/>
          </w:tcPr>
          <w:p w14:paraId="4F16093C"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1B6D306B" w14:textId="77777777" w:rsidR="008A654F" w:rsidRPr="00391280" w:rsidRDefault="008A654F" w:rsidP="00391280">
            <w:pPr>
              <w:snapToGrid w:val="0"/>
              <w:jc w:val="center"/>
              <w:rPr>
                <w:iCs/>
                <w:szCs w:val="21"/>
                <w:lang w:val="de-DE"/>
              </w:rPr>
            </w:pPr>
            <w:r w:rsidRPr="00391280">
              <w:rPr>
                <w:rFonts w:hint="eastAsia"/>
                <w:iCs/>
                <w:szCs w:val="21"/>
                <w:lang w:val="de-DE"/>
              </w:rPr>
              <w:t>38.7</w:t>
            </w:r>
          </w:p>
        </w:tc>
        <w:tc>
          <w:tcPr>
            <w:tcW w:w="1134" w:type="dxa"/>
            <w:vAlign w:val="center"/>
          </w:tcPr>
          <w:p w14:paraId="46E748BF" w14:textId="77777777" w:rsidR="008A654F" w:rsidRPr="00391280" w:rsidRDefault="008A654F" w:rsidP="00391280">
            <w:pPr>
              <w:snapToGrid w:val="0"/>
              <w:jc w:val="center"/>
              <w:rPr>
                <w:iCs/>
                <w:szCs w:val="21"/>
                <w:lang w:val="de-DE"/>
              </w:rPr>
            </w:pPr>
            <w:r w:rsidRPr="00391280">
              <w:rPr>
                <w:b/>
                <w:bCs/>
                <w:szCs w:val="21"/>
                <w:lang w:val="de-DE"/>
              </w:rPr>
              <w:t>×</w:t>
            </w:r>
          </w:p>
        </w:tc>
        <w:tc>
          <w:tcPr>
            <w:tcW w:w="1276" w:type="dxa"/>
            <w:vAlign w:val="center"/>
          </w:tcPr>
          <w:p w14:paraId="31DE92FE" w14:textId="77777777" w:rsidR="008A654F" w:rsidRPr="00391280" w:rsidRDefault="008A654F" w:rsidP="00391280">
            <w:pPr>
              <w:snapToGrid w:val="0"/>
              <w:jc w:val="center"/>
              <w:rPr>
                <w:iCs/>
                <w:szCs w:val="21"/>
                <w:lang w:val="de-DE"/>
              </w:rPr>
            </w:pPr>
            <w:r w:rsidRPr="00391280">
              <w:rPr>
                <w:szCs w:val="21"/>
                <w:lang w:val="de-DE"/>
              </w:rPr>
              <w:t>—</w:t>
            </w:r>
          </w:p>
        </w:tc>
        <w:tc>
          <w:tcPr>
            <w:tcW w:w="2410" w:type="dxa"/>
            <w:vAlign w:val="center"/>
          </w:tcPr>
          <w:p w14:paraId="42B9D850" w14:textId="77777777" w:rsidR="008A654F" w:rsidRPr="00391280" w:rsidRDefault="008A654F" w:rsidP="00391280">
            <w:pPr>
              <w:snapToGrid w:val="0"/>
              <w:jc w:val="center"/>
              <w:rPr>
                <w:iCs/>
                <w:szCs w:val="21"/>
                <w:lang w:val="de-DE"/>
              </w:rPr>
            </w:pPr>
            <w:r w:rsidRPr="00391280">
              <w:rPr>
                <w:rFonts w:hint="eastAsia"/>
                <w:iCs/>
                <w:szCs w:val="21"/>
                <w:lang w:val="de-DE"/>
              </w:rPr>
              <w:t>0.2/60</w:t>
            </w:r>
          </w:p>
        </w:tc>
      </w:tr>
      <w:tr w:rsidR="00C520B9" w:rsidRPr="00391280" w14:paraId="327AEAC5" w14:textId="77777777" w:rsidTr="00736B22">
        <w:trPr>
          <w:jc w:val="center"/>
        </w:trPr>
        <w:tc>
          <w:tcPr>
            <w:tcW w:w="1985" w:type="dxa"/>
            <w:vAlign w:val="center"/>
          </w:tcPr>
          <w:p w14:paraId="65A62B35" w14:textId="33AD2A9C" w:rsidR="008A654F" w:rsidRPr="00391280" w:rsidRDefault="008A654F" w:rsidP="00391280">
            <w:pPr>
              <w:widowControl/>
              <w:jc w:val="center"/>
              <w:rPr>
                <w:szCs w:val="21"/>
                <w:lang w:val="de-DE"/>
              </w:rPr>
            </w:pPr>
            <w:r w:rsidRPr="00391280">
              <w:rPr>
                <w:szCs w:val="21"/>
              </w:rPr>
              <w:t>M1-P4</w:t>
            </w:r>
            <w:r w:rsidRPr="00391280">
              <w:rPr>
                <w:szCs w:val="21"/>
                <w:lang w:val="de-DE"/>
              </w:rPr>
              <w:t xml:space="preserve"> </w:t>
            </w:r>
            <w:r w:rsidR="00391280" w:rsidRPr="00391280">
              <w:rPr>
                <w:szCs w:val="21"/>
                <w:lang w:val="de-DE"/>
              </w:rPr>
              <w:t>[S</w:t>
            </w:r>
            <w:r w:rsidR="00AB2A50" w:rsidRPr="00391280">
              <w:rPr>
                <w:rFonts w:hint="eastAsia"/>
                <w:szCs w:val="21"/>
                <w:lang w:val="de-DE"/>
              </w:rPr>
              <w:t>12</w:t>
            </w:r>
            <w:r w:rsidRPr="00391280">
              <w:rPr>
                <w:szCs w:val="21"/>
                <w:lang w:val="de-DE"/>
              </w:rPr>
              <w:t>]</w:t>
            </w:r>
          </w:p>
        </w:tc>
        <w:tc>
          <w:tcPr>
            <w:tcW w:w="851" w:type="dxa"/>
            <w:vAlign w:val="center"/>
          </w:tcPr>
          <w:p w14:paraId="32D46D17" w14:textId="77777777" w:rsidR="008A654F" w:rsidRPr="00391280" w:rsidRDefault="008A654F" w:rsidP="00391280">
            <w:pPr>
              <w:snapToGrid w:val="0"/>
              <w:jc w:val="center"/>
              <w:rPr>
                <w:iCs/>
                <w:szCs w:val="21"/>
                <w:lang w:val="de-DE"/>
              </w:rPr>
            </w:pPr>
            <w:r w:rsidRPr="00391280">
              <w:rPr>
                <w:rFonts w:hint="eastAsia"/>
                <w:iCs/>
                <w:szCs w:val="21"/>
                <w:lang w:val="de-DE"/>
              </w:rPr>
              <w:t>1.0</w:t>
            </w:r>
          </w:p>
        </w:tc>
        <w:tc>
          <w:tcPr>
            <w:tcW w:w="709" w:type="dxa"/>
            <w:vAlign w:val="center"/>
          </w:tcPr>
          <w:p w14:paraId="1A69E738"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6BD81D57" w14:textId="77777777" w:rsidR="008A654F" w:rsidRPr="00391280" w:rsidRDefault="008A654F" w:rsidP="00391280">
            <w:pPr>
              <w:snapToGrid w:val="0"/>
              <w:jc w:val="center"/>
              <w:rPr>
                <w:iCs/>
                <w:szCs w:val="21"/>
                <w:lang w:val="de-DE"/>
              </w:rPr>
            </w:pPr>
            <w:r w:rsidRPr="00391280">
              <w:rPr>
                <w:rFonts w:hint="eastAsia"/>
                <w:iCs/>
                <w:szCs w:val="21"/>
                <w:lang w:val="de-DE"/>
              </w:rPr>
              <w:t>51.7</w:t>
            </w:r>
          </w:p>
        </w:tc>
        <w:tc>
          <w:tcPr>
            <w:tcW w:w="1134" w:type="dxa"/>
            <w:vAlign w:val="center"/>
          </w:tcPr>
          <w:p w14:paraId="5CEA962E" w14:textId="77777777" w:rsidR="008A654F" w:rsidRPr="00391280" w:rsidRDefault="008A654F" w:rsidP="00391280">
            <w:pPr>
              <w:snapToGrid w:val="0"/>
              <w:jc w:val="center"/>
              <w:rPr>
                <w:iCs/>
                <w:szCs w:val="21"/>
                <w:lang w:val="de-DE"/>
              </w:rPr>
            </w:pPr>
            <w:r w:rsidRPr="00391280">
              <w:rPr>
                <w:b/>
                <w:bCs/>
                <w:szCs w:val="21"/>
                <w:lang w:val="de-DE"/>
              </w:rPr>
              <w:t>×</w:t>
            </w:r>
          </w:p>
        </w:tc>
        <w:tc>
          <w:tcPr>
            <w:tcW w:w="1276" w:type="dxa"/>
            <w:vAlign w:val="center"/>
          </w:tcPr>
          <w:p w14:paraId="2E903B0E" w14:textId="77777777" w:rsidR="008A654F" w:rsidRPr="00391280" w:rsidRDefault="008A654F" w:rsidP="00391280">
            <w:pPr>
              <w:snapToGrid w:val="0"/>
              <w:jc w:val="center"/>
              <w:rPr>
                <w:iCs/>
                <w:szCs w:val="21"/>
                <w:lang w:val="de-DE"/>
              </w:rPr>
            </w:pPr>
            <w:r w:rsidRPr="00391280">
              <w:rPr>
                <w:szCs w:val="21"/>
                <w:lang w:val="de-DE"/>
              </w:rPr>
              <w:t>—</w:t>
            </w:r>
          </w:p>
        </w:tc>
        <w:tc>
          <w:tcPr>
            <w:tcW w:w="2410" w:type="dxa"/>
            <w:vAlign w:val="center"/>
          </w:tcPr>
          <w:p w14:paraId="6E36417B" w14:textId="77777777" w:rsidR="008A654F" w:rsidRPr="00391280" w:rsidRDefault="008A654F" w:rsidP="00391280">
            <w:pPr>
              <w:snapToGrid w:val="0"/>
              <w:jc w:val="center"/>
              <w:rPr>
                <w:iCs/>
                <w:szCs w:val="21"/>
                <w:lang w:val="de-DE"/>
              </w:rPr>
            </w:pPr>
            <w:r w:rsidRPr="00391280">
              <w:rPr>
                <w:rFonts w:hint="eastAsia"/>
                <w:iCs/>
                <w:szCs w:val="21"/>
                <w:lang w:val="de-DE"/>
              </w:rPr>
              <w:t>0.12/5</w:t>
            </w:r>
          </w:p>
        </w:tc>
      </w:tr>
      <w:tr w:rsidR="00C520B9" w:rsidRPr="00391280" w14:paraId="590AB08B" w14:textId="77777777" w:rsidTr="00736B22">
        <w:trPr>
          <w:jc w:val="center"/>
        </w:trPr>
        <w:tc>
          <w:tcPr>
            <w:tcW w:w="1985" w:type="dxa"/>
            <w:vAlign w:val="center"/>
          </w:tcPr>
          <w:p w14:paraId="308D4E60" w14:textId="15B2E3BC" w:rsidR="008A654F" w:rsidRPr="00391280" w:rsidRDefault="008A654F" w:rsidP="00391280">
            <w:pPr>
              <w:snapToGrid w:val="0"/>
              <w:jc w:val="center"/>
              <w:rPr>
                <w:iCs/>
                <w:szCs w:val="21"/>
                <w:lang w:val="de-DE"/>
              </w:rPr>
            </w:pPr>
            <w:r w:rsidRPr="00391280">
              <w:rPr>
                <w:rFonts w:hint="eastAsia"/>
                <w:szCs w:val="21"/>
                <w:lang w:val="de-DE"/>
              </w:rPr>
              <w:t>MXene-PAA-ACC</w:t>
            </w:r>
            <w:r w:rsidRPr="00391280">
              <w:rPr>
                <w:szCs w:val="21"/>
                <w:lang w:val="de-DE"/>
              </w:rPr>
              <w:t xml:space="preserve"> </w:t>
            </w:r>
            <w:r w:rsidR="00391280" w:rsidRPr="00391280">
              <w:rPr>
                <w:szCs w:val="21"/>
                <w:lang w:val="de-DE"/>
              </w:rPr>
              <w:t>[S</w:t>
            </w:r>
            <w:r w:rsidR="00AB2A50" w:rsidRPr="00391280">
              <w:rPr>
                <w:rFonts w:hint="eastAsia"/>
                <w:szCs w:val="21"/>
                <w:lang w:val="de-DE"/>
              </w:rPr>
              <w:t>13</w:t>
            </w:r>
            <w:r w:rsidRPr="00391280">
              <w:rPr>
                <w:szCs w:val="21"/>
                <w:lang w:val="de-DE"/>
              </w:rPr>
              <w:t>]</w:t>
            </w:r>
          </w:p>
        </w:tc>
        <w:tc>
          <w:tcPr>
            <w:tcW w:w="851" w:type="dxa"/>
            <w:vAlign w:val="center"/>
          </w:tcPr>
          <w:p w14:paraId="3804854D" w14:textId="77777777" w:rsidR="008A654F" w:rsidRPr="00391280" w:rsidRDefault="008A654F" w:rsidP="00391280">
            <w:pPr>
              <w:snapToGrid w:val="0"/>
              <w:jc w:val="center"/>
              <w:rPr>
                <w:iCs/>
                <w:szCs w:val="21"/>
                <w:lang w:val="de-DE"/>
              </w:rPr>
            </w:pPr>
            <w:r w:rsidRPr="00391280">
              <w:rPr>
                <w:rFonts w:hint="eastAsia"/>
                <w:iCs/>
                <w:szCs w:val="21"/>
                <w:lang w:val="de-DE"/>
              </w:rPr>
              <w:t>8.5</w:t>
            </w:r>
          </w:p>
        </w:tc>
        <w:tc>
          <w:tcPr>
            <w:tcW w:w="709" w:type="dxa"/>
            <w:vAlign w:val="center"/>
          </w:tcPr>
          <w:p w14:paraId="207ABF4E"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2009CF22" w14:textId="77777777" w:rsidR="008A654F" w:rsidRPr="00391280" w:rsidRDefault="008A654F" w:rsidP="00391280">
            <w:pPr>
              <w:snapToGrid w:val="0"/>
              <w:jc w:val="center"/>
              <w:rPr>
                <w:iCs/>
                <w:szCs w:val="21"/>
                <w:lang w:val="de-DE"/>
              </w:rPr>
            </w:pPr>
            <w:r w:rsidRPr="00391280">
              <w:rPr>
                <w:rFonts w:hint="eastAsia"/>
                <w:iCs/>
                <w:szCs w:val="21"/>
                <w:lang w:val="de-DE"/>
              </w:rPr>
              <w:t>45.3</w:t>
            </w:r>
          </w:p>
        </w:tc>
        <w:tc>
          <w:tcPr>
            <w:tcW w:w="1134" w:type="dxa"/>
            <w:vAlign w:val="center"/>
          </w:tcPr>
          <w:p w14:paraId="335BFCE1" w14:textId="77777777" w:rsidR="008A654F" w:rsidRPr="00391280" w:rsidRDefault="008A654F" w:rsidP="00391280">
            <w:pPr>
              <w:snapToGrid w:val="0"/>
              <w:jc w:val="center"/>
              <w:rPr>
                <w:iCs/>
                <w:szCs w:val="21"/>
                <w:lang w:val="de-DE"/>
              </w:rPr>
            </w:pPr>
            <w:r w:rsidRPr="00391280">
              <w:rPr>
                <w:b/>
                <w:bCs/>
                <w:szCs w:val="21"/>
                <w:lang w:val="de-DE"/>
              </w:rPr>
              <w:t>×</w:t>
            </w:r>
          </w:p>
        </w:tc>
        <w:tc>
          <w:tcPr>
            <w:tcW w:w="1276" w:type="dxa"/>
            <w:vAlign w:val="center"/>
          </w:tcPr>
          <w:p w14:paraId="6B01200C" w14:textId="77777777" w:rsidR="008A654F" w:rsidRPr="00391280" w:rsidRDefault="008A654F" w:rsidP="00391280">
            <w:pPr>
              <w:snapToGrid w:val="0"/>
              <w:jc w:val="center"/>
              <w:rPr>
                <w:iCs/>
                <w:szCs w:val="21"/>
                <w:lang w:val="de-DE"/>
              </w:rPr>
            </w:pPr>
            <w:r w:rsidRPr="00391280">
              <w:rPr>
                <w:szCs w:val="21"/>
                <w:lang w:val="de-DE"/>
              </w:rPr>
              <w:t>—</w:t>
            </w:r>
          </w:p>
        </w:tc>
        <w:tc>
          <w:tcPr>
            <w:tcW w:w="2410" w:type="dxa"/>
            <w:vAlign w:val="center"/>
          </w:tcPr>
          <w:p w14:paraId="2537642C" w14:textId="77777777" w:rsidR="008A654F" w:rsidRPr="00391280" w:rsidRDefault="008A654F" w:rsidP="00391280">
            <w:pPr>
              <w:snapToGrid w:val="0"/>
              <w:jc w:val="center"/>
              <w:rPr>
                <w:iCs/>
                <w:szCs w:val="21"/>
                <w:lang w:val="de-DE"/>
              </w:rPr>
            </w:pPr>
            <w:r w:rsidRPr="00391280">
              <w:rPr>
                <w:rFonts w:hint="eastAsia"/>
                <w:iCs/>
                <w:szCs w:val="21"/>
                <w:lang w:val="de-DE"/>
              </w:rPr>
              <w:t>0.02/1500</w:t>
            </w:r>
          </w:p>
        </w:tc>
      </w:tr>
      <w:tr w:rsidR="00C520B9" w:rsidRPr="00391280" w14:paraId="510A277C" w14:textId="77777777" w:rsidTr="00736B22">
        <w:trPr>
          <w:jc w:val="center"/>
        </w:trPr>
        <w:tc>
          <w:tcPr>
            <w:tcW w:w="1985" w:type="dxa"/>
            <w:vAlign w:val="center"/>
          </w:tcPr>
          <w:p w14:paraId="0A23A60E" w14:textId="03C6A8FC" w:rsidR="008A654F" w:rsidRPr="00391280" w:rsidRDefault="008A654F" w:rsidP="00391280">
            <w:pPr>
              <w:widowControl/>
              <w:jc w:val="center"/>
              <w:rPr>
                <w:szCs w:val="21"/>
                <w:lang w:val="de-DE"/>
              </w:rPr>
            </w:pPr>
            <w:r w:rsidRPr="00391280">
              <w:rPr>
                <w:rFonts w:hint="eastAsia"/>
                <w:szCs w:val="21"/>
                <w:lang w:val="de-DE"/>
              </w:rPr>
              <w:t>PAM/MSA</w:t>
            </w:r>
            <w:r w:rsidRPr="00391280">
              <w:rPr>
                <w:szCs w:val="21"/>
                <w:lang w:val="de-DE"/>
              </w:rPr>
              <w:t xml:space="preserve"> </w:t>
            </w:r>
            <w:r w:rsidR="00391280" w:rsidRPr="00391280">
              <w:rPr>
                <w:szCs w:val="21"/>
                <w:lang w:val="de-DE"/>
              </w:rPr>
              <w:t>[S</w:t>
            </w:r>
            <w:r w:rsidR="00AB2A50" w:rsidRPr="00391280">
              <w:rPr>
                <w:rFonts w:hint="eastAsia"/>
                <w:szCs w:val="21"/>
                <w:lang w:val="de-DE"/>
              </w:rPr>
              <w:t>4</w:t>
            </w:r>
            <w:r w:rsidRPr="00391280">
              <w:rPr>
                <w:szCs w:val="21"/>
                <w:lang w:val="de-DE"/>
              </w:rPr>
              <w:t>]</w:t>
            </w:r>
          </w:p>
        </w:tc>
        <w:tc>
          <w:tcPr>
            <w:tcW w:w="851" w:type="dxa"/>
            <w:vAlign w:val="center"/>
          </w:tcPr>
          <w:p w14:paraId="14A62D99" w14:textId="77777777" w:rsidR="008A654F" w:rsidRPr="00391280" w:rsidRDefault="008A654F" w:rsidP="00391280">
            <w:pPr>
              <w:snapToGrid w:val="0"/>
              <w:jc w:val="center"/>
              <w:rPr>
                <w:iCs/>
                <w:szCs w:val="21"/>
                <w:lang w:val="de-DE"/>
              </w:rPr>
            </w:pPr>
            <w:r w:rsidRPr="00391280">
              <w:rPr>
                <w:szCs w:val="21"/>
                <w:lang w:val="de-DE"/>
              </w:rPr>
              <w:t>—</w:t>
            </w:r>
          </w:p>
        </w:tc>
        <w:tc>
          <w:tcPr>
            <w:tcW w:w="709" w:type="dxa"/>
            <w:vAlign w:val="center"/>
          </w:tcPr>
          <w:p w14:paraId="462FF723" w14:textId="77777777" w:rsidR="008A654F" w:rsidRPr="00391280" w:rsidRDefault="008A654F" w:rsidP="00391280">
            <w:pPr>
              <w:snapToGrid w:val="0"/>
              <w:jc w:val="center"/>
              <w:rPr>
                <w:iCs/>
                <w:szCs w:val="21"/>
                <w:lang w:val="de-DE"/>
              </w:rPr>
            </w:pPr>
            <w:r w:rsidRPr="00391280">
              <w:rPr>
                <w:b/>
                <w:bCs/>
                <w:szCs w:val="21"/>
                <w:lang w:val="de-DE"/>
              </w:rPr>
              <w:t>×</w:t>
            </w:r>
          </w:p>
        </w:tc>
        <w:tc>
          <w:tcPr>
            <w:tcW w:w="708" w:type="dxa"/>
            <w:vAlign w:val="center"/>
          </w:tcPr>
          <w:p w14:paraId="3928C82A" w14:textId="77777777" w:rsidR="008A654F" w:rsidRPr="00391280" w:rsidRDefault="008A654F" w:rsidP="00391280">
            <w:pPr>
              <w:snapToGrid w:val="0"/>
              <w:jc w:val="center"/>
              <w:rPr>
                <w:iCs/>
                <w:szCs w:val="21"/>
                <w:lang w:val="de-DE"/>
              </w:rPr>
            </w:pPr>
            <w:r w:rsidRPr="00391280">
              <w:rPr>
                <w:szCs w:val="21"/>
                <w:lang w:val="de-DE"/>
              </w:rPr>
              <w:t>—</w:t>
            </w:r>
          </w:p>
        </w:tc>
        <w:tc>
          <w:tcPr>
            <w:tcW w:w="1134" w:type="dxa"/>
            <w:vAlign w:val="center"/>
          </w:tcPr>
          <w:p w14:paraId="6C93D3EA"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7E359DFB" w14:textId="77777777" w:rsidR="008A654F" w:rsidRPr="00391280" w:rsidRDefault="008A654F" w:rsidP="00391280">
            <w:pPr>
              <w:snapToGrid w:val="0"/>
              <w:jc w:val="center"/>
              <w:rPr>
                <w:iCs/>
                <w:szCs w:val="21"/>
                <w:lang w:val="de-DE"/>
              </w:rPr>
            </w:pPr>
            <w:r w:rsidRPr="00391280">
              <w:rPr>
                <w:rFonts w:hint="eastAsia"/>
                <w:iCs/>
                <w:szCs w:val="21"/>
                <w:lang w:val="de-DE"/>
              </w:rPr>
              <w:t>0.116</w:t>
            </w:r>
          </w:p>
        </w:tc>
        <w:tc>
          <w:tcPr>
            <w:tcW w:w="2410" w:type="dxa"/>
            <w:vAlign w:val="center"/>
          </w:tcPr>
          <w:p w14:paraId="69FAAEA0" w14:textId="77777777" w:rsidR="008A654F" w:rsidRPr="00391280" w:rsidRDefault="008A654F" w:rsidP="00391280">
            <w:pPr>
              <w:snapToGrid w:val="0"/>
              <w:jc w:val="center"/>
              <w:rPr>
                <w:iCs/>
                <w:szCs w:val="21"/>
                <w:lang w:val="de-DE"/>
              </w:rPr>
            </w:pPr>
            <w:r w:rsidRPr="00391280">
              <w:rPr>
                <w:rFonts w:hint="eastAsia"/>
                <w:iCs/>
                <w:szCs w:val="21"/>
                <w:lang w:val="de-DE"/>
              </w:rPr>
              <w:t>0.07/1150</w:t>
            </w:r>
          </w:p>
        </w:tc>
      </w:tr>
      <w:tr w:rsidR="00C520B9" w:rsidRPr="00391280" w14:paraId="3C9C1D1C" w14:textId="77777777" w:rsidTr="00736B22">
        <w:trPr>
          <w:jc w:val="center"/>
        </w:trPr>
        <w:tc>
          <w:tcPr>
            <w:tcW w:w="1985" w:type="dxa"/>
            <w:vAlign w:val="center"/>
          </w:tcPr>
          <w:p w14:paraId="0D99A774" w14:textId="704BBAAA" w:rsidR="008A654F" w:rsidRPr="00391280" w:rsidRDefault="008A654F" w:rsidP="00391280">
            <w:pPr>
              <w:widowControl/>
              <w:jc w:val="center"/>
              <w:rPr>
                <w:szCs w:val="21"/>
                <w:lang w:val="de-DE"/>
              </w:rPr>
            </w:pPr>
            <w:r w:rsidRPr="00391280">
              <w:rPr>
                <w:rFonts w:hint="eastAsia"/>
                <w:szCs w:val="21"/>
                <w:lang w:val="de-DE"/>
              </w:rPr>
              <w:lastRenderedPageBreak/>
              <w:t>GP</w:t>
            </w:r>
            <w:r w:rsidRPr="00391280">
              <w:rPr>
                <w:szCs w:val="21"/>
                <w:lang w:val="de-DE"/>
              </w:rPr>
              <w:t xml:space="preserve"> </w:t>
            </w:r>
            <w:r w:rsidR="00391280" w:rsidRPr="00391280">
              <w:rPr>
                <w:szCs w:val="21"/>
                <w:lang w:val="de-DE"/>
              </w:rPr>
              <w:t>[S</w:t>
            </w:r>
            <w:r w:rsidR="00AB2A50" w:rsidRPr="00391280">
              <w:rPr>
                <w:rFonts w:hint="eastAsia"/>
                <w:szCs w:val="21"/>
                <w:lang w:val="de-DE"/>
              </w:rPr>
              <w:t>5</w:t>
            </w:r>
            <w:r w:rsidRPr="00391280">
              <w:rPr>
                <w:szCs w:val="21"/>
                <w:lang w:val="de-DE"/>
              </w:rPr>
              <w:t>]</w:t>
            </w:r>
          </w:p>
        </w:tc>
        <w:tc>
          <w:tcPr>
            <w:tcW w:w="851" w:type="dxa"/>
            <w:vAlign w:val="center"/>
          </w:tcPr>
          <w:p w14:paraId="5AB9B3BA" w14:textId="77777777" w:rsidR="008A654F" w:rsidRPr="00391280" w:rsidRDefault="008A654F" w:rsidP="00391280">
            <w:pPr>
              <w:snapToGrid w:val="0"/>
              <w:jc w:val="center"/>
              <w:rPr>
                <w:iCs/>
                <w:szCs w:val="21"/>
                <w:lang w:val="de-DE"/>
              </w:rPr>
            </w:pPr>
            <w:r w:rsidRPr="00391280">
              <w:rPr>
                <w:szCs w:val="21"/>
                <w:lang w:val="de-DE"/>
              </w:rPr>
              <w:t>—</w:t>
            </w:r>
          </w:p>
        </w:tc>
        <w:tc>
          <w:tcPr>
            <w:tcW w:w="709" w:type="dxa"/>
            <w:vAlign w:val="center"/>
          </w:tcPr>
          <w:p w14:paraId="2130D551" w14:textId="77777777" w:rsidR="008A654F" w:rsidRPr="00391280" w:rsidRDefault="008A654F" w:rsidP="00391280">
            <w:pPr>
              <w:snapToGrid w:val="0"/>
              <w:jc w:val="center"/>
              <w:rPr>
                <w:iCs/>
                <w:szCs w:val="21"/>
                <w:lang w:val="de-DE"/>
              </w:rPr>
            </w:pPr>
            <w:r w:rsidRPr="00391280">
              <w:rPr>
                <w:b/>
                <w:bCs/>
                <w:szCs w:val="21"/>
                <w:lang w:val="de-DE"/>
              </w:rPr>
              <w:t>×</w:t>
            </w:r>
          </w:p>
        </w:tc>
        <w:tc>
          <w:tcPr>
            <w:tcW w:w="708" w:type="dxa"/>
            <w:vAlign w:val="center"/>
          </w:tcPr>
          <w:p w14:paraId="697449BB" w14:textId="77777777" w:rsidR="008A654F" w:rsidRPr="00391280" w:rsidRDefault="008A654F" w:rsidP="00391280">
            <w:pPr>
              <w:snapToGrid w:val="0"/>
              <w:jc w:val="center"/>
              <w:rPr>
                <w:iCs/>
                <w:szCs w:val="21"/>
                <w:lang w:val="de-DE"/>
              </w:rPr>
            </w:pPr>
            <w:r w:rsidRPr="00391280">
              <w:rPr>
                <w:szCs w:val="21"/>
                <w:lang w:val="de-DE"/>
              </w:rPr>
              <w:t>—</w:t>
            </w:r>
          </w:p>
        </w:tc>
        <w:tc>
          <w:tcPr>
            <w:tcW w:w="1134" w:type="dxa"/>
            <w:vAlign w:val="center"/>
          </w:tcPr>
          <w:p w14:paraId="2D3D8BD0"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2D296E39" w14:textId="77777777" w:rsidR="008A654F" w:rsidRPr="00391280" w:rsidRDefault="008A654F" w:rsidP="00391280">
            <w:pPr>
              <w:snapToGrid w:val="0"/>
              <w:jc w:val="center"/>
              <w:rPr>
                <w:iCs/>
                <w:szCs w:val="21"/>
                <w:lang w:val="de-DE"/>
              </w:rPr>
            </w:pPr>
            <w:r w:rsidRPr="00391280">
              <w:rPr>
                <w:rFonts w:hint="eastAsia"/>
                <w:iCs/>
                <w:szCs w:val="21"/>
                <w:lang w:val="de-DE"/>
              </w:rPr>
              <w:t>0.175</w:t>
            </w:r>
          </w:p>
        </w:tc>
        <w:tc>
          <w:tcPr>
            <w:tcW w:w="2410" w:type="dxa"/>
            <w:vAlign w:val="center"/>
          </w:tcPr>
          <w:p w14:paraId="29765B5F" w14:textId="77777777" w:rsidR="008A654F" w:rsidRPr="00391280" w:rsidRDefault="008A654F" w:rsidP="00391280">
            <w:pPr>
              <w:snapToGrid w:val="0"/>
              <w:jc w:val="center"/>
              <w:rPr>
                <w:iCs/>
                <w:szCs w:val="21"/>
                <w:lang w:val="de-DE"/>
              </w:rPr>
            </w:pPr>
            <w:r w:rsidRPr="00391280">
              <w:rPr>
                <w:rFonts w:hint="eastAsia"/>
                <w:iCs/>
                <w:szCs w:val="21"/>
                <w:lang w:val="de-DE"/>
              </w:rPr>
              <w:t>0.125/8</w:t>
            </w:r>
          </w:p>
        </w:tc>
      </w:tr>
      <w:tr w:rsidR="00C520B9" w:rsidRPr="00391280" w14:paraId="43632301" w14:textId="77777777" w:rsidTr="00736B22">
        <w:trPr>
          <w:jc w:val="center"/>
        </w:trPr>
        <w:tc>
          <w:tcPr>
            <w:tcW w:w="1985" w:type="dxa"/>
            <w:vAlign w:val="center"/>
          </w:tcPr>
          <w:p w14:paraId="4C158D98" w14:textId="048A54EA" w:rsidR="008A654F" w:rsidRPr="00391280" w:rsidRDefault="008A654F" w:rsidP="00391280">
            <w:pPr>
              <w:widowControl/>
              <w:jc w:val="center"/>
              <w:rPr>
                <w:szCs w:val="21"/>
                <w:lang w:val="de-DE"/>
              </w:rPr>
            </w:pPr>
            <w:r w:rsidRPr="00391280">
              <w:rPr>
                <w:rFonts w:hint="eastAsia"/>
                <w:szCs w:val="21"/>
                <w:lang w:val="de-DE"/>
              </w:rPr>
              <w:t>GPMs</w:t>
            </w:r>
            <w:r w:rsidRPr="00391280">
              <w:rPr>
                <w:szCs w:val="21"/>
                <w:lang w:val="de-DE"/>
              </w:rPr>
              <w:t xml:space="preserve"> </w:t>
            </w:r>
            <w:r w:rsidR="00391280" w:rsidRPr="00391280">
              <w:rPr>
                <w:szCs w:val="21"/>
                <w:lang w:val="de-DE"/>
              </w:rPr>
              <w:t>[S</w:t>
            </w:r>
            <w:r w:rsidR="00AB2A50" w:rsidRPr="00391280">
              <w:rPr>
                <w:rFonts w:hint="eastAsia"/>
                <w:szCs w:val="21"/>
                <w:lang w:val="de-DE"/>
              </w:rPr>
              <w:t>3</w:t>
            </w:r>
            <w:r w:rsidRPr="00391280">
              <w:rPr>
                <w:szCs w:val="21"/>
                <w:lang w:val="de-DE"/>
              </w:rPr>
              <w:t>]</w:t>
            </w:r>
          </w:p>
        </w:tc>
        <w:tc>
          <w:tcPr>
            <w:tcW w:w="851" w:type="dxa"/>
            <w:vAlign w:val="center"/>
          </w:tcPr>
          <w:p w14:paraId="71E5D290" w14:textId="77777777" w:rsidR="008A654F" w:rsidRPr="00391280" w:rsidRDefault="008A654F" w:rsidP="00391280">
            <w:pPr>
              <w:snapToGrid w:val="0"/>
              <w:jc w:val="center"/>
              <w:rPr>
                <w:iCs/>
                <w:szCs w:val="21"/>
                <w:lang w:val="de-DE"/>
              </w:rPr>
            </w:pPr>
            <w:r w:rsidRPr="00391280">
              <w:rPr>
                <w:szCs w:val="21"/>
                <w:lang w:val="de-DE"/>
              </w:rPr>
              <w:t>—</w:t>
            </w:r>
          </w:p>
        </w:tc>
        <w:tc>
          <w:tcPr>
            <w:tcW w:w="709" w:type="dxa"/>
            <w:vAlign w:val="center"/>
          </w:tcPr>
          <w:p w14:paraId="18CBD00E" w14:textId="77777777" w:rsidR="008A654F" w:rsidRPr="00391280" w:rsidRDefault="008A654F" w:rsidP="00391280">
            <w:pPr>
              <w:snapToGrid w:val="0"/>
              <w:jc w:val="center"/>
              <w:rPr>
                <w:iCs/>
                <w:szCs w:val="21"/>
                <w:lang w:val="de-DE"/>
              </w:rPr>
            </w:pPr>
            <w:r w:rsidRPr="00391280">
              <w:rPr>
                <w:b/>
                <w:bCs/>
                <w:szCs w:val="21"/>
                <w:lang w:val="de-DE"/>
              </w:rPr>
              <w:t>×</w:t>
            </w:r>
          </w:p>
        </w:tc>
        <w:tc>
          <w:tcPr>
            <w:tcW w:w="708" w:type="dxa"/>
            <w:vAlign w:val="center"/>
          </w:tcPr>
          <w:p w14:paraId="5DF978BC" w14:textId="77777777" w:rsidR="008A654F" w:rsidRPr="00391280" w:rsidRDefault="008A654F" w:rsidP="00391280">
            <w:pPr>
              <w:snapToGrid w:val="0"/>
              <w:jc w:val="center"/>
              <w:rPr>
                <w:iCs/>
                <w:szCs w:val="21"/>
                <w:lang w:val="de-DE"/>
              </w:rPr>
            </w:pPr>
            <w:r w:rsidRPr="00391280">
              <w:rPr>
                <w:szCs w:val="21"/>
                <w:lang w:val="de-DE"/>
              </w:rPr>
              <w:t>—</w:t>
            </w:r>
          </w:p>
        </w:tc>
        <w:tc>
          <w:tcPr>
            <w:tcW w:w="1134" w:type="dxa"/>
            <w:vAlign w:val="center"/>
          </w:tcPr>
          <w:p w14:paraId="4699A15C"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0ED010D4" w14:textId="77777777" w:rsidR="008A654F" w:rsidRPr="00391280" w:rsidRDefault="008A654F" w:rsidP="00391280">
            <w:pPr>
              <w:snapToGrid w:val="0"/>
              <w:jc w:val="center"/>
              <w:rPr>
                <w:iCs/>
                <w:szCs w:val="21"/>
                <w:lang w:val="de-DE"/>
              </w:rPr>
            </w:pPr>
            <w:r w:rsidRPr="00391280">
              <w:rPr>
                <w:rFonts w:hint="eastAsia"/>
                <w:iCs/>
                <w:szCs w:val="21"/>
                <w:lang w:val="de-DE"/>
              </w:rPr>
              <w:t>0.329</w:t>
            </w:r>
          </w:p>
        </w:tc>
        <w:tc>
          <w:tcPr>
            <w:tcW w:w="2410" w:type="dxa"/>
            <w:vAlign w:val="center"/>
          </w:tcPr>
          <w:p w14:paraId="5F2256A7" w14:textId="77777777" w:rsidR="008A654F" w:rsidRPr="00391280" w:rsidRDefault="008A654F" w:rsidP="00391280">
            <w:pPr>
              <w:snapToGrid w:val="0"/>
              <w:jc w:val="center"/>
              <w:rPr>
                <w:iCs/>
                <w:szCs w:val="21"/>
                <w:lang w:val="de-DE"/>
              </w:rPr>
            </w:pPr>
            <w:r w:rsidRPr="00391280">
              <w:rPr>
                <w:rFonts w:hint="eastAsia"/>
                <w:iCs/>
                <w:szCs w:val="21"/>
                <w:lang w:val="de-DE"/>
              </w:rPr>
              <w:t>3.0/40</w:t>
            </w:r>
          </w:p>
        </w:tc>
      </w:tr>
      <w:tr w:rsidR="00C520B9" w:rsidRPr="00391280" w14:paraId="0016800E" w14:textId="77777777" w:rsidTr="00736B22">
        <w:trPr>
          <w:jc w:val="center"/>
        </w:trPr>
        <w:tc>
          <w:tcPr>
            <w:tcW w:w="1985" w:type="dxa"/>
            <w:vAlign w:val="center"/>
          </w:tcPr>
          <w:p w14:paraId="4D42AB23" w14:textId="71791476" w:rsidR="008A654F" w:rsidRPr="00391280" w:rsidRDefault="008A654F" w:rsidP="00391280">
            <w:pPr>
              <w:widowControl/>
              <w:jc w:val="center"/>
              <w:rPr>
                <w:szCs w:val="21"/>
                <w:lang w:val="de-DE"/>
              </w:rPr>
            </w:pPr>
            <w:r w:rsidRPr="00391280">
              <w:rPr>
                <w:rFonts w:hint="eastAsia"/>
                <w:szCs w:val="21"/>
                <w:lang w:val="de-DE"/>
              </w:rPr>
              <w:t>PMIA/SPSF-PMIA</w:t>
            </w:r>
            <w:r w:rsidRPr="00391280">
              <w:rPr>
                <w:szCs w:val="21"/>
                <w:lang w:val="de-DE"/>
              </w:rPr>
              <w:t xml:space="preserve"> </w:t>
            </w:r>
            <w:r w:rsidR="00391280" w:rsidRPr="00391280">
              <w:rPr>
                <w:szCs w:val="21"/>
                <w:lang w:val="de-DE"/>
              </w:rPr>
              <w:t>[S</w:t>
            </w:r>
            <w:r w:rsidR="00AB2A50" w:rsidRPr="00391280">
              <w:rPr>
                <w:rFonts w:hint="eastAsia"/>
                <w:szCs w:val="21"/>
                <w:lang w:val="de-DE"/>
              </w:rPr>
              <w:t>6</w:t>
            </w:r>
            <w:r w:rsidRPr="00391280">
              <w:rPr>
                <w:szCs w:val="21"/>
                <w:lang w:val="de-DE"/>
              </w:rPr>
              <w:t>]</w:t>
            </w:r>
          </w:p>
        </w:tc>
        <w:tc>
          <w:tcPr>
            <w:tcW w:w="851" w:type="dxa"/>
            <w:vAlign w:val="center"/>
          </w:tcPr>
          <w:p w14:paraId="11AC4C63" w14:textId="77777777" w:rsidR="008A654F" w:rsidRPr="00391280" w:rsidRDefault="008A654F" w:rsidP="00391280">
            <w:pPr>
              <w:snapToGrid w:val="0"/>
              <w:jc w:val="center"/>
              <w:rPr>
                <w:iCs/>
                <w:szCs w:val="21"/>
                <w:lang w:val="de-DE"/>
              </w:rPr>
            </w:pPr>
            <w:r w:rsidRPr="00391280">
              <w:rPr>
                <w:szCs w:val="21"/>
                <w:lang w:val="de-DE"/>
              </w:rPr>
              <w:t>—</w:t>
            </w:r>
          </w:p>
        </w:tc>
        <w:tc>
          <w:tcPr>
            <w:tcW w:w="709" w:type="dxa"/>
            <w:vAlign w:val="center"/>
          </w:tcPr>
          <w:p w14:paraId="19FB304F" w14:textId="77777777" w:rsidR="008A654F" w:rsidRPr="00391280" w:rsidRDefault="008A654F" w:rsidP="00391280">
            <w:pPr>
              <w:snapToGrid w:val="0"/>
              <w:jc w:val="center"/>
              <w:rPr>
                <w:iCs/>
                <w:szCs w:val="21"/>
                <w:lang w:val="de-DE"/>
              </w:rPr>
            </w:pPr>
            <w:r w:rsidRPr="00391280">
              <w:rPr>
                <w:b/>
                <w:bCs/>
                <w:szCs w:val="21"/>
                <w:lang w:val="de-DE"/>
              </w:rPr>
              <w:t>×</w:t>
            </w:r>
          </w:p>
        </w:tc>
        <w:tc>
          <w:tcPr>
            <w:tcW w:w="708" w:type="dxa"/>
            <w:vAlign w:val="center"/>
          </w:tcPr>
          <w:p w14:paraId="5478FEF8" w14:textId="77777777" w:rsidR="008A654F" w:rsidRPr="00391280" w:rsidRDefault="008A654F" w:rsidP="00391280">
            <w:pPr>
              <w:snapToGrid w:val="0"/>
              <w:jc w:val="center"/>
              <w:rPr>
                <w:iCs/>
                <w:szCs w:val="21"/>
                <w:lang w:val="de-DE"/>
              </w:rPr>
            </w:pPr>
            <w:r w:rsidRPr="00391280">
              <w:rPr>
                <w:szCs w:val="21"/>
                <w:lang w:val="de-DE"/>
              </w:rPr>
              <w:t>—</w:t>
            </w:r>
          </w:p>
        </w:tc>
        <w:tc>
          <w:tcPr>
            <w:tcW w:w="1134" w:type="dxa"/>
            <w:vAlign w:val="center"/>
          </w:tcPr>
          <w:p w14:paraId="40DA59BE"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13B1AC36" w14:textId="77777777" w:rsidR="008A654F" w:rsidRPr="00391280" w:rsidRDefault="008A654F" w:rsidP="00391280">
            <w:pPr>
              <w:snapToGrid w:val="0"/>
              <w:jc w:val="center"/>
              <w:rPr>
                <w:iCs/>
                <w:szCs w:val="21"/>
                <w:lang w:val="de-DE"/>
              </w:rPr>
            </w:pPr>
            <w:r w:rsidRPr="00391280">
              <w:rPr>
                <w:rFonts w:hint="eastAsia"/>
                <w:iCs/>
                <w:szCs w:val="21"/>
                <w:lang w:val="de-DE"/>
              </w:rPr>
              <w:t>0.512</w:t>
            </w:r>
          </w:p>
        </w:tc>
        <w:tc>
          <w:tcPr>
            <w:tcW w:w="2410" w:type="dxa"/>
            <w:vAlign w:val="center"/>
          </w:tcPr>
          <w:p w14:paraId="22285375" w14:textId="77777777" w:rsidR="008A654F" w:rsidRPr="00391280" w:rsidRDefault="008A654F" w:rsidP="00391280">
            <w:pPr>
              <w:snapToGrid w:val="0"/>
              <w:jc w:val="center"/>
              <w:rPr>
                <w:iCs/>
                <w:szCs w:val="21"/>
                <w:lang w:val="de-DE"/>
              </w:rPr>
            </w:pPr>
            <w:r w:rsidRPr="00391280">
              <w:rPr>
                <w:rFonts w:hint="eastAsia"/>
                <w:iCs/>
                <w:szCs w:val="21"/>
                <w:lang w:val="de-DE"/>
              </w:rPr>
              <w:t>25.8/23</w:t>
            </w:r>
          </w:p>
        </w:tc>
      </w:tr>
      <w:tr w:rsidR="00C520B9" w:rsidRPr="00391280" w14:paraId="5BCBE9B7" w14:textId="77777777" w:rsidTr="00736B22">
        <w:trPr>
          <w:jc w:val="center"/>
        </w:trPr>
        <w:tc>
          <w:tcPr>
            <w:tcW w:w="1985" w:type="dxa"/>
            <w:vAlign w:val="center"/>
          </w:tcPr>
          <w:p w14:paraId="7A3B56AC" w14:textId="6C0F1F2E" w:rsidR="008A654F" w:rsidRPr="00391280" w:rsidRDefault="008A654F" w:rsidP="00391280">
            <w:pPr>
              <w:widowControl/>
              <w:jc w:val="center"/>
              <w:rPr>
                <w:szCs w:val="21"/>
                <w:lang w:val="de-DE"/>
              </w:rPr>
            </w:pPr>
            <w:r w:rsidRPr="00391280">
              <w:rPr>
                <w:rFonts w:hint="eastAsia"/>
                <w:szCs w:val="21"/>
                <w:lang w:val="de-DE"/>
              </w:rPr>
              <w:t>PAM/MSA-PAM/MCS</w:t>
            </w:r>
            <w:r w:rsidRPr="00391280">
              <w:rPr>
                <w:szCs w:val="21"/>
                <w:lang w:val="de-DE"/>
              </w:rPr>
              <w:t xml:space="preserve"> </w:t>
            </w:r>
            <w:r w:rsidR="00391280" w:rsidRPr="00391280">
              <w:rPr>
                <w:szCs w:val="21"/>
                <w:lang w:val="de-DE"/>
              </w:rPr>
              <w:t>[S</w:t>
            </w:r>
            <w:r w:rsidR="00AB2A50" w:rsidRPr="00391280">
              <w:rPr>
                <w:rFonts w:hint="eastAsia"/>
                <w:szCs w:val="21"/>
                <w:lang w:val="de-DE"/>
              </w:rPr>
              <w:t>7</w:t>
            </w:r>
            <w:r w:rsidRPr="00391280">
              <w:rPr>
                <w:szCs w:val="21"/>
                <w:lang w:val="de-DE"/>
              </w:rPr>
              <w:t>]</w:t>
            </w:r>
          </w:p>
        </w:tc>
        <w:tc>
          <w:tcPr>
            <w:tcW w:w="851" w:type="dxa"/>
            <w:vAlign w:val="center"/>
          </w:tcPr>
          <w:p w14:paraId="51791087" w14:textId="77777777" w:rsidR="008A654F" w:rsidRPr="00391280" w:rsidRDefault="008A654F" w:rsidP="00391280">
            <w:pPr>
              <w:snapToGrid w:val="0"/>
              <w:jc w:val="center"/>
              <w:rPr>
                <w:iCs/>
                <w:szCs w:val="21"/>
                <w:lang w:val="de-DE"/>
              </w:rPr>
            </w:pPr>
            <w:r w:rsidRPr="00391280">
              <w:rPr>
                <w:szCs w:val="21"/>
                <w:lang w:val="de-DE"/>
              </w:rPr>
              <w:t>—</w:t>
            </w:r>
          </w:p>
        </w:tc>
        <w:tc>
          <w:tcPr>
            <w:tcW w:w="709" w:type="dxa"/>
            <w:vAlign w:val="center"/>
          </w:tcPr>
          <w:p w14:paraId="2C7BDEE4" w14:textId="77777777" w:rsidR="008A654F" w:rsidRPr="00391280" w:rsidRDefault="008A654F" w:rsidP="00391280">
            <w:pPr>
              <w:snapToGrid w:val="0"/>
              <w:jc w:val="center"/>
              <w:rPr>
                <w:iCs/>
                <w:szCs w:val="21"/>
                <w:lang w:val="de-DE"/>
              </w:rPr>
            </w:pPr>
            <w:r w:rsidRPr="00391280">
              <w:rPr>
                <w:b/>
                <w:bCs/>
                <w:szCs w:val="21"/>
                <w:lang w:val="de-DE"/>
              </w:rPr>
              <w:t>×</w:t>
            </w:r>
          </w:p>
        </w:tc>
        <w:tc>
          <w:tcPr>
            <w:tcW w:w="708" w:type="dxa"/>
            <w:vAlign w:val="center"/>
          </w:tcPr>
          <w:p w14:paraId="27228E1F" w14:textId="77777777" w:rsidR="008A654F" w:rsidRPr="00391280" w:rsidRDefault="008A654F" w:rsidP="00391280">
            <w:pPr>
              <w:snapToGrid w:val="0"/>
              <w:jc w:val="center"/>
              <w:rPr>
                <w:iCs/>
                <w:szCs w:val="21"/>
                <w:lang w:val="de-DE"/>
              </w:rPr>
            </w:pPr>
            <w:r w:rsidRPr="00391280">
              <w:rPr>
                <w:szCs w:val="21"/>
                <w:lang w:val="de-DE"/>
              </w:rPr>
              <w:t>—</w:t>
            </w:r>
          </w:p>
        </w:tc>
        <w:tc>
          <w:tcPr>
            <w:tcW w:w="1134" w:type="dxa"/>
            <w:vAlign w:val="center"/>
          </w:tcPr>
          <w:p w14:paraId="73B30510"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35D633CB" w14:textId="77777777" w:rsidR="008A654F" w:rsidRPr="00391280" w:rsidRDefault="008A654F" w:rsidP="00391280">
            <w:pPr>
              <w:snapToGrid w:val="0"/>
              <w:jc w:val="center"/>
              <w:rPr>
                <w:iCs/>
                <w:szCs w:val="21"/>
                <w:lang w:val="de-DE"/>
              </w:rPr>
            </w:pPr>
            <w:r w:rsidRPr="00391280">
              <w:rPr>
                <w:rFonts w:hint="eastAsia"/>
                <w:iCs/>
                <w:szCs w:val="21"/>
                <w:lang w:val="de-DE"/>
              </w:rPr>
              <w:t>0.679</w:t>
            </w:r>
          </w:p>
        </w:tc>
        <w:tc>
          <w:tcPr>
            <w:tcW w:w="2410" w:type="dxa"/>
            <w:vAlign w:val="center"/>
          </w:tcPr>
          <w:p w14:paraId="758DCBAF" w14:textId="77777777" w:rsidR="008A654F" w:rsidRPr="00391280" w:rsidRDefault="008A654F" w:rsidP="00391280">
            <w:pPr>
              <w:snapToGrid w:val="0"/>
              <w:jc w:val="center"/>
              <w:rPr>
                <w:iCs/>
                <w:szCs w:val="21"/>
                <w:lang w:val="de-DE"/>
              </w:rPr>
            </w:pPr>
            <w:r w:rsidRPr="00391280">
              <w:rPr>
                <w:rFonts w:hint="eastAsia"/>
                <w:iCs/>
                <w:szCs w:val="21"/>
                <w:lang w:val="de-DE"/>
              </w:rPr>
              <w:t>0.06/900</w:t>
            </w:r>
          </w:p>
        </w:tc>
      </w:tr>
      <w:tr w:rsidR="00C520B9" w:rsidRPr="00391280" w14:paraId="4E9DCDCD" w14:textId="77777777" w:rsidTr="00736B22">
        <w:trPr>
          <w:jc w:val="center"/>
        </w:trPr>
        <w:tc>
          <w:tcPr>
            <w:tcW w:w="1985" w:type="dxa"/>
            <w:vAlign w:val="center"/>
          </w:tcPr>
          <w:p w14:paraId="38D1F61C" w14:textId="77777777" w:rsidR="008A654F" w:rsidRPr="00391280" w:rsidRDefault="008A654F" w:rsidP="00391280">
            <w:pPr>
              <w:snapToGrid w:val="0"/>
              <w:jc w:val="center"/>
              <w:rPr>
                <w:iCs/>
                <w:szCs w:val="21"/>
                <w:lang w:val="de-DE"/>
              </w:rPr>
            </w:pPr>
            <w:r w:rsidRPr="00391280">
              <w:rPr>
                <w:rFonts w:hint="eastAsia"/>
                <w:szCs w:val="21"/>
                <w:lang w:val="de-DE"/>
              </w:rPr>
              <w:t>This work</w:t>
            </w:r>
          </w:p>
        </w:tc>
        <w:tc>
          <w:tcPr>
            <w:tcW w:w="851" w:type="dxa"/>
            <w:vAlign w:val="center"/>
          </w:tcPr>
          <w:p w14:paraId="69DB67D6" w14:textId="77777777" w:rsidR="008A654F" w:rsidRPr="00391280" w:rsidRDefault="008A654F" w:rsidP="00391280">
            <w:pPr>
              <w:snapToGrid w:val="0"/>
              <w:jc w:val="center"/>
              <w:rPr>
                <w:iCs/>
                <w:szCs w:val="21"/>
                <w:lang w:val="de-DE"/>
              </w:rPr>
            </w:pPr>
            <w:r w:rsidRPr="00391280">
              <w:rPr>
                <w:rFonts w:hint="eastAsia"/>
                <w:iCs/>
                <w:szCs w:val="21"/>
                <w:lang w:val="de-DE"/>
              </w:rPr>
              <w:t>1.0</w:t>
            </w:r>
          </w:p>
        </w:tc>
        <w:tc>
          <w:tcPr>
            <w:tcW w:w="709" w:type="dxa"/>
            <w:vAlign w:val="center"/>
          </w:tcPr>
          <w:p w14:paraId="212B6A84" w14:textId="77777777" w:rsidR="008A654F" w:rsidRPr="00391280" w:rsidRDefault="008A654F" w:rsidP="00391280">
            <w:pPr>
              <w:snapToGrid w:val="0"/>
              <w:jc w:val="center"/>
              <w:rPr>
                <w:iCs/>
                <w:szCs w:val="21"/>
                <w:lang w:val="de-DE"/>
              </w:rPr>
            </w:pPr>
            <w:r w:rsidRPr="00391280">
              <w:rPr>
                <w:szCs w:val="21"/>
                <w:lang w:val="de-DE"/>
              </w:rPr>
              <w:t>√</w:t>
            </w:r>
          </w:p>
        </w:tc>
        <w:tc>
          <w:tcPr>
            <w:tcW w:w="708" w:type="dxa"/>
            <w:vAlign w:val="center"/>
          </w:tcPr>
          <w:p w14:paraId="19A20167" w14:textId="77777777" w:rsidR="008A654F" w:rsidRPr="00391280" w:rsidRDefault="008A654F" w:rsidP="00391280">
            <w:pPr>
              <w:snapToGrid w:val="0"/>
              <w:jc w:val="center"/>
              <w:rPr>
                <w:iCs/>
                <w:szCs w:val="21"/>
                <w:lang w:val="de-DE"/>
              </w:rPr>
            </w:pPr>
            <w:r w:rsidRPr="00391280">
              <w:rPr>
                <w:rFonts w:hint="eastAsia"/>
                <w:iCs/>
                <w:szCs w:val="21"/>
                <w:lang w:val="de-DE"/>
              </w:rPr>
              <w:t>48</w:t>
            </w:r>
          </w:p>
        </w:tc>
        <w:tc>
          <w:tcPr>
            <w:tcW w:w="1134" w:type="dxa"/>
            <w:vAlign w:val="center"/>
          </w:tcPr>
          <w:p w14:paraId="771C8FC7" w14:textId="77777777" w:rsidR="008A654F" w:rsidRPr="00391280" w:rsidRDefault="008A654F" w:rsidP="00391280">
            <w:pPr>
              <w:snapToGrid w:val="0"/>
              <w:jc w:val="center"/>
              <w:rPr>
                <w:iCs/>
                <w:szCs w:val="21"/>
                <w:lang w:val="de-DE"/>
              </w:rPr>
            </w:pPr>
            <w:r w:rsidRPr="00391280">
              <w:rPr>
                <w:szCs w:val="21"/>
                <w:lang w:val="de-DE"/>
              </w:rPr>
              <w:t>√</w:t>
            </w:r>
          </w:p>
        </w:tc>
        <w:tc>
          <w:tcPr>
            <w:tcW w:w="1276" w:type="dxa"/>
            <w:vAlign w:val="center"/>
          </w:tcPr>
          <w:p w14:paraId="1DC4AA73" w14:textId="77777777" w:rsidR="008A654F" w:rsidRPr="00391280" w:rsidRDefault="008A654F" w:rsidP="00391280">
            <w:pPr>
              <w:snapToGrid w:val="0"/>
              <w:jc w:val="center"/>
              <w:rPr>
                <w:iCs/>
                <w:szCs w:val="21"/>
                <w:lang w:val="de-DE"/>
              </w:rPr>
            </w:pPr>
            <w:r w:rsidRPr="00391280">
              <w:rPr>
                <w:rFonts w:hint="eastAsia"/>
                <w:iCs/>
                <w:szCs w:val="21"/>
                <w:lang w:val="de-DE"/>
              </w:rPr>
              <w:t>3.067</w:t>
            </w:r>
          </w:p>
        </w:tc>
        <w:tc>
          <w:tcPr>
            <w:tcW w:w="2410" w:type="dxa"/>
            <w:vAlign w:val="center"/>
          </w:tcPr>
          <w:p w14:paraId="1CCBB9A6" w14:textId="77777777" w:rsidR="008A654F" w:rsidRPr="00391280" w:rsidRDefault="008A654F" w:rsidP="00391280">
            <w:pPr>
              <w:snapToGrid w:val="0"/>
              <w:jc w:val="center"/>
              <w:rPr>
                <w:iCs/>
                <w:szCs w:val="21"/>
                <w:lang w:val="de-DE"/>
              </w:rPr>
            </w:pPr>
            <w:r w:rsidRPr="00391280">
              <w:rPr>
                <w:rFonts w:hint="eastAsia"/>
                <w:iCs/>
                <w:szCs w:val="21"/>
                <w:lang w:val="de-DE"/>
              </w:rPr>
              <w:t>0.24/7</w:t>
            </w:r>
          </w:p>
        </w:tc>
      </w:tr>
    </w:tbl>
    <w:p w14:paraId="00BBA8B7" w14:textId="7092202C" w:rsidR="00124D46" w:rsidRPr="00391280" w:rsidRDefault="00391280" w:rsidP="00391280">
      <w:pPr>
        <w:pStyle w:val="P1"/>
        <w:adjustRightInd w:val="0"/>
        <w:snapToGrid w:val="0"/>
        <w:spacing w:before="240" w:after="240" w:line="240" w:lineRule="auto"/>
        <w:jc w:val="both"/>
        <w:rPr>
          <w:rFonts w:ascii="Times New Roman" w:eastAsiaTheme="minorEastAsia" w:hAnsi="Times New Roman"/>
          <w:iCs/>
          <w:sz w:val="28"/>
          <w:szCs w:val="28"/>
          <w:lang w:eastAsia="zh-CN"/>
        </w:rPr>
      </w:pPr>
      <w:r w:rsidRPr="00391280">
        <w:rPr>
          <w:rFonts w:ascii="Times New Roman" w:eastAsiaTheme="minorEastAsia" w:hAnsi="Times New Roman"/>
          <w:b/>
          <w:bCs/>
          <w:iCs/>
          <w:sz w:val="28"/>
          <w:szCs w:val="28"/>
          <w:lang w:eastAsia="zh-CN"/>
        </w:rPr>
        <w:t xml:space="preserve">Supplementary </w:t>
      </w:r>
      <w:r w:rsidR="00FA1D92" w:rsidRPr="00391280">
        <w:rPr>
          <w:rFonts w:ascii="Times New Roman" w:eastAsiaTheme="minorEastAsia" w:hAnsi="Times New Roman"/>
          <w:b/>
          <w:bCs/>
          <w:iCs/>
          <w:sz w:val="28"/>
          <w:szCs w:val="28"/>
          <w:lang w:eastAsia="zh-CN"/>
        </w:rPr>
        <w:t>References</w:t>
      </w:r>
    </w:p>
    <w:p w14:paraId="0DCCAF04" w14:textId="6F39880A"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E. Brandley, E.S. Greenhalgh, M.S.P. Shaffer, Q. Li, Mapping carbon nanotube orientation by fast Fourier transform of scanning electron micrographs. Carbon </w:t>
      </w:r>
      <w:r w:rsidRPr="00391280">
        <w:rPr>
          <w:rFonts w:ascii="Times New Roman" w:hAnsi="Times New Roman" w:cs="Times New Roman"/>
          <w:b/>
          <w:iCs/>
          <w:sz w:val="24"/>
          <w:szCs w:val="24"/>
        </w:rPr>
        <w:t>137</w:t>
      </w:r>
      <w:r w:rsidRPr="00391280">
        <w:rPr>
          <w:rFonts w:ascii="Times New Roman" w:hAnsi="Times New Roman" w:cs="Times New Roman"/>
          <w:iCs/>
          <w:sz w:val="24"/>
          <w:szCs w:val="24"/>
        </w:rPr>
        <w:t xml:space="preserve">, 78–87 (2018). </w:t>
      </w:r>
      <w:hyperlink r:id="rId44" w:history="1">
        <w:r w:rsidR="005407F6" w:rsidRPr="00874BE8">
          <w:rPr>
            <w:rStyle w:val="af2"/>
            <w:rFonts w:ascii="Times New Roman" w:hAnsi="Times New Roman" w:cs="Times New Roman"/>
            <w:iCs/>
            <w:sz w:val="24"/>
            <w:szCs w:val="24"/>
          </w:rPr>
          <w:t>https://doi.org/10.1016/j.carbon.2018.04.063</w:t>
        </w:r>
      </w:hyperlink>
      <w:r w:rsidR="005407F6">
        <w:rPr>
          <w:rFonts w:ascii="Times New Roman" w:hAnsi="Times New Roman" w:cs="Times New Roman"/>
          <w:iCs/>
          <w:sz w:val="24"/>
          <w:szCs w:val="24"/>
        </w:rPr>
        <w:t xml:space="preserve"> </w:t>
      </w:r>
    </w:p>
    <w:p w14:paraId="709283C0" w14:textId="276D39D5"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H. Wang, M. Du, H. Jiang, R. Zhou, Y. Wang et al., Gradient p-polyanion/n-polycation heterojunction endows ionic diodes with vastly boosted output voltage, power density and sensitivity. Adv. Funct. Mater. </w:t>
      </w:r>
      <w:r w:rsidRPr="00391280">
        <w:rPr>
          <w:rFonts w:ascii="Times New Roman" w:hAnsi="Times New Roman" w:cs="Times New Roman"/>
          <w:b/>
          <w:iCs/>
          <w:sz w:val="24"/>
          <w:szCs w:val="24"/>
        </w:rPr>
        <w:t>34</w:t>
      </w:r>
      <w:r w:rsidRPr="00391280">
        <w:rPr>
          <w:rFonts w:ascii="Times New Roman" w:hAnsi="Times New Roman" w:cs="Times New Roman"/>
          <w:iCs/>
          <w:sz w:val="24"/>
          <w:szCs w:val="24"/>
        </w:rPr>
        <w:t xml:space="preserve">(45), 2407639 (2024). </w:t>
      </w:r>
      <w:hyperlink r:id="rId45" w:history="1">
        <w:r w:rsidR="005407F6" w:rsidRPr="00874BE8">
          <w:rPr>
            <w:rStyle w:val="af2"/>
            <w:rFonts w:ascii="Times New Roman" w:hAnsi="Times New Roman" w:cs="Times New Roman"/>
            <w:iCs/>
            <w:sz w:val="24"/>
            <w:szCs w:val="24"/>
          </w:rPr>
          <w:t>https://doi.org/10.1002/adfm.202407639</w:t>
        </w:r>
      </w:hyperlink>
      <w:r w:rsidR="005407F6">
        <w:rPr>
          <w:rFonts w:ascii="Times New Roman" w:hAnsi="Times New Roman" w:cs="Times New Roman"/>
          <w:iCs/>
          <w:sz w:val="24"/>
          <w:szCs w:val="24"/>
        </w:rPr>
        <w:t xml:space="preserve"> </w:t>
      </w:r>
    </w:p>
    <w:p w14:paraId="4E8EC1F0" w14:textId="094FC064"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M. Xia, N. Pan, C. Zhang, C. Zhang, W. Fan et al., Self-powered multifunction ionic skins based on gradient polyelectrolyte hydrogels. ACS Nano </w:t>
      </w:r>
      <w:r w:rsidRPr="00391280">
        <w:rPr>
          <w:rFonts w:ascii="Times New Roman" w:hAnsi="Times New Roman" w:cs="Times New Roman"/>
          <w:b/>
          <w:iCs/>
          <w:sz w:val="24"/>
          <w:szCs w:val="24"/>
        </w:rPr>
        <w:t>16</w:t>
      </w:r>
      <w:r w:rsidRPr="00391280">
        <w:rPr>
          <w:rFonts w:ascii="Times New Roman" w:hAnsi="Times New Roman" w:cs="Times New Roman"/>
          <w:iCs/>
          <w:sz w:val="24"/>
          <w:szCs w:val="24"/>
        </w:rPr>
        <w:t xml:space="preserve">(3), 4714–4725 (2022). </w:t>
      </w:r>
      <w:hyperlink r:id="rId46" w:history="1">
        <w:r w:rsidR="005407F6" w:rsidRPr="00874BE8">
          <w:rPr>
            <w:rStyle w:val="af2"/>
            <w:rFonts w:ascii="Times New Roman" w:hAnsi="Times New Roman" w:cs="Times New Roman"/>
            <w:iCs/>
            <w:sz w:val="24"/>
            <w:szCs w:val="24"/>
          </w:rPr>
          <w:t>https://doi.org/10.1021/acsnano.1c11505</w:t>
        </w:r>
      </w:hyperlink>
      <w:r w:rsidR="005407F6">
        <w:rPr>
          <w:rFonts w:ascii="Times New Roman" w:hAnsi="Times New Roman" w:cs="Times New Roman"/>
          <w:iCs/>
          <w:sz w:val="24"/>
          <w:szCs w:val="24"/>
        </w:rPr>
        <w:t xml:space="preserve"> </w:t>
      </w:r>
    </w:p>
    <w:p w14:paraId="01DF0CC8" w14:textId="623DB409"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X. Zhu, P. Qi, W. Fan, H. Wang, K. Sui, Bioinspired multifunctional self-powered ionic receptors derived by gradient polyelectrolyte hydrogels. Chem. Eng. J. </w:t>
      </w:r>
      <w:r w:rsidRPr="00391280">
        <w:rPr>
          <w:rFonts w:ascii="Times New Roman" w:hAnsi="Times New Roman" w:cs="Times New Roman"/>
          <w:b/>
          <w:iCs/>
          <w:sz w:val="24"/>
          <w:szCs w:val="24"/>
        </w:rPr>
        <w:t>438</w:t>
      </w:r>
      <w:r w:rsidRPr="00391280">
        <w:rPr>
          <w:rFonts w:ascii="Times New Roman" w:hAnsi="Times New Roman" w:cs="Times New Roman"/>
          <w:iCs/>
          <w:sz w:val="24"/>
          <w:szCs w:val="24"/>
        </w:rPr>
        <w:t xml:space="preserve">, 135610 (2022). </w:t>
      </w:r>
      <w:hyperlink r:id="rId47" w:history="1">
        <w:r w:rsidR="005407F6" w:rsidRPr="00874BE8">
          <w:rPr>
            <w:rStyle w:val="af2"/>
            <w:rFonts w:ascii="Times New Roman" w:hAnsi="Times New Roman" w:cs="Times New Roman"/>
            <w:iCs/>
            <w:sz w:val="24"/>
            <w:szCs w:val="24"/>
          </w:rPr>
          <w:t>https://doi.org/10.1016/j.cej.2022.135610</w:t>
        </w:r>
      </w:hyperlink>
      <w:r w:rsidR="005407F6">
        <w:rPr>
          <w:rFonts w:ascii="Times New Roman" w:hAnsi="Times New Roman" w:cs="Times New Roman"/>
          <w:iCs/>
          <w:sz w:val="24"/>
          <w:szCs w:val="24"/>
        </w:rPr>
        <w:t xml:space="preserve"> </w:t>
      </w:r>
    </w:p>
    <w:p w14:paraId="24EF7720" w14:textId="0C9BE689"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S. Shen, C. Liu, W. Fan, K. Sui, A self-detection mechanism toward stable multiple perception of ionic skins. Adv. Funct. Mater. </w:t>
      </w:r>
      <w:r w:rsidRPr="00391280">
        <w:rPr>
          <w:rFonts w:ascii="Times New Roman" w:hAnsi="Times New Roman" w:cs="Times New Roman"/>
          <w:b/>
          <w:iCs/>
          <w:sz w:val="24"/>
          <w:szCs w:val="24"/>
        </w:rPr>
        <w:t>35</w:t>
      </w:r>
      <w:r w:rsidRPr="00391280">
        <w:rPr>
          <w:rFonts w:ascii="Times New Roman" w:hAnsi="Times New Roman" w:cs="Times New Roman"/>
          <w:iCs/>
          <w:sz w:val="24"/>
          <w:szCs w:val="24"/>
        </w:rPr>
        <w:t xml:space="preserve">(25), 2423915 (2025). </w:t>
      </w:r>
      <w:hyperlink r:id="rId48" w:history="1">
        <w:r w:rsidR="005407F6" w:rsidRPr="00874BE8">
          <w:rPr>
            <w:rStyle w:val="af2"/>
            <w:rFonts w:ascii="Times New Roman" w:hAnsi="Times New Roman" w:cs="Times New Roman"/>
            <w:iCs/>
            <w:sz w:val="24"/>
            <w:szCs w:val="24"/>
          </w:rPr>
          <w:t>https://doi.org/10.1002/adfm.202423915</w:t>
        </w:r>
      </w:hyperlink>
      <w:r w:rsidR="005407F6">
        <w:rPr>
          <w:rFonts w:ascii="Times New Roman" w:hAnsi="Times New Roman" w:cs="Times New Roman"/>
          <w:iCs/>
          <w:sz w:val="24"/>
          <w:szCs w:val="24"/>
        </w:rPr>
        <w:t xml:space="preserve"> </w:t>
      </w:r>
    </w:p>
    <w:p w14:paraId="099D0F67" w14:textId="2E34C324"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B. Liang, W. Fan, K. Sui, Ultrastrong and heat-resistant self-powered multifunction ionic sensor based on asymmetric meta-aramid ionogels. Chem. Eng. J. </w:t>
      </w:r>
      <w:r w:rsidRPr="00391280">
        <w:rPr>
          <w:rFonts w:ascii="Times New Roman" w:hAnsi="Times New Roman" w:cs="Times New Roman"/>
          <w:b/>
          <w:iCs/>
          <w:sz w:val="24"/>
          <w:szCs w:val="24"/>
        </w:rPr>
        <w:t>519</w:t>
      </w:r>
      <w:r w:rsidRPr="00391280">
        <w:rPr>
          <w:rFonts w:ascii="Times New Roman" w:hAnsi="Times New Roman" w:cs="Times New Roman"/>
          <w:iCs/>
          <w:sz w:val="24"/>
          <w:szCs w:val="24"/>
        </w:rPr>
        <w:t xml:space="preserve">, 165332 (2025). </w:t>
      </w:r>
      <w:hyperlink r:id="rId49" w:history="1">
        <w:r w:rsidR="005407F6" w:rsidRPr="00874BE8">
          <w:rPr>
            <w:rStyle w:val="af2"/>
            <w:rFonts w:ascii="Times New Roman" w:hAnsi="Times New Roman" w:cs="Times New Roman"/>
            <w:iCs/>
            <w:sz w:val="24"/>
            <w:szCs w:val="24"/>
          </w:rPr>
          <w:t>https://doi.org/10.1016/j.cej.2025.165332</w:t>
        </w:r>
      </w:hyperlink>
      <w:r w:rsidR="005407F6">
        <w:rPr>
          <w:rFonts w:ascii="Times New Roman" w:hAnsi="Times New Roman" w:cs="Times New Roman"/>
          <w:iCs/>
          <w:sz w:val="24"/>
          <w:szCs w:val="24"/>
        </w:rPr>
        <w:t xml:space="preserve"> </w:t>
      </w:r>
    </w:p>
    <w:p w14:paraId="45EA992F" w14:textId="2ABB5103"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M. Du, D. Zhang, W. Fan, K. Zhao, Y. Xia et al., Ionic diode-based self-powered ionic skins with multiple sensory capabilities. Mater. Today Phys. </w:t>
      </w:r>
      <w:r w:rsidRPr="00391280">
        <w:rPr>
          <w:rFonts w:ascii="Times New Roman" w:hAnsi="Times New Roman" w:cs="Times New Roman"/>
          <w:b/>
          <w:iCs/>
          <w:sz w:val="24"/>
          <w:szCs w:val="24"/>
        </w:rPr>
        <w:t>26</w:t>
      </w:r>
      <w:r w:rsidRPr="00391280">
        <w:rPr>
          <w:rFonts w:ascii="Times New Roman" w:hAnsi="Times New Roman" w:cs="Times New Roman"/>
          <w:iCs/>
          <w:sz w:val="24"/>
          <w:szCs w:val="24"/>
        </w:rPr>
        <w:t xml:space="preserve">, 100744 (2022). </w:t>
      </w:r>
      <w:hyperlink r:id="rId50" w:history="1">
        <w:r w:rsidR="005407F6" w:rsidRPr="00874BE8">
          <w:rPr>
            <w:rStyle w:val="af2"/>
            <w:rFonts w:ascii="Times New Roman" w:hAnsi="Times New Roman" w:cs="Times New Roman"/>
            <w:iCs/>
            <w:sz w:val="24"/>
            <w:szCs w:val="24"/>
          </w:rPr>
          <w:t>https://doi.org/10.1016/j.mtphys.2022.100744</w:t>
        </w:r>
      </w:hyperlink>
      <w:r w:rsidR="005407F6">
        <w:rPr>
          <w:rFonts w:ascii="Times New Roman" w:hAnsi="Times New Roman" w:cs="Times New Roman"/>
          <w:iCs/>
          <w:sz w:val="24"/>
          <w:szCs w:val="24"/>
        </w:rPr>
        <w:t xml:space="preserve"> </w:t>
      </w:r>
    </w:p>
    <w:p w14:paraId="6365291D" w14:textId="14ECB01C"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Q. Yan, Z. Liu, J. Xiong, H. Lian, H. Chen et al., Stimuli-responsive MXene/PNIPAM hydrogel WITH high-performance and tunable electromagnetic interference shielding performance. Adv. Sci. </w:t>
      </w:r>
      <w:r w:rsidRPr="00391280">
        <w:rPr>
          <w:rFonts w:ascii="Times New Roman" w:hAnsi="Times New Roman" w:cs="Times New Roman"/>
          <w:b/>
          <w:iCs/>
          <w:sz w:val="24"/>
          <w:szCs w:val="24"/>
        </w:rPr>
        <w:t>12</w:t>
      </w:r>
      <w:r w:rsidRPr="00391280">
        <w:rPr>
          <w:rFonts w:ascii="Times New Roman" w:hAnsi="Times New Roman" w:cs="Times New Roman"/>
          <w:iCs/>
          <w:sz w:val="24"/>
          <w:szCs w:val="24"/>
        </w:rPr>
        <w:t xml:space="preserve">(31), e05551 (2025). </w:t>
      </w:r>
      <w:hyperlink r:id="rId51" w:history="1">
        <w:r w:rsidR="005407F6" w:rsidRPr="00874BE8">
          <w:rPr>
            <w:rStyle w:val="af2"/>
            <w:rFonts w:ascii="Times New Roman" w:hAnsi="Times New Roman" w:cs="Times New Roman"/>
            <w:iCs/>
            <w:sz w:val="24"/>
            <w:szCs w:val="24"/>
          </w:rPr>
          <w:t>https://doi.org/10.1002/advs.202505551</w:t>
        </w:r>
      </w:hyperlink>
      <w:r w:rsidR="005407F6">
        <w:rPr>
          <w:rFonts w:ascii="Times New Roman" w:hAnsi="Times New Roman" w:cs="Times New Roman"/>
          <w:iCs/>
          <w:sz w:val="24"/>
          <w:szCs w:val="24"/>
        </w:rPr>
        <w:t xml:space="preserve"> </w:t>
      </w:r>
    </w:p>
    <w:p w14:paraId="629EE123" w14:textId="7862A061"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J. Wei, C. Zhu, Z. Zeng, F. Pan, F. Wan et al., Bioinspired cellulose-integrated MXene-based hydrogels for multifunctional sensing and electromagnetic interference shielding. Interdiscip. Mater. </w:t>
      </w:r>
      <w:r w:rsidRPr="00391280">
        <w:rPr>
          <w:rFonts w:ascii="Times New Roman" w:hAnsi="Times New Roman" w:cs="Times New Roman"/>
          <w:b/>
          <w:iCs/>
          <w:sz w:val="24"/>
          <w:szCs w:val="24"/>
        </w:rPr>
        <w:t>1</w:t>
      </w:r>
      <w:r w:rsidRPr="00391280">
        <w:rPr>
          <w:rFonts w:ascii="Times New Roman" w:hAnsi="Times New Roman" w:cs="Times New Roman"/>
          <w:iCs/>
          <w:sz w:val="24"/>
          <w:szCs w:val="24"/>
        </w:rPr>
        <w:t xml:space="preserve">(4), 495–506 (2022). </w:t>
      </w:r>
      <w:hyperlink r:id="rId52" w:history="1">
        <w:r w:rsidR="005407F6" w:rsidRPr="00874BE8">
          <w:rPr>
            <w:rStyle w:val="af2"/>
            <w:rFonts w:ascii="Times New Roman" w:hAnsi="Times New Roman" w:cs="Times New Roman"/>
            <w:iCs/>
            <w:sz w:val="24"/>
            <w:szCs w:val="24"/>
          </w:rPr>
          <w:t>https://doi.org/10.1002/idm2.12026</w:t>
        </w:r>
      </w:hyperlink>
      <w:r w:rsidR="005407F6">
        <w:rPr>
          <w:rFonts w:ascii="Times New Roman" w:hAnsi="Times New Roman" w:cs="Times New Roman"/>
          <w:iCs/>
          <w:sz w:val="24"/>
          <w:szCs w:val="24"/>
        </w:rPr>
        <w:t xml:space="preserve"> </w:t>
      </w:r>
    </w:p>
    <w:p w14:paraId="6DCDD5D3" w14:textId="4C282159"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H. Sima, B. Liu, X. Shi, C. Zhang, CNT@CNF/MXene hydrogel with complete </w:t>
      </w:r>
      <w:r w:rsidRPr="00391280">
        <w:rPr>
          <w:rFonts w:ascii="Times New Roman" w:hAnsi="Times New Roman" w:cs="Times New Roman"/>
          <w:iCs/>
          <w:sz w:val="24"/>
          <w:szCs w:val="24"/>
        </w:rPr>
        <w:lastRenderedPageBreak/>
        <w:t xml:space="preserve">conductive network for flexible anti-freeze sensor and electromagnetic shielding. Carbohydr. Polym. </w:t>
      </w:r>
      <w:r w:rsidRPr="00391280">
        <w:rPr>
          <w:rFonts w:ascii="Times New Roman" w:hAnsi="Times New Roman" w:cs="Times New Roman"/>
          <w:b/>
          <w:iCs/>
          <w:sz w:val="24"/>
          <w:szCs w:val="24"/>
        </w:rPr>
        <w:t>366</w:t>
      </w:r>
      <w:r w:rsidRPr="00391280">
        <w:rPr>
          <w:rFonts w:ascii="Times New Roman" w:hAnsi="Times New Roman" w:cs="Times New Roman"/>
          <w:iCs/>
          <w:sz w:val="24"/>
          <w:szCs w:val="24"/>
        </w:rPr>
        <w:t xml:space="preserve">, 123825 (2025). </w:t>
      </w:r>
      <w:hyperlink r:id="rId53" w:history="1">
        <w:r w:rsidR="005407F6" w:rsidRPr="00874BE8">
          <w:rPr>
            <w:rStyle w:val="af2"/>
            <w:rFonts w:ascii="Times New Roman" w:hAnsi="Times New Roman" w:cs="Times New Roman"/>
            <w:iCs/>
            <w:sz w:val="24"/>
            <w:szCs w:val="24"/>
          </w:rPr>
          <w:t>https://doi.org/10.1016/j.carbpol.2025.123825</w:t>
        </w:r>
      </w:hyperlink>
      <w:r w:rsidR="005407F6">
        <w:rPr>
          <w:rFonts w:ascii="Times New Roman" w:hAnsi="Times New Roman" w:cs="Times New Roman"/>
          <w:iCs/>
          <w:sz w:val="24"/>
          <w:szCs w:val="24"/>
        </w:rPr>
        <w:t xml:space="preserve"> </w:t>
      </w:r>
    </w:p>
    <w:p w14:paraId="36E5FA43" w14:textId="2619DE0A"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 xml:space="preserve">T.-Y. Zhu, W.-J. Jiang, S. Wu, Z.-J. Huang, Y.-L. Liu et al., Multifunctional MXene/PEDOT: PSS-based phase change organohydrogels for electromagnetic interference shielding and medium-low temperature infrared stealth. ACS Appl. Mater. Interfaces </w:t>
      </w:r>
      <w:r w:rsidRPr="00391280">
        <w:rPr>
          <w:rFonts w:ascii="Times New Roman" w:hAnsi="Times New Roman" w:cs="Times New Roman"/>
          <w:b/>
          <w:iCs/>
          <w:sz w:val="24"/>
          <w:szCs w:val="24"/>
        </w:rPr>
        <w:t>16</w:t>
      </w:r>
      <w:r w:rsidRPr="00391280">
        <w:rPr>
          <w:rFonts w:ascii="Times New Roman" w:hAnsi="Times New Roman" w:cs="Times New Roman"/>
          <w:iCs/>
          <w:sz w:val="24"/>
          <w:szCs w:val="24"/>
        </w:rPr>
        <w:t xml:space="preserve">(12), 15372–15382 (2024). </w:t>
      </w:r>
      <w:hyperlink r:id="rId54" w:history="1">
        <w:r w:rsidR="005407F6" w:rsidRPr="00874BE8">
          <w:rPr>
            <w:rStyle w:val="af2"/>
            <w:rFonts w:ascii="Times New Roman" w:hAnsi="Times New Roman" w:cs="Times New Roman"/>
            <w:iCs/>
            <w:sz w:val="24"/>
            <w:szCs w:val="24"/>
          </w:rPr>
          <w:t>https://doi.org/10.1021/acsami.4c01001</w:t>
        </w:r>
      </w:hyperlink>
      <w:r w:rsidR="005407F6">
        <w:rPr>
          <w:rFonts w:ascii="Times New Roman" w:hAnsi="Times New Roman" w:cs="Times New Roman"/>
          <w:iCs/>
          <w:sz w:val="24"/>
          <w:szCs w:val="24"/>
        </w:rPr>
        <w:t xml:space="preserve"> </w:t>
      </w:r>
    </w:p>
    <w:p w14:paraId="7048F0BF" w14:textId="04FF2CCD"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J. Liu, L. McKeon, J. Garcia, S. Pinilla, S. Barwich et al., Additive manufacturing of Ti</w:t>
      </w:r>
      <w:r w:rsidRPr="00A41B1A">
        <w:rPr>
          <w:rFonts w:ascii="Times New Roman" w:hAnsi="Times New Roman" w:cs="Times New Roman"/>
          <w:iCs/>
          <w:sz w:val="24"/>
          <w:szCs w:val="24"/>
          <w:vertAlign w:val="subscript"/>
        </w:rPr>
        <w:t>3</w:t>
      </w:r>
      <w:r w:rsidRPr="00391280">
        <w:rPr>
          <w:rFonts w:ascii="Times New Roman" w:hAnsi="Times New Roman" w:cs="Times New Roman"/>
          <w:iCs/>
          <w:sz w:val="24"/>
          <w:szCs w:val="24"/>
        </w:rPr>
        <w:t>C</w:t>
      </w:r>
      <w:r w:rsidRPr="00A41B1A">
        <w:rPr>
          <w:rFonts w:ascii="Times New Roman" w:hAnsi="Times New Roman" w:cs="Times New Roman"/>
          <w:iCs/>
          <w:sz w:val="24"/>
          <w:szCs w:val="24"/>
          <w:vertAlign w:val="subscript"/>
        </w:rPr>
        <w:t>2</w:t>
      </w:r>
      <w:r w:rsidRPr="00391280">
        <w:rPr>
          <w:rFonts w:ascii="Times New Roman" w:hAnsi="Times New Roman" w:cs="Times New Roman"/>
          <w:iCs/>
          <w:sz w:val="24"/>
          <w:szCs w:val="24"/>
        </w:rPr>
        <w:t xml:space="preserve">-MXene-functionalized conductive polymer hydrogels for electromagnetic-interference shielding. Adv. Mater. </w:t>
      </w:r>
      <w:r w:rsidRPr="00391280">
        <w:rPr>
          <w:rFonts w:ascii="Times New Roman" w:hAnsi="Times New Roman" w:cs="Times New Roman"/>
          <w:b/>
          <w:iCs/>
          <w:sz w:val="24"/>
          <w:szCs w:val="24"/>
        </w:rPr>
        <w:t>34</w:t>
      </w:r>
      <w:r w:rsidRPr="00391280">
        <w:rPr>
          <w:rFonts w:ascii="Times New Roman" w:hAnsi="Times New Roman" w:cs="Times New Roman"/>
          <w:iCs/>
          <w:sz w:val="24"/>
          <w:szCs w:val="24"/>
        </w:rPr>
        <w:t xml:space="preserve">(5), 2106253 (2022). </w:t>
      </w:r>
      <w:hyperlink r:id="rId55" w:history="1">
        <w:r w:rsidR="005407F6" w:rsidRPr="00874BE8">
          <w:rPr>
            <w:rStyle w:val="af2"/>
            <w:rFonts w:ascii="Times New Roman" w:hAnsi="Times New Roman" w:cs="Times New Roman"/>
            <w:iCs/>
            <w:sz w:val="24"/>
            <w:szCs w:val="24"/>
          </w:rPr>
          <w:t>https://doi.org/10.1002/adma.202106253</w:t>
        </w:r>
      </w:hyperlink>
      <w:r w:rsidR="005407F6">
        <w:rPr>
          <w:rFonts w:ascii="Times New Roman" w:hAnsi="Times New Roman" w:cs="Times New Roman"/>
          <w:iCs/>
          <w:sz w:val="24"/>
          <w:szCs w:val="24"/>
        </w:rPr>
        <w:t xml:space="preserve"> </w:t>
      </w:r>
    </w:p>
    <w:p w14:paraId="570687F2" w14:textId="7ED54318" w:rsidR="00124D46" w:rsidRPr="00391280" w:rsidRDefault="00124D46" w:rsidP="00A41B1A">
      <w:pPr>
        <w:pStyle w:val="EndNoteBibliography"/>
        <w:numPr>
          <w:ilvl w:val="0"/>
          <w:numId w:val="6"/>
        </w:numPr>
        <w:spacing w:before="120" w:after="120"/>
        <w:ind w:hanging="562"/>
        <w:rPr>
          <w:rFonts w:ascii="Times New Roman" w:hAnsi="Times New Roman" w:cs="Times New Roman"/>
          <w:iCs/>
          <w:sz w:val="24"/>
          <w:szCs w:val="24"/>
        </w:rPr>
      </w:pPr>
      <w:r w:rsidRPr="00391280">
        <w:rPr>
          <w:rFonts w:ascii="Times New Roman" w:hAnsi="Times New Roman" w:cs="Times New Roman"/>
          <w:iCs/>
          <w:sz w:val="24"/>
          <w:szCs w:val="24"/>
        </w:rPr>
        <w:t>Y. Zhu, J. Liu, T. Guo, J.J. Wang, X. Tang et al., Multifunctional Ti</w:t>
      </w:r>
      <w:r w:rsidRPr="00391280">
        <w:rPr>
          <w:rFonts w:ascii="Times New Roman" w:hAnsi="Times New Roman" w:cs="Times New Roman"/>
          <w:iCs/>
          <w:sz w:val="24"/>
          <w:szCs w:val="24"/>
          <w:vertAlign w:val="subscript"/>
        </w:rPr>
        <w:t>3</w:t>
      </w:r>
      <w:r w:rsidRPr="00391280">
        <w:rPr>
          <w:rFonts w:ascii="Times New Roman" w:hAnsi="Times New Roman" w:cs="Times New Roman"/>
          <w:iCs/>
          <w:sz w:val="24"/>
          <w:szCs w:val="24"/>
        </w:rPr>
        <w:t>C</w:t>
      </w:r>
      <w:r w:rsidRPr="00391280">
        <w:rPr>
          <w:rFonts w:ascii="Times New Roman" w:hAnsi="Times New Roman" w:cs="Times New Roman"/>
          <w:iCs/>
          <w:sz w:val="24"/>
          <w:szCs w:val="24"/>
          <w:vertAlign w:val="subscript"/>
        </w:rPr>
        <w:t>2</w:t>
      </w:r>
      <w:r w:rsidRPr="00391280">
        <w:rPr>
          <w:rFonts w:ascii="Times New Roman" w:hAnsi="Times New Roman" w:cs="Times New Roman"/>
          <w:iCs/>
          <w:sz w:val="24"/>
          <w:szCs w:val="24"/>
        </w:rPr>
        <w:t>T</w:t>
      </w:r>
      <w:r w:rsidRPr="00391280">
        <w:rPr>
          <w:rFonts w:ascii="Times New Roman" w:hAnsi="Times New Roman" w:cs="Times New Roman"/>
          <w:i/>
          <w:iCs/>
          <w:sz w:val="24"/>
          <w:szCs w:val="24"/>
          <w:vertAlign w:val="subscript"/>
        </w:rPr>
        <w:t>x</w:t>
      </w:r>
      <w:r w:rsidRPr="00391280">
        <w:rPr>
          <w:rFonts w:ascii="Times New Roman" w:hAnsi="Times New Roman" w:cs="Times New Roman"/>
          <w:iCs/>
          <w:sz w:val="24"/>
          <w:szCs w:val="24"/>
        </w:rPr>
        <w:t xml:space="preserve"> MXene composite hydrogels with strain sensitivity toward absorption-dominated electromagnetic-interference shielding. ACS Nano </w:t>
      </w:r>
      <w:r w:rsidRPr="00391280">
        <w:rPr>
          <w:rFonts w:ascii="Times New Roman" w:hAnsi="Times New Roman" w:cs="Times New Roman"/>
          <w:b/>
          <w:iCs/>
          <w:sz w:val="24"/>
          <w:szCs w:val="24"/>
        </w:rPr>
        <w:t>15</w:t>
      </w:r>
      <w:r w:rsidRPr="00391280">
        <w:rPr>
          <w:rFonts w:ascii="Times New Roman" w:hAnsi="Times New Roman" w:cs="Times New Roman"/>
          <w:iCs/>
          <w:sz w:val="24"/>
          <w:szCs w:val="24"/>
        </w:rPr>
        <w:t xml:space="preserve">(1), 1465–1474 (2021). </w:t>
      </w:r>
      <w:hyperlink r:id="rId56" w:history="1">
        <w:r w:rsidR="00A41B1A" w:rsidRPr="00874BE8">
          <w:rPr>
            <w:rStyle w:val="af2"/>
            <w:rFonts w:ascii="Times New Roman" w:hAnsi="Times New Roman" w:cs="Times New Roman"/>
            <w:iCs/>
            <w:sz w:val="24"/>
            <w:szCs w:val="24"/>
          </w:rPr>
          <w:t>https://doi.org/10.1021/acsnano.0c08830</w:t>
        </w:r>
      </w:hyperlink>
      <w:r w:rsidR="00A41B1A">
        <w:rPr>
          <w:rFonts w:ascii="Times New Roman" w:hAnsi="Times New Roman" w:cs="Times New Roman"/>
          <w:iCs/>
          <w:sz w:val="24"/>
          <w:szCs w:val="24"/>
        </w:rPr>
        <w:t xml:space="preserve"> </w:t>
      </w:r>
    </w:p>
    <w:sectPr w:rsidR="00124D46" w:rsidRPr="00391280" w:rsidSect="00FA1D92">
      <w:headerReference w:type="default" r:id="rId57"/>
      <w:footerReference w:type="default" r:id="rId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BF297" w14:textId="77777777" w:rsidR="00DB25EB" w:rsidRDefault="00DB25EB">
      <w:r>
        <w:separator/>
      </w:r>
    </w:p>
  </w:endnote>
  <w:endnote w:type="continuationSeparator" w:id="0">
    <w:p w14:paraId="63778DD3" w14:textId="77777777" w:rsidR="00DB25EB" w:rsidRDefault="00DB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676079"/>
      <w:docPartObj>
        <w:docPartGallery w:val="Page Numbers (Bottom of Page)"/>
        <w:docPartUnique/>
      </w:docPartObj>
    </w:sdtPr>
    <w:sdtContent>
      <w:p w14:paraId="0D455C89" w14:textId="707D134C" w:rsidR="00FA1D92" w:rsidRDefault="00D53CBD" w:rsidP="00D53CBD">
        <w:pPr>
          <w:pStyle w:val="ae"/>
          <w:jc w:val="center"/>
          <w:rPr>
            <w:rFonts w:hint="eastAsia"/>
          </w:rPr>
        </w:pPr>
        <w:r w:rsidRPr="00D53CBD">
          <w:rPr>
            <w:rFonts w:ascii="Times New Roman" w:hAnsi="Times New Roman" w:cs="Times New Roman"/>
            <w:sz w:val="24"/>
            <w:szCs w:val="24"/>
          </w:rPr>
          <w:t>S</w:t>
        </w:r>
        <w:r w:rsidRPr="00D53CBD">
          <w:rPr>
            <w:rFonts w:ascii="Times New Roman" w:hAnsi="Times New Roman" w:cs="Times New Roman"/>
            <w:sz w:val="24"/>
            <w:szCs w:val="24"/>
          </w:rPr>
          <w:fldChar w:fldCharType="begin"/>
        </w:r>
        <w:r w:rsidRPr="00D53CBD">
          <w:rPr>
            <w:rFonts w:ascii="Times New Roman" w:hAnsi="Times New Roman" w:cs="Times New Roman"/>
            <w:sz w:val="24"/>
            <w:szCs w:val="24"/>
          </w:rPr>
          <w:instrText>PAGE   \* MERGEFORMAT</w:instrText>
        </w:r>
        <w:r w:rsidRPr="00D53CBD">
          <w:rPr>
            <w:rFonts w:ascii="Times New Roman" w:hAnsi="Times New Roman" w:cs="Times New Roman"/>
            <w:sz w:val="24"/>
            <w:szCs w:val="24"/>
          </w:rPr>
          <w:fldChar w:fldCharType="separate"/>
        </w:r>
        <w:r w:rsidRPr="00D53CBD">
          <w:rPr>
            <w:rFonts w:ascii="Times New Roman" w:hAnsi="Times New Roman" w:cs="Times New Roman"/>
            <w:sz w:val="24"/>
            <w:szCs w:val="24"/>
            <w:lang w:val="zh-CN"/>
          </w:rPr>
          <w:t>2</w:t>
        </w:r>
        <w:r w:rsidRPr="00D53CBD">
          <w:rPr>
            <w:rFonts w:ascii="Times New Roman" w:hAnsi="Times New Roman" w:cs="Times New Roman"/>
            <w:sz w:val="24"/>
            <w:szCs w:val="24"/>
          </w:rPr>
          <w:fldChar w:fldCharType="end"/>
        </w:r>
        <w:r w:rsidRPr="00D53CBD">
          <w:rPr>
            <w:rFonts w:ascii="Times New Roman" w:hAnsi="Times New Roman" w:cs="Times New Roman"/>
            <w:sz w:val="24"/>
            <w:szCs w:val="24"/>
          </w:rPr>
          <w:t>/S13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23A87" w14:textId="77777777" w:rsidR="00DB25EB" w:rsidRDefault="00DB25EB">
      <w:r>
        <w:separator/>
      </w:r>
    </w:p>
  </w:footnote>
  <w:footnote w:type="continuationSeparator" w:id="0">
    <w:p w14:paraId="165E3DA1" w14:textId="77777777" w:rsidR="00DB25EB" w:rsidRDefault="00DB2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9AF53" w14:textId="07575346" w:rsidR="00D53CBD" w:rsidRPr="00D53CBD" w:rsidRDefault="00D53CBD">
    <w:pPr>
      <w:pStyle w:val="af0"/>
      <w:rPr>
        <w:rFonts w:ascii="Times New Roman" w:hAnsi="Times New Roman" w:cs="Times New Roman"/>
        <w:sz w:val="24"/>
        <w:szCs w:val="24"/>
      </w:rPr>
    </w:pPr>
    <w:hyperlink r:id="rId1" w:history="1">
      <w:r w:rsidRPr="00D53CBD">
        <w:rPr>
          <w:rStyle w:val="af2"/>
          <w:rFonts w:ascii="Times New Roman" w:hAnsi="Times New Roman" w:cs="Times New Roman" w:hint="eastAsia"/>
          <w:sz w:val="24"/>
          <w:szCs w:val="24"/>
        </w:rPr>
        <w:t>N</w:t>
      </w:r>
      <w:r w:rsidRPr="00D53CBD">
        <w:rPr>
          <w:rStyle w:val="af2"/>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C1413"/>
    <w:multiLevelType w:val="hybridMultilevel"/>
    <w:tmpl w:val="2252FC02"/>
    <w:lvl w:ilvl="0" w:tplc="C98EF3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1136712"/>
    <w:multiLevelType w:val="multilevel"/>
    <w:tmpl w:val="6A48A73C"/>
    <w:lvl w:ilvl="0">
      <w:start w:val="1"/>
      <w:numFmt w:val="decimal"/>
      <w:pStyle w:val="1"/>
      <w:suff w:val="space"/>
      <w:lvlText w:val="%1"/>
      <w:lvlJc w:val="left"/>
      <w:pPr>
        <w:ind w:left="0" w:firstLine="0"/>
      </w:pPr>
      <w:rPr>
        <w:rFonts w:hint="eastAsia"/>
      </w:rPr>
    </w:lvl>
    <w:lvl w:ilvl="1">
      <w:start w:val="1"/>
      <w:numFmt w:val="decimal"/>
      <w:pStyle w:val="2"/>
      <w:suff w:val="space"/>
      <w:lvlText w:val="%1.%2"/>
      <w:lvlJc w:val="left"/>
      <w:pPr>
        <w:ind w:left="0" w:firstLine="0"/>
      </w:pPr>
      <w:rPr>
        <w:rFonts w:hint="eastAsia"/>
      </w:rPr>
    </w:lvl>
    <w:lvl w:ilvl="2">
      <w:start w:val="1"/>
      <w:numFmt w:val="decimal"/>
      <w:pStyle w:val="3"/>
      <w:suff w:val="space"/>
      <w:lvlText w:val="%1.%2.%3"/>
      <w:lvlJc w:val="left"/>
      <w:pPr>
        <w:ind w:left="0" w:firstLine="0"/>
      </w:pPr>
      <w:rPr>
        <w:rFonts w:hint="eastAsia"/>
      </w:rPr>
    </w:lvl>
    <w:lvl w:ilvl="3">
      <w:start w:val="1"/>
      <w:numFmt w:val="decimal"/>
      <w:pStyle w:val="4"/>
      <w:suff w:val="space"/>
      <w:lvlText w:val="%1.%2.%3.%4"/>
      <w:lvlJc w:val="left"/>
      <w:pPr>
        <w:ind w:left="0" w:firstLine="0"/>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3451460A"/>
    <w:multiLevelType w:val="hybridMultilevel"/>
    <w:tmpl w:val="2FC606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A992744"/>
    <w:multiLevelType w:val="hybridMultilevel"/>
    <w:tmpl w:val="0AFA739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C0C3E57"/>
    <w:multiLevelType w:val="hybridMultilevel"/>
    <w:tmpl w:val="5A2019F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61E7462"/>
    <w:multiLevelType w:val="hybridMultilevel"/>
    <w:tmpl w:val="3E1041D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BB06DF7"/>
    <w:multiLevelType w:val="hybridMultilevel"/>
    <w:tmpl w:val="C8DAE60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4"/>
  </w:num>
  <w:num w:numId="3">
    <w:abstractNumId w:val="3"/>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FA1D92"/>
    <w:rsid w:val="000B696D"/>
    <w:rsid w:val="000D112C"/>
    <w:rsid w:val="000D20EC"/>
    <w:rsid w:val="00124D46"/>
    <w:rsid w:val="00140A80"/>
    <w:rsid w:val="001525C6"/>
    <w:rsid w:val="0019112B"/>
    <w:rsid w:val="0019182C"/>
    <w:rsid w:val="00192798"/>
    <w:rsid w:val="001A04C8"/>
    <w:rsid w:val="001E2F0F"/>
    <w:rsid w:val="002137D6"/>
    <w:rsid w:val="00216545"/>
    <w:rsid w:val="00286815"/>
    <w:rsid w:val="002B3CB9"/>
    <w:rsid w:val="002F14F5"/>
    <w:rsid w:val="002F43F0"/>
    <w:rsid w:val="00317916"/>
    <w:rsid w:val="00327118"/>
    <w:rsid w:val="00327FC1"/>
    <w:rsid w:val="00344BA7"/>
    <w:rsid w:val="00361566"/>
    <w:rsid w:val="00365B55"/>
    <w:rsid w:val="00371662"/>
    <w:rsid w:val="00380B15"/>
    <w:rsid w:val="00391280"/>
    <w:rsid w:val="00393351"/>
    <w:rsid w:val="003C7A42"/>
    <w:rsid w:val="003D5CCC"/>
    <w:rsid w:val="00482AE4"/>
    <w:rsid w:val="00497BAB"/>
    <w:rsid w:val="004B1442"/>
    <w:rsid w:val="00514FD0"/>
    <w:rsid w:val="005172D1"/>
    <w:rsid w:val="00520077"/>
    <w:rsid w:val="005407F6"/>
    <w:rsid w:val="005A0C02"/>
    <w:rsid w:val="00641B83"/>
    <w:rsid w:val="00647DC7"/>
    <w:rsid w:val="00680EEB"/>
    <w:rsid w:val="00686B98"/>
    <w:rsid w:val="006A41A3"/>
    <w:rsid w:val="006C0A15"/>
    <w:rsid w:val="006D798B"/>
    <w:rsid w:val="006E4903"/>
    <w:rsid w:val="006F0048"/>
    <w:rsid w:val="00747165"/>
    <w:rsid w:val="007651F4"/>
    <w:rsid w:val="007F6FD3"/>
    <w:rsid w:val="007F7717"/>
    <w:rsid w:val="008000AF"/>
    <w:rsid w:val="0081530F"/>
    <w:rsid w:val="008568D4"/>
    <w:rsid w:val="008801F2"/>
    <w:rsid w:val="00881947"/>
    <w:rsid w:val="00885D32"/>
    <w:rsid w:val="008A09A2"/>
    <w:rsid w:val="008A654F"/>
    <w:rsid w:val="008A7836"/>
    <w:rsid w:val="008B570A"/>
    <w:rsid w:val="008D2C1C"/>
    <w:rsid w:val="008D6426"/>
    <w:rsid w:val="008D7110"/>
    <w:rsid w:val="008E1E76"/>
    <w:rsid w:val="00910A55"/>
    <w:rsid w:val="00921AF5"/>
    <w:rsid w:val="0092433F"/>
    <w:rsid w:val="00952DF6"/>
    <w:rsid w:val="009C5295"/>
    <w:rsid w:val="00A41B1A"/>
    <w:rsid w:val="00A45E8A"/>
    <w:rsid w:val="00A64701"/>
    <w:rsid w:val="00AB2A50"/>
    <w:rsid w:val="00AF0D9B"/>
    <w:rsid w:val="00B0462D"/>
    <w:rsid w:val="00B75255"/>
    <w:rsid w:val="00BE5461"/>
    <w:rsid w:val="00BF3259"/>
    <w:rsid w:val="00C0371F"/>
    <w:rsid w:val="00C26452"/>
    <w:rsid w:val="00C27684"/>
    <w:rsid w:val="00C46A7B"/>
    <w:rsid w:val="00C50057"/>
    <w:rsid w:val="00C520B9"/>
    <w:rsid w:val="00C8068F"/>
    <w:rsid w:val="00D037BE"/>
    <w:rsid w:val="00D06692"/>
    <w:rsid w:val="00D25294"/>
    <w:rsid w:val="00D53CBD"/>
    <w:rsid w:val="00D64294"/>
    <w:rsid w:val="00D651BD"/>
    <w:rsid w:val="00DB1272"/>
    <w:rsid w:val="00DB25EB"/>
    <w:rsid w:val="00DB6320"/>
    <w:rsid w:val="00E452D8"/>
    <w:rsid w:val="00E567B2"/>
    <w:rsid w:val="00E862A0"/>
    <w:rsid w:val="00ED5249"/>
    <w:rsid w:val="00EE0FF1"/>
    <w:rsid w:val="00EE76C8"/>
    <w:rsid w:val="00EF307D"/>
    <w:rsid w:val="00F007CE"/>
    <w:rsid w:val="00F47EE3"/>
    <w:rsid w:val="00F555D6"/>
    <w:rsid w:val="00F80D71"/>
    <w:rsid w:val="00FA1D92"/>
    <w:rsid w:val="00FC3DCC"/>
    <w:rsid w:val="00FD1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AFE4D"/>
  <w15:chartTrackingRefBased/>
  <w15:docId w15:val="{F01CB564-E6E8-4411-87FF-6CB734BD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1D92"/>
    <w:pPr>
      <w:widowControl w:val="0"/>
      <w:spacing w:after="0" w:line="240" w:lineRule="auto"/>
      <w:jc w:val="both"/>
    </w:pPr>
    <w:rPr>
      <w:sz w:val="21"/>
      <w:szCs w:val="22"/>
      <w14:ligatures w14:val="none"/>
    </w:rPr>
  </w:style>
  <w:style w:type="paragraph" w:styleId="1">
    <w:name w:val="heading 1"/>
    <w:basedOn w:val="a"/>
    <w:next w:val="a"/>
    <w:link w:val="10"/>
    <w:qFormat/>
    <w:rsid w:val="00FA1D92"/>
    <w:pPr>
      <w:keepNext/>
      <w:keepLines/>
      <w:numPr>
        <w:numId w:val="1"/>
      </w:numPr>
      <w:spacing w:before="120" w:after="120" w:line="360" w:lineRule="auto"/>
      <w:outlineLvl w:val="0"/>
    </w:pPr>
    <w:rPr>
      <w:rFonts w:ascii="Times New Roman" w:eastAsia="黑体" w:hAnsi="Times New Roman"/>
      <w:bCs/>
      <w:kern w:val="44"/>
      <w:sz w:val="30"/>
      <w:szCs w:val="44"/>
    </w:rPr>
  </w:style>
  <w:style w:type="paragraph" w:styleId="2">
    <w:name w:val="heading 2"/>
    <w:basedOn w:val="a"/>
    <w:next w:val="a"/>
    <w:link w:val="20"/>
    <w:unhideWhenUsed/>
    <w:qFormat/>
    <w:rsid w:val="00FA1D92"/>
    <w:pPr>
      <w:keepNext/>
      <w:keepLines/>
      <w:numPr>
        <w:ilvl w:val="1"/>
        <w:numId w:val="1"/>
      </w:numPr>
      <w:spacing w:before="120" w:after="120" w:line="360" w:lineRule="auto"/>
      <w:outlineLvl w:val="1"/>
    </w:pPr>
    <w:rPr>
      <w:rFonts w:ascii="Times New Roman" w:eastAsia="宋体" w:hAnsi="Times New Roman" w:cstheme="majorBidi"/>
      <w:b/>
      <w:bCs/>
      <w:sz w:val="24"/>
      <w:szCs w:val="32"/>
    </w:rPr>
  </w:style>
  <w:style w:type="paragraph" w:styleId="3">
    <w:name w:val="heading 3"/>
    <w:basedOn w:val="a"/>
    <w:next w:val="a"/>
    <w:link w:val="30"/>
    <w:unhideWhenUsed/>
    <w:qFormat/>
    <w:rsid w:val="00FA1D92"/>
    <w:pPr>
      <w:keepNext/>
      <w:keepLines/>
      <w:numPr>
        <w:ilvl w:val="2"/>
        <w:numId w:val="1"/>
      </w:numPr>
      <w:spacing w:before="120" w:after="120" w:line="360" w:lineRule="auto"/>
      <w:outlineLvl w:val="2"/>
    </w:pPr>
    <w:rPr>
      <w:rFonts w:ascii="Times New Roman" w:eastAsia="Times New Roman" w:hAnsi="Times New Roman"/>
      <w:b/>
      <w:bCs/>
      <w:sz w:val="24"/>
      <w:szCs w:val="32"/>
    </w:rPr>
  </w:style>
  <w:style w:type="paragraph" w:styleId="4">
    <w:name w:val="heading 4"/>
    <w:basedOn w:val="a"/>
    <w:next w:val="a"/>
    <w:link w:val="40"/>
    <w:semiHidden/>
    <w:unhideWhenUsed/>
    <w:qFormat/>
    <w:rsid w:val="00FA1D92"/>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FA1D92"/>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A1D9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A1D9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A1D9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A1D9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A1D92"/>
    <w:rPr>
      <w:rFonts w:ascii="Times New Roman" w:eastAsia="黑体" w:hAnsi="Times New Roman"/>
      <w:bCs/>
      <w:kern w:val="44"/>
      <w:sz w:val="30"/>
      <w:szCs w:val="44"/>
      <w14:ligatures w14:val="none"/>
    </w:rPr>
  </w:style>
  <w:style w:type="character" w:customStyle="1" w:styleId="20">
    <w:name w:val="标题 2 字符"/>
    <w:basedOn w:val="a0"/>
    <w:link w:val="2"/>
    <w:rsid w:val="00FA1D92"/>
    <w:rPr>
      <w:rFonts w:ascii="Times New Roman" w:eastAsia="宋体" w:hAnsi="Times New Roman" w:cstheme="majorBidi"/>
      <w:b/>
      <w:bCs/>
      <w:sz w:val="24"/>
      <w:szCs w:val="32"/>
      <w14:ligatures w14:val="none"/>
    </w:rPr>
  </w:style>
  <w:style w:type="character" w:customStyle="1" w:styleId="30">
    <w:name w:val="标题 3 字符"/>
    <w:basedOn w:val="a0"/>
    <w:link w:val="3"/>
    <w:rsid w:val="00FA1D92"/>
    <w:rPr>
      <w:rFonts w:ascii="Times New Roman" w:eastAsia="Times New Roman" w:hAnsi="Times New Roman"/>
      <w:b/>
      <w:bCs/>
      <w:sz w:val="24"/>
      <w:szCs w:val="32"/>
      <w14:ligatures w14:val="none"/>
    </w:rPr>
  </w:style>
  <w:style w:type="character" w:customStyle="1" w:styleId="40">
    <w:name w:val="标题 4 字符"/>
    <w:basedOn w:val="a0"/>
    <w:link w:val="4"/>
    <w:semiHidden/>
    <w:rsid w:val="00FA1D92"/>
    <w:rPr>
      <w:rFonts w:asciiTheme="majorHAnsi" w:eastAsiaTheme="majorEastAsia" w:hAnsiTheme="majorHAnsi" w:cstheme="majorBidi"/>
      <w:b/>
      <w:bCs/>
      <w:sz w:val="28"/>
      <w:szCs w:val="28"/>
      <w14:ligatures w14:val="none"/>
    </w:rPr>
  </w:style>
  <w:style w:type="character" w:customStyle="1" w:styleId="50">
    <w:name w:val="标题 5 字符"/>
    <w:basedOn w:val="a0"/>
    <w:link w:val="5"/>
    <w:uiPriority w:val="9"/>
    <w:semiHidden/>
    <w:rsid w:val="00FA1D92"/>
    <w:rPr>
      <w:rFonts w:cstheme="majorBidi"/>
      <w:color w:val="2F5496" w:themeColor="accent1" w:themeShade="BF"/>
      <w:sz w:val="24"/>
    </w:rPr>
  </w:style>
  <w:style w:type="character" w:customStyle="1" w:styleId="60">
    <w:name w:val="标题 6 字符"/>
    <w:basedOn w:val="a0"/>
    <w:link w:val="6"/>
    <w:uiPriority w:val="9"/>
    <w:semiHidden/>
    <w:rsid w:val="00FA1D92"/>
    <w:rPr>
      <w:rFonts w:cstheme="majorBidi"/>
      <w:b/>
      <w:bCs/>
      <w:color w:val="2F5496" w:themeColor="accent1" w:themeShade="BF"/>
    </w:rPr>
  </w:style>
  <w:style w:type="character" w:customStyle="1" w:styleId="70">
    <w:name w:val="标题 7 字符"/>
    <w:basedOn w:val="a0"/>
    <w:link w:val="7"/>
    <w:uiPriority w:val="9"/>
    <w:semiHidden/>
    <w:rsid w:val="00FA1D92"/>
    <w:rPr>
      <w:rFonts w:cstheme="majorBidi"/>
      <w:b/>
      <w:bCs/>
      <w:color w:val="595959" w:themeColor="text1" w:themeTint="A6"/>
    </w:rPr>
  </w:style>
  <w:style w:type="character" w:customStyle="1" w:styleId="80">
    <w:name w:val="标题 8 字符"/>
    <w:basedOn w:val="a0"/>
    <w:link w:val="8"/>
    <w:uiPriority w:val="9"/>
    <w:semiHidden/>
    <w:rsid w:val="00FA1D92"/>
    <w:rPr>
      <w:rFonts w:cstheme="majorBidi"/>
      <w:color w:val="595959" w:themeColor="text1" w:themeTint="A6"/>
    </w:rPr>
  </w:style>
  <w:style w:type="character" w:customStyle="1" w:styleId="90">
    <w:name w:val="标题 9 字符"/>
    <w:basedOn w:val="a0"/>
    <w:link w:val="9"/>
    <w:uiPriority w:val="9"/>
    <w:semiHidden/>
    <w:rsid w:val="00FA1D92"/>
    <w:rPr>
      <w:rFonts w:eastAsiaTheme="majorEastAsia" w:cstheme="majorBidi"/>
      <w:color w:val="595959" w:themeColor="text1" w:themeTint="A6"/>
    </w:rPr>
  </w:style>
  <w:style w:type="paragraph" w:styleId="a3">
    <w:name w:val="Title"/>
    <w:basedOn w:val="a"/>
    <w:next w:val="a"/>
    <w:link w:val="a4"/>
    <w:uiPriority w:val="10"/>
    <w:qFormat/>
    <w:rsid w:val="00FA1D9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A1D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1D9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A1D9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A1D92"/>
    <w:pPr>
      <w:spacing w:before="160"/>
      <w:jc w:val="center"/>
    </w:pPr>
    <w:rPr>
      <w:i/>
      <w:iCs/>
      <w:color w:val="404040" w:themeColor="text1" w:themeTint="BF"/>
    </w:rPr>
  </w:style>
  <w:style w:type="character" w:customStyle="1" w:styleId="a8">
    <w:name w:val="引用 字符"/>
    <w:basedOn w:val="a0"/>
    <w:link w:val="a7"/>
    <w:uiPriority w:val="29"/>
    <w:rsid w:val="00FA1D92"/>
    <w:rPr>
      <w:i/>
      <w:iCs/>
      <w:color w:val="404040" w:themeColor="text1" w:themeTint="BF"/>
    </w:rPr>
  </w:style>
  <w:style w:type="paragraph" w:styleId="a9">
    <w:name w:val="List Paragraph"/>
    <w:basedOn w:val="a"/>
    <w:uiPriority w:val="34"/>
    <w:qFormat/>
    <w:rsid w:val="00FA1D92"/>
    <w:pPr>
      <w:ind w:left="720"/>
      <w:contextualSpacing/>
    </w:pPr>
  </w:style>
  <w:style w:type="character" w:styleId="aa">
    <w:name w:val="Intense Emphasis"/>
    <w:basedOn w:val="a0"/>
    <w:uiPriority w:val="21"/>
    <w:qFormat/>
    <w:rsid w:val="00FA1D92"/>
    <w:rPr>
      <w:i/>
      <w:iCs/>
      <w:color w:val="2F5496" w:themeColor="accent1" w:themeShade="BF"/>
    </w:rPr>
  </w:style>
  <w:style w:type="paragraph" w:styleId="ab">
    <w:name w:val="Intense Quote"/>
    <w:basedOn w:val="a"/>
    <w:next w:val="a"/>
    <w:link w:val="ac"/>
    <w:uiPriority w:val="30"/>
    <w:qFormat/>
    <w:rsid w:val="00FA1D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FA1D92"/>
    <w:rPr>
      <w:i/>
      <w:iCs/>
      <w:color w:val="2F5496" w:themeColor="accent1" w:themeShade="BF"/>
    </w:rPr>
  </w:style>
  <w:style w:type="character" w:styleId="ad">
    <w:name w:val="Intense Reference"/>
    <w:basedOn w:val="a0"/>
    <w:uiPriority w:val="32"/>
    <w:qFormat/>
    <w:rsid w:val="00FA1D92"/>
    <w:rPr>
      <w:b/>
      <w:bCs/>
      <w:smallCaps/>
      <w:color w:val="2F5496" w:themeColor="accent1" w:themeShade="BF"/>
      <w:spacing w:val="5"/>
    </w:rPr>
  </w:style>
  <w:style w:type="paragraph" w:styleId="ae">
    <w:name w:val="footer"/>
    <w:basedOn w:val="a"/>
    <w:link w:val="af"/>
    <w:uiPriority w:val="99"/>
    <w:rsid w:val="00FA1D92"/>
    <w:pPr>
      <w:tabs>
        <w:tab w:val="center" w:pos="4153"/>
        <w:tab w:val="right" w:pos="8306"/>
      </w:tabs>
      <w:snapToGrid w:val="0"/>
      <w:jc w:val="left"/>
    </w:pPr>
    <w:rPr>
      <w:sz w:val="18"/>
      <w:szCs w:val="18"/>
    </w:rPr>
  </w:style>
  <w:style w:type="character" w:customStyle="1" w:styleId="af">
    <w:name w:val="页脚 字符"/>
    <w:basedOn w:val="a0"/>
    <w:link w:val="ae"/>
    <w:uiPriority w:val="99"/>
    <w:qFormat/>
    <w:rsid w:val="00FA1D92"/>
    <w:rPr>
      <w:sz w:val="18"/>
      <w:szCs w:val="18"/>
      <w14:ligatures w14:val="none"/>
    </w:rPr>
  </w:style>
  <w:style w:type="paragraph" w:styleId="af0">
    <w:name w:val="header"/>
    <w:basedOn w:val="a"/>
    <w:link w:val="af1"/>
    <w:qFormat/>
    <w:rsid w:val="00FA1D92"/>
    <w:pPr>
      <w:tabs>
        <w:tab w:val="center" w:pos="4153"/>
        <w:tab w:val="right" w:pos="8306"/>
      </w:tabs>
      <w:snapToGrid w:val="0"/>
      <w:jc w:val="center"/>
    </w:pPr>
    <w:rPr>
      <w:sz w:val="18"/>
      <w:szCs w:val="18"/>
    </w:rPr>
  </w:style>
  <w:style w:type="character" w:customStyle="1" w:styleId="af1">
    <w:name w:val="页眉 字符"/>
    <w:basedOn w:val="a0"/>
    <w:link w:val="af0"/>
    <w:rsid w:val="00FA1D92"/>
    <w:rPr>
      <w:sz w:val="18"/>
      <w:szCs w:val="18"/>
      <w14:ligatures w14:val="none"/>
    </w:rPr>
  </w:style>
  <w:style w:type="paragraph" w:customStyle="1" w:styleId="P1">
    <w:name w:val="P1"/>
    <w:basedOn w:val="a"/>
    <w:link w:val="P10"/>
    <w:qFormat/>
    <w:rsid w:val="00FA1D92"/>
    <w:pPr>
      <w:widowControl/>
      <w:spacing w:line="225" w:lineRule="exact"/>
      <w:jc w:val="left"/>
    </w:pPr>
    <w:rPr>
      <w:rFonts w:ascii="Arial" w:eastAsia="MS Mincho" w:hAnsi="Arial" w:cs="Times New Roman"/>
      <w:kern w:val="0"/>
      <w:sz w:val="17"/>
      <w:szCs w:val="24"/>
      <w:lang w:eastAsia="ja-JP"/>
    </w:rPr>
  </w:style>
  <w:style w:type="paragraph" w:customStyle="1" w:styleId="EndNoteBibliographyTitle">
    <w:name w:val="EndNote Bibliography Title"/>
    <w:basedOn w:val="a"/>
    <w:link w:val="EndNoteBibliographyTitle0"/>
    <w:rsid w:val="00FA1D92"/>
    <w:pPr>
      <w:jc w:val="center"/>
    </w:pPr>
    <w:rPr>
      <w:rFonts w:ascii="Arial" w:eastAsia="MS Mincho" w:hAnsi="Arial" w:cs="Arial"/>
      <w:noProof/>
      <w:kern w:val="0"/>
      <w:sz w:val="16"/>
      <w:lang w:eastAsia="ja-JP"/>
    </w:rPr>
  </w:style>
  <w:style w:type="character" w:customStyle="1" w:styleId="P10">
    <w:name w:val="P1 字符"/>
    <w:basedOn w:val="a0"/>
    <w:link w:val="P1"/>
    <w:rsid w:val="00FA1D92"/>
    <w:rPr>
      <w:rFonts w:ascii="Arial" w:eastAsia="MS Mincho" w:hAnsi="Arial" w:cs="Times New Roman"/>
      <w:kern w:val="0"/>
      <w:sz w:val="17"/>
      <w:lang w:eastAsia="ja-JP"/>
      <w14:ligatures w14:val="none"/>
    </w:rPr>
  </w:style>
  <w:style w:type="character" w:customStyle="1" w:styleId="EndNoteBibliographyTitle0">
    <w:name w:val="EndNote Bibliography Title 字符"/>
    <w:basedOn w:val="P10"/>
    <w:link w:val="EndNoteBibliographyTitle"/>
    <w:rsid w:val="00FA1D92"/>
    <w:rPr>
      <w:rFonts w:ascii="Arial" w:eastAsia="MS Mincho" w:hAnsi="Arial" w:cs="Arial"/>
      <w:noProof/>
      <w:kern w:val="0"/>
      <w:sz w:val="16"/>
      <w:szCs w:val="22"/>
      <w:lang w:eastAsia="ja-JP"/>
      <w14:ligatures w14:val="none"/>
    </w:rPr>
  </w:style>
  <w:style w:type="paragraph" w:customStyle="1" w:styleId="EndNoteBibliography">
    <w:name w:val="EndNote Bibliography"/>
    <w:basedOn w:val="a"/>
    <w:link w:val="EndNoteBibliography0"/>
    <w:rsid w:val="00FA1D92"/>
    <w:rPr>
      <w:rFonts w:ascii="Arial" w:eastAsia="MS Mincho" w:hAnsi="Arial" w:cs="Arial"/>
      <w:noProof/>
      <w:kern w:val="0"/>
      <w:sz w:val="16"/>
      <w:lang w:eastAsia="ja-JP"/>
    </w:rPr>
  </w:style>
  <w:style w:type="character" w:customStyle="1" w:styleId="EndNoteBibliography0">
    <w:name w:val="EndNote Bibliography 字符"/>
    <w:basedOn w:val="P10"/>
    <w:link w:val="EndNoteBibliography"/>
    <w:rsid w:val="00FA1D92"/>
    <w:rPr>
      <w:rFonts w:ascii="Arial" w:eastAsia="MS Mincho" w:hAnsi="Arial" w:cs="Arial"/>
      <w:noProof/>
      <w:kern w:val="0"/>
      <w:sz w:val="16"/>
      <w:szCs w:val="22"/>
      <w:lang w:eastAsia="ja-JP"/>
      <w14:ligatures w14:val="none"/>
    </w:rPr>
  </w:style>
  <w:style w:type="paragraph" w:customStyle="1" w:styleId="BATitle">
    <w:name w:val="BA_Title"/>
    <w:basedOn w:val="a"/>
    <w:next w:val="a"/>
    <w:qFormat/>
    <w:rsid w:val="00FA1D92"/>
    <w:pPr>
      <w:widowControl/>
      <w:spacing w:before="720" w:after="360" w:line="480" w:lineRule="auto"/>
      <w:jc w:val="center"/>
    </w:pPr>
    <w:rPr>
      <w:rFonts w:ascii="Times New Roman" w:hAnsi="Times New Roman" w:cs="Times New Roman"/>
      <w:kern w:val="0"/>
      <w:sz w:val="44"/>
      <w:szCs w:val="20"/>
      <w:lang w:eastAsia="en-US"/>
    </w:rPr>
  </w:style>
  <w:style w:type="paragraph" w:customStyle="1" w:styleId="SchemeCaption">
    <w:name w:val="SchemeCaption"/>
    <w:basedOn w:val="a"/>
    <w:link w:val="SchemeCaption0"/>
    <w:qFormat/>
    <w:rsid w:val="00FA1D92"/>
    <w:pPr>
      <w:widowControl/>
      <w:spacing w:before="230" w:after="460" w:line="180" w:lineRule="exact"/>
    </w:pPr>
    <w:rPr>
      <w:rFonts w:ascii="Arial" w:eastAsia="MS Mincho" w:hAnsi="Arial" w:cs="Times New Roman"/>
      <w:kern w:val="0"/>
      <w:sz w:val="14"/>
      <w:szCs w:val="14"/>
      <w:lang w:val="en-GB" w:eastAsia="ja-JP"/>
    </w:rPr>
  </w:style>
  <w:style w:type="character" w:customStyle="1" w:styleId="SchemeCaption0">
    <w:name w:val="SchemeCaption 字符"/>
    <w:basedOn w:val="a0"/>
    <w:link w:val="SchemeCaption"/>
    <w:qFormat/>
    <w:rsid w:val="00FA1D92"/>
    <w:rPr>
      <w:rFonts w:ascii="Arial" w:eastAsia="MS Mincho" w:hAnsi="Arial" w:cs="Times New Roman"/>
      <w:kern w:val="0"/>
      <w:sz w:val="14"/>
      <w:szCs w:val="14"/>
      <w:lang w:val="en-GB" w:eastAsia="ja-JP"/>
      <w14:ligatures w14:val="none"/>
    </w:rPr>
  </w:style>
  <w:style w:type="character" w:styleId="af2">
    <w:name w:val="Hyperlink"/>
    <w:basedOn w:val="a0"/>
    <w:rsid w:val="00FA1D92"/>
    <w:rPr>
      <w:color w:val="0563C1" w:themeColor="hyperlink"/>
      <w:u w:val="single"/>
    </w:rPr>
  </w:style>
  <w:style w:type="character" w:styleId="af3">
    <w:name w:val="Unresolved Mention"/>
    <w:basedOn w:val="a0"/>
    <w:uiPriority w:val="99"/>
    <w:semiHidden/>
    <w:unhideWhenUsed/>
    <w:rsid w:val="00FA1D92"/>
    <w:rPr>
      <w:color w:val="605E5C"/>
      <w:shd w:val="clear" w:color="auto" w:fill="E1DFDD"/>
    </w:rPr>
  </w:style>
  <w:style w:type="table" w:styleId="af4">
    <w:name w:val="Table Grid"/>
    <w:basedOn w:val="a1"/>
    <w:uiPriority w:val="39"/>
    <w:rsid w:val="008A654F"/>
    <w:pPr>
      <w:spacing w:after="0" w:line="240" w:lineRule="auto"/>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3.emf"/><Relationship Id="rId26" Type="http://schemas.openxmlformats.org/officeDocument/2006/relationships/oleObject" Target="embeddings/oleObject2.bin"/><Relationship Id="rId39" Type="http://schemas.openxmlformats.org/officeDocument/2006/relationships/image" Target="media/image19.emf"/><Relationship Id="rId21" Type="http://schemas.openxmlformats.org/officeDocument/2006/relationships/image" Target="media/image5.png"/><Relationship Id="rId34" Type="http://schemas.openxmlformats.org/officeDocument/2006/relationships/image" Target="media/image15.emf"/><Relationship Id="rId42" Type="http://schemas.openxmlformats.org/officeDocument/2006/relationships/image" Target="media/image21.png"/><Relationship Id="rId47" Type="http://schemas.openxmlformats.org/officeDocument/2006/relationships/hyperlink" Target="https://doi.org/10.1016/j.cej.2022.135610" TargetMode="External"/><Relationship Id="rId50" Type="http://schemas.openxmlformats.org/officeDocument/2006/relationships/hyperlink" Target="https://doi.org/10.1016/j.mtphys.2022.100744" TargetMode="External"/><Relationship Id="rId55" Type="http://schemas.openxmlformats.org/officeDocument/2006/relationships/hyperlink" Target="https://doi.org/10.1002/adma.20210625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1.emf"/><Relationship Id="rId11" Type="http://schemas.openxmlformats.org/officeDocument/2006/relationships/image" Target="media/image1.png"/><Relationship Id="rId24" Type="http://schemas.openxmlformats.org/officeDocument/2006/relationships/image" Target="media/image8.emf"/><Relationship Id="rId32" Type="http://schemas.openxmlformats.org/officeDocument/2006/relationships/image" Target="media/image13.png"/><Relationship Id="rId37" Type="http://schemas.openxmlformats.org/officeDocument/2006/relationships/image" Target="media/image17.png"/><Relationship Id="rId40" Type="http://schemas.openxmlformats.org/officeDocument/2006/relationships/oleObject" Target="embeddings/oleObject6.bin"/><Relationship Id="rId45" Type="http://schemas.openxmlformats.org/officeDocument/2006/relationships/hyperlink" Target="https://doi.org/10.1002/adfm.202407639" TargetMode="External"/><Relationship Id="rId53" Type="http://schemas.openxmlformats.org/officeDocument/2006/relationships/hyperlink" Target="https://doi.org/10.1016/j.carbpol.2025.123825"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mailto:fanwenxin@qdu.edu.cn" TargetMode="External"/><Relationship Id="rId22" Type="http://schemas.openxmlformats.org/officeDocument/2006/relationships/image" Target="media/image6.emf"/><Relationship Id="rId27" Type="http://schemas.openxmlformats.org/officeDocument/2006/relationships/image" Target="media/image10.emf"/><Relationship Id="rId30" Type="http://schemas.openxmlformats.org/officeDocument/2006/relationships/image" Target="media/image12.emf"/><Relationship Id="rId35" Type="http://schemas.openxmlformats.org/officeDocument/2006/relationships/oleObject" Target="embeddings/oleObject5.bin"/><Relationship Id="rId43" Type="http://schemas.openxmlformats.org/officeDocument/2006/relationships/image" Target="media/image22.png"/><Relationship Id="rId48" Type="http://schemas.openxmlformats.org/officeDocument/2006/relationships/hyperlink" Target="https://doi.org/10.1002/adfm.202423915" TargetMode="External"/><Relationship Id="rId56" Type="http://schemas.openxmlformats.org/officeDocument/2006/relationships/hyperlink" Target="https://doi.org/10.1021/acsnano.0c08830" TargetMode="External"/><Relationship Id="rId8" Type="http://schemas.openxmlformats.org/officeDocument/2006/relationships/hyperlink" Target="mailto:napan@lcu.edu.cn" TargetMode="External"/><Relationship Id="rId51" Type="http://schemas.openxmlformats.org/officeDocument/2006/relationships/hyperlink" Target="https://doi.org/10.1002/advs.202505551" TargetMode="External"/><Relationship Id="rId3"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customXml" Target="ink/ink2.xml"/><Relationship Id="rId25" Type="http://schemas.openxmlformats.org/officeDocument/2006/relationships/image" Target="media/image9.emf"/><Relationship Id="rId33" Type="http://schemas.openxmlformats.org/officeDocument/2006/relationships/image" Target="media/image14.png"/><Relationship Id="rId38" Type="http://schemas.openxmlformats.org/officeDocument/2006/relationships/image" Target="media/image18.png"/><Relationship Id="rId46" Type="http://schemas.openxmlformats.org/officeDocument/2006/relationships/hyperlink" Target="https://doi.org/10.1021/acsnano.1c11505" TargetMode="External"/><Relationship Id="rId59" Type="http://schemas.openxmlformats.org/officeDocument/2006/relationships/fontTable" Target="fontTable.xml"/><Relationship Id="rId20" Type="http://schemas.openxmlformats.org/officeDocument/2006/relationships/image" Target="media/image4.emf"/><Relationship Id="rId41" Type="http://schemas.openxmlformats.org/officeDocument/2006/relationships/image" Target="media/image20.png"/><Relationship Id="rId54" Type="http://schemas.openxmlformats.org/officeDocument/2006/relationships/hyperlink" Target="https://doi.org/10.1021/acsami.4c01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oleObject" Target="embeddings/oleObject3.bin"/><Relationship Id="rId36" Type="http://schemas.openxmlformats.org/officeDocument/2006/relationships/image" Target="media/image16.png"/><Relationship Id="rId49" Type="http://schemas.openxmlformats.org/officeDocument/2006/relationships/hyperlink" Target="https://doi.org/10.1016/j.cej.2025.165332" TargetMode="External"/><Relationship Id="rId57" Type="http://schemas.openxmlformats.org/officeDocument/2006/relationships/header" Target="header1.xml"/><Relationship Id="rId10" Type="http://schemas.openxmlformats.org/officeDocument/2006/relationships/hyperlink" Target="mailto:sky@qdu.edu.cn" TargetMode="External"/><Relationship Id="rId31" Type="http://schemas.openxmlformats.org/officeDocument/2006/relationships/oleObject" Target="embeddings/oleObject4.bin"/><Relationship Id="rId44" Type="http://schemas.openxmlformats.org/officeDocument/2006/relationships/hyperlink" Target="https://doi.org/10.1016/j.carbon.2018.04.063" TargetMode="External"/><Relationship Id="rId52" Type="http://schemas.openxmlformats.org/officeDocument/2006/relationships/hyperlink" Target="https://doi.org/10.1002/idm2.12026"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6" units="1/cm"/>
          <inkml:channelProperty channel="Y" name="resolution" value="28.34646" units="1/cm"/>
          <inkml:channelProperty channel="F" name="resolution" value="0" units="1/dev"/>
        </inkml:channelProperties>
      </inkml:inkSource>
      <inkml:timestamp xml:id="ts0" timeString="2025-10-20T09:44:20"/>
    </inkml:context>
    <inkml:brush xml:id="br0">
      <inkml:brushProperty name="width" value="0.05292" units="cm"/>
      <inkml:brushProperty name="height" value="0.05292" units="cm"/>
      <inkml:brushProperty name="color" value="#FFFFFF"/>
    </inkml:brush>
  </inkml:definitions>
  <inkml:trace contextRef="#ctx0" brushRef="#br0">9105 5569 767,'10'0'0,"2"0"-4,0-4 3,-2-1 0,2 2-1,0-2 1,1 2-1,1 0 0,-2 0 1,7 0-1,1 1 1,-10 1 2,9 1 4,-4 0-4,0 0 1,-1 0-2,-2 0 0,3 0-1,4 1 2,-1-1-1,-4 0-2,-1 0 1,-2 0 1,0-6 3,3 0 0,-2 4-5,3 1 0,-5-1 1</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6" units="1/cm"/>
          <inkml:channelProperty channel="Y" name="resolution" value="28.34646" units="1/cm"/>
          <inkml:channelProperty channel="F" name="resolution" value="0" units="1/dev"/>
        </inkml:channelProperties>
      </inkml:inkSource>
      <inkml:timestamp xml:id="ts0" timeString="2025-10-20T09:44:20"/>
    </inkml:context>
    <inkml:brush xml:id="br0">
      <inkml:brushProperty name="width" value="0.05292" units="cm"/>
      <inkml:brushProperty name="height" value="0.05292" units="cm"/>
      <inkml:brushProperty name="color" value="#FFFFFF"/>
    </inkml:brush>
  </inkml:definitions>
  <inkml:trace contextRef="#ctx0" brushRef="#br0">9105 5569 767,'10'0'0,"2"0"-4,0-4 3,-2-1 0,2 2-1,0-2 1,1 2-1,1 0 0,-2 0 1,7 0-1,1 1 1,-10 1 2,9 1 4,-4 0-4,0 0 1,-1 0-2,-2 0 0,3 0-1,4 1 2,-1-1-1,-4 0-2,-1 0 1,-2 0 1,0-6 3,3 0 0,-2 4-5,3 1 0,-5-1 1</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EF198-E9F1-4ADE-A2C5-EA68B1907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2555</Words>
  <Characters>14569</Characters>
  <Application>Microsoft Office Word</Application>
  <DocSecurity>0</DocSecurity>
  <Lines>121</Lines>
  <Paragraphs>34</Paragraphs>
  <ScaleCrop>false</ScaleCrop>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东 张</dc:creator>
  <cp:keywords/>
  <dc:description/>
  <cp:lastModifiedBy>rhe</cp:lastModifiedBy>
  <cp:revision>6</cp:revision>
  <dcterms:created xsi:type="dcterms:W3CDTF">2026-05-19T00:39:00Z</dcterms:created>
  <dcterms:modified xsi:type="dcterms:W3CDTF">2026-05-19T01:15:00Z</dcterms:modified>
</cp:coreProperties>
</file>