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232B6" w14:textId="4475A98F" w:rsidR="009D06D5" w:rsidRPr="002B634E" w:rsidRDefault="00443AFA" w:rsidP="00D93B9C">
      <w:pPr>
        <w:widowControl/>
        <w:spacing w:before="120" w:after="120"/>
        <w:jc w:val="left"/>
        <w:rPr>
          <w:rFonts w:ascii="Times New Roman" w:hAnsi="Times New Roman" w:cs="Times New Roman"/>
          <w:kern w:val="0"/>
          <w:sz w:val="24"/>
          <w:szCs w:val="24"/>
          <w:lang w:val="de-DE"/>
        </w:rPr>
      </w:pPr>
      <w:bookmarkStart w:id="0" w:name="_Hlk145323004"/>
      <w:r w:rsidRPr="002B634E">
        <w:rPr>
          <w:rFonts w:ascii="Times New Roman" w:eastAsia="MS Mincho" w:hAnsi="Times New Roman" w:cs="Times New Roman"/>
          <w:kern w:val="0"/>
          <w:sz w:val="24"/>
          <w:szCs w:val="24"/>
          <w:lang w:val="de-DE" w:eastAsia="ja-JP"/>
        </w:rPr>
        <w:t xml:space="preserve">Supporting </w:t>
      </w:r>
      <w:r w:rsidR="002B634E" w:rsidRPr="002B634E">
        <w:rPr>
          <w:rFonts w:ascii="Times New Roman" w:eastAsia="MS Mincho" w:hAnsi="Times New Roman" w:cs="Times New Roman"/>
          <w:kern w:val="0"/>
          <w:sz w:val="24"/>
          <w:szCs w:val="24"/>
          <w:lang w:val="de-DE" w:eastAsia="ja-JP"/>
        </w:rPr>
        <w:t>I</w:t>
      </w:r>
      <w:r w:rsidRPr="002B634E">
        <w:rPr>
          <w:rFonts w:ascii="Times New Roman" w:eastAsia="MS Mincho" w:hAnsi="Times New Roman" w:cs="Times New Roman"/>
          <w:kern w:val="0"/>
          <w:sz w:val="24"/>
          <w:szCs w:val="24"/>
          <w:lang w:val="de-DE" w:eastAsia="ja-JP"/>
        </w:rPr>
        <w:t>nformation</w:t>
      </w:r>
      <w:r w:rsidR="00F621F8" w:rsidRPr="002B634E">
        <w:rPr>
          <w:rFonts w:ascii="Times New Roman" w:hAnsi="Times New Roman" w:cs="Times New Roman" w:hint="eastAsia"/>
          <w:kern w:val="0"/>
          <w:sz w:val="24"/>
          <w:szCs w:val="24"/>
          <w:lang w:val="de-DE"/>
        </w:rPr>
        <w:t xml:space="preserve"> for</w:t>
      </w:r>
    </w:p>
    <w:p w14:paraId="60B03EED" w14:textId="6B30A0DC" w:rsidR="00D93B9C" w:rsidRPr="00D93B9C" w:rsidRDefault="00D93B9C" w:rsidP="00D93B9C">
      <w:pPr>
        <w:widowControl/>
        <w:spacing w:before="120" w:after="120"/>
        <w:jc w:val="left"/>
        <w:rPr>
          <w:rFonts w:ascii="Times New Roman" w:eastAsia="SimSun" w:hAnsi="Times New Roman" w:cs="Times New Roman"/>
          <w:b/>
          <w:kern w:val="0"/>
          <w:sz w:val="28"/>
          <w:szCs w:val="28"/>
          <w:lang w:eastAsia="en-US"/>
        </w:rPr>
      </w:pPr>
      <w:bookmarkStart w:id="1" w:name="_Hlk207829255"/>
      <w:bookmarkStart w:id="2" w:name="_Hlk208088569"/>
      <w:bookmarkStart w:id="3" w:name="_Hlk227367738"/>
      <w:bookmarkEnd w:id="0"/>
      <w:r w:rsidRPr="00D93B9C">
        <w:rPr>
          <w:rFonts w:ascii="Times New Roman" w:eastAsia="SimSun" w:hAnsi="Times New Roman" w:cs="Times New Roman"/>
          <w:b/>
          <w:kern w:val="0"/>
          <w:sz w:val="28"/>
          <w:szCs w:val="28"/>
          <w:lang w:eastAsia="en-US"/>
        </w:rPr>
        <w:t>Amine</w:t>
      </w:r>
      <w:r w:rsidR="00A46654">
        <w:rPr>
          <w:rFonts w:ascii="Times New Roman" w:eastAsia="SimSun" w:hAnsi="Times New Roman" w:cs="Times New Roman" w:hint="eastAsia"/>
          <w:b/>
          <w:kern w:val="0"/>
          <w:sz w:val="28"/>
          <w:szCs w:val="28"/>
        </w:rPr>
        <w:t>-</w:t>
      </w:r>
      <w:r w:rsidRPr="00D93B9C">
        <w:rPr>
          <w:rFonts w:ascii="Times New Roman" w:eastAsia="SimSun" w:hAnsi="Times New Roman" w:cs="Times New Roman"/>
          <w:b/>
          <w:kern w:val="0"/>
          <w:sz w:val="28"/>
          <w:szCs w:val="28"/>
          <w:lang w:eastAsia="en-US"/>
        </w:rPr>
        <w:t>Salt</w:t>
      </w:r>
      <w:r w:rsidR="00A46654">
        <w:rPr>
          <w:rFonts w:ascii="Times New Roman" w:eastAsia="SimSun" w:hAnsi="Times New Roman" w:cs="Times New Roman" w:hint="eastAsia"/>
          <w:b/>
          <w:kern w:val="0"/>
          <w:sz w:val="28"/>
          <w:szCs w:val="28"/>
        </w:rPr>
        <w:t>-</w:t>
      </w:r>
      <w:r w:rsidRPr="00D93B9C">
        <w:rPr>
          <w:rFonts w:ascii="Times New Roman" w:eastAsia="SimSun" w:hAnsi="Times New Roman" w:cs="Times New Roman"/>
          <w:b/>
          <w:kern w:val="0"/>
          <w:sz w:val="28"/>
          <w:szCs w:val="28"/>
          <w:lang w:eastAsia="en-US"/>
        </w:rPr>
        <w:t xml:space="preserve">Assisted </w:t>
      </w:r>
      <w:bookmarkStart w:id="4" w:name="_Hlk208913594"/>
      <w:r w:rsidRPr="00D93B9C">
        <w:rPr>
          <w:rFonts w:ascii="Times New Roman" w:eastAsia="SimSun" w:hAnsi="Times New Roman" w:cs="Times New Roman"/>
          <w:b/>
          <w:kern w:val="0"/>
          <w:sz w:val="28"/>
          <w:szCs w:val="28"/>
          <w:lang w:eastAsia="en-US"/>
        </w:rPr>
        <w:t xml:space="preserve">Solution </w:t>
      </w:r>
      <w:bookmarkStart w:id="5" w:name="_Hlk208913215"/>
      <w:r w:rsidRPr="00D93B9C">
        <w:rPr>
          <w:rFonts w:ascii="Times New Roman" w:eastAsia="SimSun" w:hAnsi="Times New Roman" w:cs="Times New Roman"/>
          <w:b/>
          <w:kern w:val="0"/>
          <w:sz w:val="28"/>
          <w:szCs w:val="28"/>
          <w:lang w:eastAsia="en-US"/>
        </w:rPr>
        <w:t>Crystallization</w:t>
      </w:r>
      <w:bookmarkEnd w:id="4"/>
      <w:bookmarkEnd w:id="5"/>
      <w:r w:rsidRPr="00D93B9C">
        <w:rPr>
          <w:rFonts w:ascii="Times New Roman" w:eastAsia="SimSun" w:hAnsi="Times New Roman" w:cs="Times New Roman"/>
          <w:b/>
          <w:kern w:val="0"/>
          <w:sz w:val="28"/>
          <w:szCs w:val="28"/>
          <w:lang w:eastAsia="en-US"/>
        </w:rPr>
        <w:t xml:space="preserve"> of Inorganic P</w:t>
      </w:r>
      <w:r w:rsidRPr="00D93B9C">
        <w:rPr>
          <w:rFonts w:ascii="Times New Roman" w:eastAsia="SimSun" w:hAnsi="Times New Roman" w:cs="Times New Roman" w:hint="eastAsia"/>
          <w:b/>
          <w:kern w:val="0"/>
          <w:sz w:val="28"/>
          <w:szCs w:val="28"/>
          <w:lang w:eastAsia="en-US"/>
        </w:rPr>
        <w:t>erovskite</w:t>
      </w:r>
      <w:r w:rsidRPr="00D93B9C">
        <w:rPr>
          <w:rFonts w:ascii="Times New Roman" w:eastAsia="SimSun" w:hAnsi="Times New Roman" w:cs="Times New Roman"/>
          <w:b/>
          <w:kern w:val="0"/>
          <w:sz w:val="28"/>
          <w:szCs w:val="28"/>
          <w:lang w:eastAsia="en-US"/>
        </w:rPr>
        <w:t xml:space="preserve"> Single Crystals for High-Performance X-ray Detection</w:t>
      </w:r>
    </w:p>
    <w:p w14:paraId="646B0102" w14:textId="77777777" w:rsidR="00D93B9C" w:rsidRPr="00D93B9C" w:rsidRDefault="00D93B9C" w:rsidP="00D93B9C">
      <w:pPr>
        <w:widowControl/>
        <w:snapToGrid w:val="0"/>
        <w:spacing w:before="120" w:after="120"/>
        <w:jc w:val="left"/>
        <w:rPr>
          <w:rFonts w:ascii="Times New Roman" w:eastAsia="SimSun" w:hAnsi="Times New Roman" w:cs="Times New Roman"/>
          <w:sz w:val="24"/>
          <w:szCs w:val="24"/>
          <w14:ligatures w14:val="standardContextual"/>
        </w:rPr>
      </w:pPr>
      <w:bookmarkStart w:id="6" w:name="OLE_LINK3"/>
      <w:bookmarkStart w:id="7" w:name="OLE_LINK33"/>
      <w:bookmarkEnd w:id="1"/>
      <w:r w:rsidRPr="00D93B9C">
        <w:rPr>
          <w:rFonts w:ascii="Times New Roman" w:eastAsia="SimSun" w:hAnsi="Times New Roman" w:cs="Times New Roman"/>
          <w:sz w:val="24"/>
          <w:szCs w:val="24"/>
          <w14:ligatures w14:val="standardContextual"/>
        </w:rPr>
        <w:t>Yujia Jiang</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vertAlign w:val="superscript"/>
          <w14:ligatures w14:val="standardContextual"/>
        </w:rPr>
        <w:t>#</w:t>
      </w:r>
      <w:r w:rsidRPr="00D93B9C">
        <w:rPr>
          <w:rFonts w:ascii="Times New Roman" w:eastAsia="SimSun" w:hAnsi="Times New Roman" w:cs="Times New Roman"/>
          <w:sz w:val="24"/>
          <w:szCs w:val="24"/>
          <w14:ligatures w14:val="standardContextual"/>
        </w:rPr>
        <w:t>, Depeng Chu</w:t>
      </w:r>
      <w:r w:rsidRPr="00D93B9C">
        <w:rPr>
          <w:rFonts w:ascii="Times New Roman" w:eastAsia="SimSun" w:hAnsi="Times New Roman" w:cs="Times New Roman"/>
          <w:sz w:val="24"/>
          <w:szCs w:val="24"/>
          <w:vertAlign w:val="superscript"/>
          <w14:ligatures w14:val="standardContextual"/>
        </w:rPr>
        <w:t>1</w:t>
      </w:r>
      <w:bookmarkEnd w:id="6"/>
      <w:r w:rsidRPr="00D93B9C">
        <w:rPr>
          <w:rFonts w:ascii="Times New Roman" w:eastAsia="SimSun" w:hAnsi="Times New Roman" w:cs="Times New Roman" w:hint="eastAsia"/>
          <w:sz w:val="24"/>
          <w:szCs w:val="24"/>
          <w:vertAlign w:val="superscript"/>
          <w14:ligatures w14:val="standardContextual"/>
        </w:rPr>
        <w:t>#</w:t>
      </w:r>
      <w:r w:rsidRPr="00D93B9C">
        <w:rPr>
          <w:rFonts w:ascii="Times New Roman" w:eastAsia="SimSun" w:hAnsi="Times New Roman" w:cs="Times New Roman"/>
          <w:sz w:val="24"/>
          <w:szCs w:val="24"/>
          <w14:ligatures w14:val="standardContextual"/>
        </w:rPr>
        <w:t>, Jiacheng Pi</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 xml:space="preserve">, </w:t>
      </w:r>
      <w:r w:rsidRPr="00D93B9C">
        <w:rPr>
          <w:rFonts w:ascii="Times New Roman" w:eastAsia="SimSun" w:hAnsi="Times New Roman" w:cs="Times New Roman"/>
          <w:sz w:val="24"/>
          <w:szCs w:val="24"/>
          <w14:ligatures w14:val="standardContextual"/>
        </w:rPr>
        <w:t>Naiming Liu</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 Xueni Sun</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 xml:space="preserve">, </w:t>
      </w:r>
      <w:r w:rsidRPr="00D93B9C">
        <w:rPr>
          <w:rFonts w:ascii="Times New Roman" w:eastAsia="SimSun" w:hAnsi="Times New Roman" w:cs="Times New Roman"/>
          <w:sz w:val="24"/>
          <w:szCs w:val="24"/>
          <w14:ligatures w14:val="standardContextual"/>
        </w:rPr>
        <w:t>Yunxia Zhang</w:t>
      </w:r>
      <w:r w:rsidRPr="00D93B9C">
        <w:rPr>
          <w:rFonts w:ascii="Times New Roman" w:eastAsia="SimSun" w:hAnsi="Times New Roman" w:cs="Times New Roman"/>
          <w:sz w:val="24"/>
          <w:szCs w:val="24"/>
          <w:vertAlign w:val="superscript"/>
          <w14:ligatures w14:val="standardContextual"/>
        </w:rPr>
        <w:t>2</w:t>
      </w:r>
      <w:r w:rsidRPr="00D93B9C">
        <w:rPr>
          <w:rFonts w:ascii="Times New Roman" w:eastAsia="SimSun" w:hAnsi="Times New Roman" w:cs="Times New Roman"/>
          <w:sz w:val="24"/>
          <w:szCs w:val="24"/>
          <w14:ligatures w14:val="standardContextual"/>
        </w:rPr>
        <w:t xml:space="preserve">, </w:t>
      </w:r>
      <w:r w:rsidRPr="00D93B9C">
        <w:rPr>
          <w:rFonts w:ascii="Times New Roman" w:eastAsia="SimSun" w:hAnsi="Times New Roman" w:cs="Times New Roman" w:hint="eastAsia"/>
          <w:sz w:val="24"/>
          <w:szCs w:val="24"/>
          <w14:ligatures w14:val="standardContextual"/>
        </w:rPr>
        <w:t>Ziyang Feng</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 Yuquan Wang</w:t>
      </w:r>
      <w:r w:rsidRPr="00D93B9C">
        <w:rPr>
          <w:rFonts w:ascii="Times New Roman" w:eastAsia="SimSun" w:hAnsi="Times New Roman" w:cs="Times New Roman"/>
          <w:sz w:val="24"/>
          <w:szCs w:val="24"/>
          <w:vertAlign w:val="superscript"/>
          <w14:ligatures w14:val="standardContextual"/>
        </w:rPr>
        <w:t>3</w:t>
      </w:r>
      <w:r w:rsidRPr="00D93B9C">
        <w:rPr>
          <w:rFonts w:ascii="Times New Roman" w:eastAsia="SimSun" w:hAnsi="Times New Roman" w:cs="Times New Roman" w:hint="eastAsia"/>
          <w:sz w:val="24"/>
          <w:szCs w:val="24"/>
          <w14:ligatures w14:val="standardContextual"/>
        </w:rPr>
        <w:t>, Wenjie Chen</w:t>
      </w:r>
      <w:r w:rsidRPr="00D93B9C">
        <w:rPr>
          <w:rFonts w:ascii="Times New Roman" w:eastAsia="SimSun" w:hAnsi="Times New Roman" w:cs="Times New Roman"/>
          <w:sz w:val="24"/>
          <w:szCs w:val="24"/>
          <w:vertAlign w:val="superscript"/>
          <w14:ligatures w14:val="standardContextual"/>
        </w:rPr>
        <w:t>3</w:t>
      </w:r>
      <w:r w:rsidRPr="00D93B9C">
        <w:rPr>
          <w:rFonts w:ascii="Times New Roman" w:eastAsia="SimSun" w:hAnsi="Times New Roman" w:cs="Times New Roman" w:hint="eastAsia"/>
          <w:sz w:val="24"/>
          <w:szCs w:val="24"/>
          <w14:ligatures w14:val="standardContextual"/>
        </w:rPr>
        <w:t>, Xinxin Wang</w:t>
      </w:r>
      <w:r w:rsidRPr="00D93B9C">
        <w:rPr>
          <w:rFonts w:ascii="Times New Roman" w:eastAsia="SimSun" w:hAnsi="Times New Roman" w:cs="Times New Roman"/>
          <w:sz w:val="24"/>
          <w:szCs w:val="24"/>
          <w:vertAlign w:val="superscript"/>
          <w14:ligatures w14:val="standardContextual"/>
        </w:rPr>
        <w:t>3</w:t>
      </w:r>
      <w:r w:rsidRPr="00D93B9C">
        <w:rPr>
          <w:rFonts w:ascii="Times New Roman" w:eastAsia="SimSun" w:hAnsi="Times New Roman" w:cs="Times New Roman"/>
          <w:sz w:val="24"/>
          <w:szCs w:val="24"/>
          <w14:ligatures w14:val="standardContextual"/>
        </w:rPr>
        <w:t>,</w:t>
      </w:r>
      <w:r w:rsidRPr="00D93B9C">
        <w:rPr>
          <w:rFonts w:ascii="Times New Roman" w:eastAsia="SimSun" w:hAnsi="Times New Roman" w:cs="Times New Roman" w:hint="eastAsia"/>
          <w:sz w:val="24"/>
          <w:szCs w:val="24"/>
          <w14:ligatures w14:val="standardContextual"/>
        </w:rPr>
        <w:t xml:space="preserve"> Jingyun Tian</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w:t>
      </w:r>
      <w:r w:rsidRPr="00D93B9C">
        <w:rPr>
          <w:rFonts w:ascii="Times New Roman" w:eastAsia="SimSun" w:hAnsi="Times New Roman" w:cs="Times New Roman"/>
          <w:sz w:val="24"/>
          <w:szCs w:val="24"/>
          <w14:ligatures w14:val="standardContextual"/>
        </w:rPr>
        <w:t xml:space="preserve"> </w:t>
      </w:r>
      <w:r w:rsidRPr="00D93B9C">
        <w:rPr>
          <w:rFonts w:ascii="Times New Roman" w:eastAsia="SimSun" w:hAnsi="Times New Roman" w:cs="Times New Roman" w:hint="eastAsia"/>
          <w:sz w:val="24"/>
          <w:szCs w:val="24"/>
          <w14:ligatures w14:val="standardContextual"/>
        </w:rPr>
        <w:t>Lei Zhao</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w:t>
      </w:r>
      <w:r w:rsidRPr="00D93B9C">
        <w:rPr>
          <w:rFonts w:ascii="Times New Roman" w:eastAsia="SimSun" w:hAnsi="Times New Roman" w:cs="Times New Roman"/>
          <w:sz w:val="24"/>
          <w:szCs w:val="24"/>
          <w14:ligatures w14:val="standardContextual"/>
        </w:rPr>
        <w:t xml:space="preserve"> Binxia Jia</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hint="eastAsia"/>
          <w:sz w:val="24"/>
          <w:szCs w:val="24"/>
          <w14:ligatures w14:val="standardContextual"/>
        </w:rPr>
        <w:t xml:space="preserve">, </w:t>
      </w:r>
      <w:r w:rsidRPr="00D93B9C">
        <w:rPr>
          <w:rFonts w:ascii="Times New Roman" w:eastAsia="SimSun" w:hAnsi="Times New Roman" w:cs="Times New Roman"/>
          <w:sz w:val="24"/>
          <w:szCs w:val="24"/>
          <w14:ligatures w14:val="standardContextual"/>
        </w:rPr>
        <w:t>Ruixin Shi</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sz w:val="24"/>
          <w:szCs w:val="24"/>
          <w14:ligatures w14:val="standardContextual"/>
        </w:rPr>
        <w:t xml:space="preserve">, </w:t>
      </w:r>
      <w:bookmarkStart w:id="8" w:name="_Hlk208071547"/>
      <w:r w:rsidRPr="00D93B9C">
        <w:rPr>
          <w:rFonts w:ascii="Times New Roman" w:eastAsia="SimSun" w:hAnsi="Times New Roman" w:cs="Times New Roman"/>
          <w:sz w:val="24"/>
          <w:szCs w:val="24"/>
          <w14:ligatures w14:val="standardContextual"/>
        </w:rPr>
        <w:t>Yihui He</w:t>
      </w:r>
      <w:bookmarkEnd w:id="8"/>
      <w:r w:rsidRPr="00D93B9C">
        <w:rPr>
          <w:rFonts w:ascii="Times New Roman" w:eastAsia="SimSun" w:hAnsi="Times New Roman" w:cs="Times New Roman"/>
          <w:sz w:val="24"/>
          <w:szCs w:val="24"/>
          <w:vertAlign w:val="superscript"/>
          <w14:ligatures w14:val="standardContextual"/>
        </w:rPr>
        <w:t>3</w:t>
      </w:r>
      <w:r w:rsidRPr="00D93B9C">
        <w:rPr>
          <w:rFonts w:ascii="Times New Roman" w:eastAsia="SimSun" w:hAnsi="Times New Roman" w:cs="Times New Roman"/>
          <w:sz w:val="24"/>
          <w:szCs w:val="24"/>
          <w14:ligatures w14:val="standardContextual"/>
        </w:rPr>
        <w:t>*</w:t>
      </w:r>
      <w:r w:rsidRPr="00D93B9C">
        <w:rPr>
          <w:rFonts w:ascii="Times New Roman" w:eastAsia="SimSun" w:hAnsi="Times New Roman" w:cs="Times New Roman" w:hint="eastAsia"/>
          <w:sz w:val="24"/>
          <w:szCs w:val="24"/>
          <w14:ligatures w14:val="standardContextual"/>
        </w:rPr>
        <w:t>,</w:t>
      </w:r>
      <w:r w:rsidRPr="00D93B9C">
        <w:rPr>
          <w:rFonts w:ascii="Times New Roman" w:eastAsia="SimSun" w:hAnsi="Times New Roman" w:cs="Times New Roman"/>
          <w:sz w:val="24"/>
          <w:szCs w:val="24"/>
          <w14:ligatures w14:val="standardContextual"/>
        </w:rPr>
        <w:t xml:space="preserve"> Yucheng Liu</w:t>
      </w:r>
      <w:r w:rsidRPr="00D93B9C">
        <w:rPr>
          <w:rFonts w:ascii="Times New Roman" w:eastAsia="SimSun" w:hAnsi="Times New Roman" w:cs="Times New Roman"/>
          <w:sz w:val="24"/>
          <w:szCs w:val="24"/>
          <w:vertAlign w:val="superscript"/>
          <w14:ligatures w14:val="standardContextual"/>
        </w:rPr>
        <w:t>1</w:t>
      </w:r>
      <w:r w:rsidRPr="00D93B9C">
        <w:rPr>
          <w:rFonts w:ascii="Times New Roman" w:eastAsia="SimSun" w:hAnsi="Times New Roman" w:cs="Times New Roman"/>
          <w:sz w:val="24"/>
          <w:szCs w:val="24"/>
          <w14:ligatures w14:val="standardContextual"/>
        </w:rPr>
        <w:t>*, Shengzhong (Frank) Liu</w:t>
      </w:r>
      <w:r w:rsidRPr="00D93B9C">
        <w:rPr>
          <w:rFonts w:ascii="Times New Roman" w:eastAsia="SimSun" w:hAnsi="Times New Roman" w:cs="Times New Roman" w:hint="eastAsia"/>
          <w:sz w:val="24"/>
          <w:szCs w:val="24"/>
          <w:vertAlign w:val="superscript"/>
          <w14:ligatures w14:val="standardContextual"/>
        </w:rPr>
        <w:t>1,</w:t>
      </w:r>
      <w:r w:rsidRPr="00D93B9C">
        <w:rPr>
          <w:rFonts w:ascii="Times New Roman" w:eastAsia="SimSun" w:hAnsi="Times New Roman" w:cs="Times New Roman"/>
          <w:sz w:val="24"/>
          <w:szCs w:val="24"/>
          <w:vertAlign w:val="superscript"/>
          <w14:ligatures w14:val="standardContextual"/>
        </w:rPr>
        <w:t>4,5,</w:t>
      </w:r>
      <w:r w:rsidRPr="00D93B9C">
        <w:rPr>
          <w:rFonts w:ascii="Times New Roman" w:eastAsia="SimSun" w:hAnsi="Times New Roman" w:cs="Times New Roman"/>
          <w:sz w:val="24"/>
          <w:szCs w:val="24"/>
          <w14:ligatures w14:val="standardContextual"/>
        </w:rPr>
        <w:t>*</w:t>
      </w:r>
    </w:p>
    <w:p w14:paraId="78128DAE" w14:textId="2D040615" w:rsidR="00D93B9C" w:rsidRPr="00D93B9C" w:rsidRDefault="00D93B9C" w:rsidP="00D93B9C">
      <w:pPr>
        <w:widowControl/>
        <w:snapToGrid w:val="0"/>
        <w:spacing w:before="120" w:after="120"/>
        <w:jc w:val="left"/>
        <w:rPr>
          <w:rFonts w:ascii="Times New Roman" w:eastAsia="DengXian" w:hAnsi="Times New Roman" w:cs="Times New Roman"/>
          <w:kern w:val="0"/>
          <w:sz w:val="24"/>
          <w:szCs w:val="24"/>
          <w:lang w:eastAsia="en-US"/>
          <w14:ligatures w14:val="standardContextual"/>
        </w:rPr>
      </w:pPr>
      <w:r w:rsidRPr="003A1AF0">
        <w:rPr>
          <w:rFonts w:ascii="Times New Roman" w:eastAsia="SimSun" w:hAnsi="Times New Roman" w:cs="Times New Roman"/>
          <w:sz w:val="24"/>
          <w:szCs w:val="24"/>
          <w:highlight w:val="yellow"/>
          <w:vertAlign w:val="superscript"/>
          <w14:ligatures w14:val="standardContextual"/>
        </w:rPr>
        <w:t>1</w:t>
      </w:r>
      <w:bookmarkEnd w:id="7"/>
      <w:r w:rsidR="00B73654" w:rsidRPr="003A1AF0">
        <w:rPr>
          <w:rFonts w:ascii="Times New Roman" w:eastAsia="DengXian" w:hAnsi="Times New Roman" w:cs="Times New Roman" w:hint="eastAsia"/>
          <w:kern w:val="0"/>
          <w:sz w:val="24"/>
          <w:szCs w:val="24"/>
          <w:highlight w:val="yellow"/>
          <w:lang w:eastAsia="en-US"/>
          <w14:ligatures w14:val="standardContextual"/>
        </w:rPr>
        <w:t>Key Laboratory of Applied Surface and Colloid Chemistry Ministry of Education, Shaanxi Provincial Basic Discipline (Surface and Interface Chemistry) Research Center, Shaanxi Key Laboratory for Advanced Energy Devices, Shaanxi Engineering Lab for Advanced Energy Technology</w:t>
      </w:r>
      <w:r w:rsidRPr="003A1AF0">
        <w:rPr>
          <w:rFonts w:ascii="Times New Roman" w:eastAsia="DengXian" w:hAnsi="Times New Roman" w:cs="Times New Roman"/>
          <w:kern w:val="0"/>
          <w:sz w:val="24"/>
          <w:szCs w:val="24"/>
          <w:highlight w:val="yellow"/>
          <w:lang w:eastAsia="en-US"/>
          <w14:ligatures w14:val="standardContextual"/>
        </w:rPr>
        <w:t xml:space="preserve">, School of Materials Science and </w:t>
      </w:r>
      <w:bookmarkStart w:id="9" w:name="_GoBack"/>
      <w:bookmarkEnd w:id="9"/>
      <w:r w:rsidRPr="003A1AF0">
        <w:rPr>
          <w:rFonts w:ascii="Times New Roman" w:eastAsia="DengXian" w:hAnsi="Times New Roman" w:cs="Times New Roman"/>
          <w:kern w:val="0"/>
          <w:sz w:val="24"/>
          <w:szCs w:val="24"/>
          <w:highlight w:val="yellow"/>
          <w:lang w:eastAsia="en-US"/>
          <w14:ligatures w14:val="standardContextual"/>
        </w:rPr>
        <w:t>Engineering, Shaanxi Normal University, Xi’an 710119, P. R. China</w:t>
      </w:r>
    </w:p>
    <w:p w14:paraId="7AD231E3" w14:textId="77777777" w:rsidR="00D93B9C" w:rsidRPr="00D93B9C" w:rsidRDefault="00D93B9C" w:rsidP="00D93B9C">
      <w:pPr>
        <w:widowControl/>
        <w:snapToGrid w:val="0"/>
        <w:spacing w:before="120" w:after="120"/>
        <w:jc w:val="left"/>
        <w:rPr>
          <w:rFonts w:ascii="Times New Roman" w:eastAsia="DengXian" w:hAnsi="Times New Roman" w:cs="Times New Roman"/>
          <w:kern w:val="0"/>
          <w:sz w:val="24"/>
          <w:szCs w:val="24"/>
          <w:lang w:eastAsia="en-US"/>
          <w14:ligatures w14:val="standardContextual"/>
        </w:rPr>
      </w:pPr>
      <w:r w:rsidRPr="00D93B9C">
        <w:rPr>
          <w:rFonts w:ascii="Times New Roman" w:eastAsia="SimSun" w:hAnsi="Times New Roman" w:cs="Times New Roman"/>
          <w:sz w:val="24"/>
          <w:szCs w:val="24"/>
          <w:vertAlign w:val="superscript"/>
          <w14:ligatures w14:val="standardContextual"/>
        </w:rPr>
        <w:t>2</w:t>
      </w:r>
      <w:r w:rsidRPr="00D93B9C">
        <w:rPr>
          <w:rFonts w:ascii="Times New Roman" w:eastAsia="DengXian" w:hAnsi="Times New Roman" w:cs="Times New Roman"/>
          <w:kern w:val="0"/>
          <w:sz w:val="24"/>
          <w:szCs w:val="24"/>
          <w:lang w:eastAsia="en-US"/>
          <w14:ligatures w14:val="standardContextual"/>
        </w:rPr>
        <w:t>School of Science, Xi’an University of Posts &amp; Telecommunications, Xi’an 710121, P. R. China</w:t>
      </w:r>
    </w:p>
    <w:p w14:paraId="6CD0BE09" w14:textId="77777777" w:rsidR="00D93B9C" w:rsidRPr="00D93B9C" w:rsidRDefault="00D93B9C" w:rsidP="00D93B9C">
      <w:pPr>
        <w:widowControl/>
        <w:snapToGrid w:val="0"/>
        <w:spacing w:before="120" w:after="120"/>
        <w:jc w:val="left"/>
        <w:rPr>
          <w:rFonts w:ascii="Times New Roman" w:eastAsia="DengXian" w:hAnsi="Times New Roman" w:cs="Times New Roman"/>
          <w:kern w:val="0"/>
          <w:sz w:val="24"/>
          <w:szCs w:val="24"/>
          <w:lang w:eastAsia="en-US"/>
          <w14:ligatures w14:val="standardContextual"/>
        </w:rPr>
      </w:pPr>
      <w:r w:rsidRPr="00D93B9C">
        <w:rPr>
          <w:rFonts w:ascii="Times New Roman" w:eastAsia="SimSun" w:hAnsi="Times New Roman" w:cs="Times New Roman"/>
          <w:sz w:val="24"/>
          <w:szCs w:val="24"/>
          <w:vertAlign w:val="superscript"/>
          <w14:ligatures w14:val="standardContextual"/>
        </w:rPr>
        <w:t>3</w:t>
      </w:r>
      <w:bookmarkStart w:id="10" w:name="_Hlk208071598"/>
      <w:r w:rsidRPr="00D93B9C">
        <w:rPr>
          <w:rFonts w:ascii="Times New Roman" w:eastAsia="DengXian" w:hAnsi="Times New Roman" w:cs="Times New Roman"/>
          <w:kern w:val="0"/>
          <w:sz w:val="24"/>
          <w:szCs w:val="24"/>
          <w:lang w:eastAsia="en-US"/>
          <w14:ligatures w14:val="standardContextual"/>
        </w:rPr>
        <w:t xml:space="preserve">State Key Laboratory of Radiation Medicine and Protection, School of Radiation Medicine and Protection and Collaborative Innovation Center of Radiation Medicine of Jiangsu Higher Education Institutions, </w:t>
      </w:r>
      <w:bookmarkEnd w:id="10"/>
      <w:r w:rsidRPr="00D93B9C">
        <w:rPr>
          <w:rFonts w:ascii="Times New Roman" w:eastAsia="DengXian" w:hAnsi="Times New Roman" w:cs="Times New Roman"/>
          <w:kern w:val="0"/>
          <w:sz w:val="24"/>
          <w:szCs w:val="24"/>
          <w:lang w:eastAsia="en-US"/>
          <w14:ligatures w14:val="standardContextual"/>
        </w:rPr>
        <w:t>Soochow University, Suzhou 215123, P. R. China</w:t>
      </w:r>
    </w:p>
    <w:p w14:paraId="1F1740C1" w14:textId="6DE6C81F" w:rsidR="00D93B9C" w:rsidRPr="00D93B9C" w:rsidRDefault="00D93B9C" w:rsidP="00D93B9C">
      <w:pPr>
        <w:widowControl/>
        <w:snapToGrid w:val="0"/>
        <w:spacing w:before="120" w:after="120"/>
        <w:jc w:val="left"/>
        <w:rPr>
          <w:rFonts w:ascii="Times New Roman" w:eastAsia="SimSun" w:hAnsi="Times New Roman" w:cs="Times New Roman"/>
          <w:sz w:val="24"/>
          <w:szCs w:val="24"/>
          <w14:ligatures w14:val="standardContextual"/>
        </w:rPr>
      </w:pPr>
      <w:r w:rsidRPr="003A1AF0">
        <w:rPr>
          <w:rFonts w:ascii="Times New Roman" w:eastAsia="SimSun" w:hAnsi="Times New Roman" w:cs="Times New Roman"/>
          <w:sz w:val="24"/>
          <w:szCs w:val="24"/>
          <w:highlight w:val="yellow"/>
          <w:vertAlign w:val="superscript"/>
          <w14:ligatures w14:val="standardContextual"/>
        </w:rPr>
        <w:t>4</w:t>
      </w:r>
      <w:r w:rsidR="00B73654" w:rsidRPr="003A1AF0">
        <w:rPr>
          <w:rFonts w:ascii="Times New Roman" w:eastAsia="SimSun" w:hAnsi="Times New Roman" w:cs="Times New Roman" w:hint="eastAsia"/>
          <w:sz w:val="24"/>
          <w:szCs w:val="24"/>
          <w:highlight w:val="yellow"/>
          <w14:ligatures w14:val="standardContextual"/>
        </w:rPr>
        <w:t>State Key Laboratory of Catalysis, Dalian National Laboratory for Clean Energy, Dalian Institute of Chemical Physics</w:t>
      </w:r>
      <w:r w:rsidRPr="003A1AF0">
        <w:rPr>
          <w:rFonts w:ascii="Times New Roman" w:eastAsia="SimSun" w:hAnsi="Times New Roman" w:cs="Times New Roman"/>
          <w:sz w:val="24"/>
          <w:szCs w:val="24"/>
          <w:highlight w:val="yellow"/>
          <w14:ligatures w14:val="standardContextual"/>
        </w:rPr>
        <w:t xml:space="preserve">, Chinese Academy of Sciences, Dalian 116023, </w:t>
      </w:r>
      <w:r w:rsidRPr="003A1AF0">
        <w:rPr>
          <w:rFonts w:ascii="Times New Roman" w:eastAsia="DengXian" w:hAnsi="Times New Roman" w:cs="Times New Roman"/>
          <w:kern w:val="0"/>
          <w:sz w:val="24"/>
          <w:szCs w:val="24"/>
          <w:highlight w:val="yellow"/>
          <w:lang w:eastAsia="en-US"/>
          <w14:ligatures w14:val="standardContextual"/>
        </w:rPr>
        <w:t xml:space="preserve">P. R. </w:t>
      </w:r>
      <w:r w:rsidRPr="003A1AF0">
        <w:rPr>
          <w:rFonts w:ascii="Times New Roman" w:eastAsia="SimSun" w:hAnsi="Times New Roman" w:cs="Times New Roman"/>
          <w:sz w:val="24"/>
          <w:szCs w:val="24"/>
          <w:highlight w:val="yellow"/>
          <w14:ligatures w14:val="standardContextual"/>
        </w:rPr>
        <w:t>China</w:t>
      </w:r>
    </w:p>
    <w:p w14:paraId="5A1BEBBA" w14:textId="77777777" w:rsidR="00D93B9C" w:rsidRPr="00D93B9C" w:rsidRDefault="00D93B9C" w:rsidP="00D93B9C">
      <w:pPr>
        <w:widowControl/>
        <w:snapToGrid w:val="0"/>
        <w:spacing w:before="120" w:after="120"/>
        <w:jc w:val="left"/>
        <w:rPr>
          <w:rFonts w:ascii="Times New Roman" w:eastAsia="SimSun" w:hAnsi="Times New Roman" w:cs="Times New Roman"/>
          <w:sz w:val="24"/>
          <w:szCs w:val="24"/>
          <w14:ligatures w14:val="standardContextual"/>
        </w:rPr>
      </w:pPr>
      <w:r w:rsidRPr="00D93B9C">
        <w:rPr>
          <w:rFonts w:ascii="Times New Roman" w:eastAsia="SimSun" w:hAnsi="Times New Roman" w:cs="Times New Roman"/>
          <w:sz w:val="24"/>
          <w:szCs w:val="24"/>
          <w:vertAlign w:val="superscript"/>
          <w14:ligatures w14:val="standardContextual"/>
        </w:rPr>
        <w:t>5</w:t>
      </w:r>
      <w:r w:rsidRPr="00D93B9C">
        <w:rPr>
          <w:rFonts w:ascii="Times New Roman" w:eastAsia="SimSun" w:hAnsi="Times New Roman" w:cs="Times New Roman"/>
          <w:sz w:val="24"/>
          <w:szCs w:val="24"/>
          <w14:ligatures w14:val="standardContextual"/>
        </w:rPr>
        <w:t xml:space="preserve">Center of Materials Science and Optoelectronics Engineering, University of Chinese Academy of Sciences, Beijing 100049, </w:t>
      </w:r>
      <w:r w:rsidRPr="00D93B9C">
        <w:rPr>
          <w:rFonts w:ascii="Times New Roman" w:eastAsia="DengXian" w:hAnsi="Times New Roman" w:cs="Times New Roman"/>
          <w:kern w:val="0"/>
          <w:sz w:val="24"/>
          <w:szCs w:val="24"/>
          <w:lang w:eastAsia="en-US"/>
          <w14:ligatures w14:val="standardContextual"/>
        </w:rPr>
        <w:t xml:space="preserve">P. R. </w:t>
      </w:r>
      <w:r w:rsidRPr="00D93B9C">
        <w:rPr>
          <w:rFonts w:ascii="Times New Roman" w:eastAsia="SimSun" w:hAnsi="Times New Roman" w:cs="Times New Roman"/>
          <w:sz w:val="24"/>
          <w:szCs w:val="24"/>
          <w14:ligatures w14:val="standardContextual"/>
        </w:rPr>
        <w:t>China</w:t>
      </w:r>
    </w:p>
    <w:p w14:paraId="7C2F2093" w14:textId="77777777" w:rsidR="00D93B9C" w:rsidRPr="00D93B9C" w:rsidRDefault="00D93B9C" w:rsidP="00D93B9C">
      <w:pPr>
        <w:spacing w:before="120" w:after="120"/>
        <w:jc w:val="left"/>
        <w:rPr>
          <w:rFonts w:ascii="Times New Roman" w:eastAsia="SimSun" w:hAnsi="Times New Roman" w:cs="Times New Roman"/>
          <w:sz w:val="24"/>
          <w:szCs w:val="24"/>
          <w:vertAlign w:val="superscript"/>
          <w14:ligatures w14:val="standardContextual"/>
        </w:rPr>
      </w:pPr>
      <w:r w:rsidRPr="00D93B9C">
        <w:rPr>
          <w:rFonts w:ascii="Times New Roman" w:eastAsia="SimSun" w:hAnsi="Times New Roman" w:cs="Times New Roman" w:hint="eastAsia"/>
          <w:sz w:val="24"/>
          <w:szCs w:val="24"/>
          <w:vertAlign w:val="superscript"/>
          <w14:ligatures w14:val="standardContextual"/>
        </w:rPr>
        <w:t>#</w:t>
      </w:r>
      <w:r w:rsidRPr="00D93B9C">
        <w:rPr>
          <w:rFonts w:ascii="Times New Roman" w:eastAsia="SimSun" w:hAnsi="Times New Roman" w:cs="Times New Roman"/>
          <w:sz w:val="24"/>
          <w:szCs w:val="24"/>
          <w14:ligatures w14:val="standardContextual"/>
        </w:rPr>
        <w:t>Yujia Jiang and Depeng Chu contributed equally to this work.</w:t>
      </w:r>
    </w:p>
    <w:p w14:paraId="370197B9" w14:textId="77777777" w:rsidR="00D93B9C" w:rsidRPr="00D93B9C" w:rsidRDefault="00D93B9C" w:rsidP="00D93B9C">
      <w:pPr>
        <w:spacing w:before="120" w:after="120"/>
        <w:jc w:val="left"/>
        <w:rPr>
          <w:rFonts w:ascii="Times New Roman" w:eastAsia="Times New Roman" w:hAnsi="Times New Roman"/>
          <w:b/>
          <w:bCs/>
          <w:sz w:val="24"/>
          <w:szCs w:val="24"/>
          <w14:ligatures w14:val="standardContextual"/>
        </w:rPr>
      </w:pPr>
      <w:r w:rsidRPr="00D93B9C">
        <w:rPr>
          <w:rFonts w:ascii="Times New Roman" w:eastAsia="SimSun" w:hAnsi="Times New Roman" w:cs="Times New Roman"/>
          <w:sz w:val="24"/>
          <w:szCs w:val="24"/>
          <w14:ligatures w14:val="standardContextual"/>
        </w:rPr>
        <w:t>*</w:t>
      </w:r>
      <w:r w:rsidRPr="00D93B9C">
        <w:rPr>
          <w:rFonts w:ascii="Times New Roman" w:eastAsia="SimSun" w:hAnsi="Times New Roman"/>
          <w:sz w:val="24"/>
          <w14:ligatures w14:val="standardContextual"/>
        </w:rPr>
        <w:t xml:space="preserve">Corresponding authors. </w:t>
      </w:r>
      <w:r w:rsidRPr="00D93B9C">
        <w:rPr>
          <w:rFonts w:ascii="Times New Roman" w:eastAsia="SimSun" w:hAnsi="Times New Roman" w:cs="Times New Roman"/>
          <w:sz w:val="24"/>
          <w:szCs w:val="24"/>
          <w14:ligatures w14:val="standardContextual"/>
        </w:rPr>
        <w:t>E</w:t>
      </w:r>
      <w:r w:rsidRPr="00D93B9C">
        <w:rPr>
          <w:rFonts w:ascii="Times New Roman" w:eastAsia="SimSun" w:hAnsi="Times New Roman" w:cs="Times New Roman" w:hint="eastAsia"/>
          <w:sz w:val="24"/>
          <w:szCs w:val="24"/>
          <w14:ligatures w14:val="standardContextual"/>
        </w:rPr>
        <w:t>-</w:t>
      </w:r>
      <w:r w:rsidRPr="00D93B9C">
        <w:rPr>
          <w:rFonts w:ascii="Times New Roman" w:eastAsia="SimSun" w:hAnsi="Times New Roman" w:cs="Times New Roman"/>
          <w:sz w:val="24"/>
          <w:szCs w:val="24"/>
          <w14:ligatures w14:val="standardContextual"/>
        </w:rPr>
        <w:t xml:space="preserve">mail: </w:t>
      </w:r>
      <w:hyperlink r:id="rId8" w:history="1">
        <w:r w:rsidRPr="00D93B9C">
          <w:rPr>
            <w:rFonts w:ascii="Times New Roman" w:eastAsia="SimSun" w:hAnsi="Times New Roman" w:cs="Times New Roman"/>
            <w:color w:val="0563C1" w:themeColor="hyperlink"/>
            <w:sz w:val="24"/>
            <w:szCs w:val="24"/>
            <w:u w:val="single"/>
            <w14:ligatures w14:val="standardContextual"/>
          </w:rPr>
          <w:t>liuyc@snnu.edu.cn</w:t>
        </w:r>
      </w:hyperlink>
      <w:r w:rsidRPr="00D93B9C">
        <w:rPr>
          <w:rFonts w:ascii="Times New Roman" w:eastAsia="SimSun" w:hAnsi="Times New Roman" w:cs="Times New Roman"/>
          <w:color w:val="0563C1" w:themeColor="hyperlink"/>
          <w:sz w:val="24"/>
          <w:szCs w:val="24"/>
          <w:u w:val="single"/>
          <w14:ligatures w14:val="standardContextual"/>
        </w:rPr>
        <w:t xml:space="preserve"> (</w:t>
      </w:r>
      <w:r w:rsidRPr="00D93B9C">
        <w:rPr>
          <w:rFonts w:ascii="Times New Roman" w:eastAsia="SimSun" w:hAnsi="Times New Roman" w:cs="Times New Roman"/>
          <w:sz w:val="24"/>
          <w:szCs w:val="24"/>
          <w14:ligatures w14:val="standardContextual"/>
        </w:rPr>
        <w:t>Yucheng Liu</w:t>
      </w:r>
      <w:r w:rsidRPr="00D93B9C">
        <w:rPr>
          <w:rFonts w:ascii="Times New Roman" w:eastAsia="SimSun" w:hAnsi="Times New Roman" w:cs="Times New Roman"/>
          <w:color w:val="0563C1" w:themeColor="hyperlink"/>
          <w:sz w:val="24"/>
          <w:szCs w:val="24"/>
          <w:u w:val="single"/>
          <w14:ligatures w14:val="standardContextual"/>
        </w:rPr>
        <w:t>);</w:t>
      </w:r>
      <w:r w:rsidRPr="00D93B9C">
        <w:rPr>
          <w:rFonts w:ascii="Times New Roman" w:eastAsia="SimSun" w:hAnsi="Times New Roman" w:cs="Times New Roman"/>
          <w:sz w:val="24"/>
          <w:szCs w:val="24"/>
          <w:u w:val="single"/>
          <w14:ligatures w14:val="standardContextual"/>
        </w:rPr>
        <w:t xml:space="preserve"> </w:t>
      </w:r>
      <w:bookmarkStart w:id="11" w:name="_Hlk208071607"/>
      <w:r w:rsidRPr="00D93B9C">
        <w:rPr>
          <w:rFonts w:ascii="Times New Roman" w:eastAsia="SimSun" w:hAnsi="Times New Roman" w:cs="Times New Roman"/>
          <w:color w:val="0563C1" w:themeColor="hyperlink"/>
          <w:sz w:val="24"/>
          <w:szCs w:val="24"/>
          <w:u w:val="single"/>
          <w14:ligatures w14:val="standardContextual"/>
        </w:rPr>
        <w:fldChar w:fldCharType="begin"/>
      </w:r>
      <w:r w:rsidRPr="00D93B9C">
        <w:rPr>
          <w:rFonts w:ascii="Times New Roman" w:eastAsia="SimSun" w:hAnsi="Times New Roman" w:cs="Times New Roman"/>
          <w:color w:val="0563C1" w:themeColor="hyperlink"/>
          <w:sz w:val="24"/>
          <w:szCs w:val="24"/>
          <w:u w:val="single"/>
          <w14:ligatures w14:val="standardContextual"/>
        </w:rPr>
        <w:instrText xml:space="preserve"> HYPERLINK "mailto:</w:instrText>
      </w:r>
      <w:r w:rsidRPr="00D93B9C">
        <w:rPr>
          <w:rFonts w:ascii="Times New Roman" w:eastAsia="SimSun" w:hAnsi="Times New Roman" w:cs="Times New Roman"/>
          <w:sz w:val="24"/>
          <w:szCs w:val="24"/>
          <w:u w:val="single"/>
          <w14:ligatures w14:val="standardContextual"/>
        </w:rPr>
        <w:instrText>yhhe@suda.edu.cn</w:instrText>
      </w:r>
      <w:r w:rsidRPr="00D93B9C">
        <w:rPr>
          <w:rFonts w:ascii="Times New Roman" w:eastAsia="SimSun" w:hAnsi="Times New Roman" w:cs="Times New Roman"/>
          <w:color w:val="0563C1" w:themeColor="hyperlink"/>
          <w:sz w:val="24"/>
          <w:szCs w:val="24"/>
          <w:u w:val="single"/>
          <w14:ligatures w14:val="standardContextual"/>
        </w:rPr>
        <w:instrText xml:space="preserve">" </w:instrText>
      </w:r>
      <w:r w:rsidRPr="00D93B9C">
        <w:rPr>
          <w:rFonts w:ascii="Times New Roman" w:eastAsia="SimSun" w:hAnsi="Times New Roman" w:cs="Times New Roman"/>
          <w:color w:val="0563C1" w:themeColor="hyperlink"/>
          <w:sz w:val="24"/>
          <w:szCs w:val="24"/>
          <w:u w:val="single"/>
          <w14:ligatures w14:val="standardContextual"/>
        </w:rPr>
        <w:fldChar w:fldCharType="separate"/>
      </w:r>
      <w:r w:rsidRPr="00D93B9C">
        <w:rPr>
          <w:rFonts w:ascii="Times New Roman" w:eastAsia="SimSun" w:hAnsi="Times New Roman" w:cs="Times New Roman"/>
          <w:color w:val="0563C1" w:themeColor="hyperlink"/>
          <w:sz w:val="24"/>
          <w:szCs w:val="24"/>
          <w:u w:val="single"/>
          <w14:ligatures w14:val="standardContextual"/>
        </w:rPr>
        <w:t>yhhe@suda.edu.cn</w:t>
      </w:r>
      <w:bookmarkEnd w:id="11"/>
      <w:r w:rsidRPr="00D93B9C">
        <w:rPr>
          <w:rFonts w:ascii="Times New Roman" w:eastAsia="SimSun" w:hAnsi="Times New Roman" w:cs="Times New Roman"/>
          <w:color w:val="0563C1" w:themeColor="hyperlink"/>
          <w:sz w:val="24"/>
          <w:szCs w:val="24"/>
          <w:u w:val="single"/>
          <w14:ligatures w14:val="standardContextual"/>
        </w:rPr>
        <w:fldChar w:fldCharType="end"/>
      </w:r>
      <w:r w:rsidRPr="00D93B9C">
        <w:rPr>
          <w:rFonts w:ascii="Times New Roman" w:eastAsia="SimSun" w:hAnsi="Times New Roman" w:cs="Times New Roman"/>
          <w:color w:val="0563C1" w:themeColor="hyperlink"/>
          <w:sz w:val="24"/>
          <w:szCs w:val="24"/>
          <w:u w:val="single"/>
          <w14:ligatures w14:val="standardContextual"/>
        </w:rPr>
        <w:t xml:space="preserve"> (</w:t>
      </w:r>
      <w:r w:rsidRPr="00D93B9C">
        <w:rPr>
          <w:rFonts w:ascii="Times New Roman" w:eastAsia="SimSun" w:hAnsi="Times New Roman" w:cs="Times New Roman"/>
          <w:sz w:val="24"/>
          <w:szCs w:val="24"/>
          <w14:ligatures w14:val="standardContextual"/>
        </w:rPr>
        <w:t>Yihui He</w:t>
      </w:r>
      <w:r w:rsidRPr="00D93B9C">
        <w:rPr>
          <w:rFonts w:ascii="Times New Roman" w:eastAsia="SimSun" w:hAnsi="Times New Roman" w:cs="Times New Roman"/>
          <w:color w:val="0563C1" w:themeColor="hyperlink"/>
          <w:sz w:val="24"/>
          <w:szCs w:val="24"/>
          <w:u w:val="single"/>
          <w14:ligatures w14:val="standardContextual"/>
        </w:rPr>
        <w:t>);</w:t>
      </w:r>
      <w:r w:rsidRPr="00D93B9C">
        <w:rPr>
          <w:rFonts w:ascii="Times New Roman" w:eastAsia="SimSun" w:hAnsi="Times New Roman" w:cs="Times New Roman"/>
          <w:sz w:val="24"/>
          <w:szCs w:val="24"/>
          <w:u w:val="single"/>
          <w14:ligatures w14:val="standardContextual"/>
        </w:rPr>
        <w:t xml:space="preserve"> </w:t>
      </w:r>
      <w:hyperlink r:id="rId9" w:history="1">
        <w:r w:rsidRPr="00D93B9C">
          <w:rPr>
            <w:rFonts w:ascii="Times New Roman" w:eastAsia="SimSun" w:hAnsi="Times New Roman" w:cs="Times New Roman"/>
            <w:color w:val="0563C1" w:themeColor="hyperlink"/>
            <w:sz w:val="24"/>
            <w:szCs w:val="24"/>
            <w:u w:val="single"/>
            <w14:ligatures w14:val="standardContextual"/>
          </w:rPr>
          <w:t>szliu@dicp.ac.cn</w:t>
        </w:r>
      </w:hyperlink>
      <w:bookmarkEnd w:id="2"/>
      <w:r w:rsidRPr="00D93B9C">
        <w:rPr>
          <w:rFonts w:ascii="Times New Roman" w:eastAsia="SimSun" w:hAnsi="Times New Roman" w:cs="Times New Roman"/>
          <w:sz w:val="24"/>
          <w:szCs w:val="24"/>
          <w14:ligatures w14:val="standardContextual"/>
        </w:rPr>
        <w:t xml:space="preserve"> (Shengzhong (Frank) Liu) </w:t>
      </w:r>
    </w:p>
    <w:p w14:paraId="355B72C3" w14:textId="2410EB0F" w:rsidR="009D06D5" w:rsidRPr="002B634E" w:rsidRDefault="002B634E" w:rsidP="00D93B9C">
      <w:pPr>
        <w:widowControl/>
        <w:spacing w:before="120" w:after="120"/>
        <w:ind w:left="360" w:hanging="360"/>
        <w:rPr>
          <w:rFonts w:ascii="Times New Roman" w:eastAsia="SimSun" w:hAnsi="Times New Roman" w:cs="Times New Roman"/>
          <w:b/>
          <w:bCs/>
          <w:sz w:val="28"/>
          <w:szCs w:val="28"/>
          <w14:ligatures w14:val="standardContextual"/>
        </w:rPr>
      </w:pPr>
      <w:r w:rsidRPr="002B634E">
        <w:rPr>
          <w:rFonts w:ascii="Times New Roman" w:eastAsia="SimSun" w:hAnsi="Times New Roman" w:cs="Times New Roman"/>
          <w:b/>
          <w:bCs/>
          <w:sz w:val="28"/>
          <w:szCs w:val="28"/>
          <w14:ligatures w14:val="standardContextual"/>
        </w:rPr>
        <w:t>S</w:t>
      </w:r>
      <w:r w:rsidR="00EA2DD7" w:rsidRPr="002B634E">
        <w:rPr>
          <w:rFonts w:ascii="Times New Roman" w:eastAsia="SimSun" w:hAnsi="Times New Roman" w:cs="Times New Roman"/>
          <w:b/>
          <w:bCs/>
          <w:sz w:val="28"/>
          <w:szCs w:val="28"/>
          <w14:ligatures w14:val="standardContextual"/>
        </w:rPr>
        <w:t>1</w:t>
      </w:r>
      <w:r w:rsidR="00EA2DD7" w:rsidRPr="002B634E">
        <w:rPr>
          <w:rFonts w:ascii="Times New Roman" w:eastAsia="SimSun" w:hAnsi="Times New Roman" w:cs="Times New Roman"/>
          <w:b/>
          <w:bCs/>
          <w:sz w:val="28"/>
          <w:szCs w:val="28"/>
          <w14:ligatures w14:val="standardContextual"/>
        </w:rPr>
        <w:tab/>
      </w:r>
      <w:r w:rsidR="00FA4923" w:rsidRPr="002B634E">
        <w:rPr>
          <w:rFonts w:ascii="Times New Roman" w:eastAsia="SimSun" w:hAnsi="Times New Roman" w:cs="Times New Roman"/>
          <w:b/>
          <w:bCs/>
          <w:sz w:val="28"/>
          <w:szCs w:val="28"/>
          <w14:ligatures w14:val="standardContextual"/>
        </w:rPr>
        <w:t>Characterizations</w:t>
      </w:r>
      <w:bookmarkEnd w:id="3"/>
      <w:r w:rsidR="00443AFA" w:rsidRPr="002B634E">
        <w:rPr>
          <w:rFonts w:ascii="Times New Roman" w:eastAsia="SimSun" w:hAnsi="Times New Roman" w:cs="Times New Roman"/>
          <w:b/>
          <w:bCs/>
          <w:sz w:val="28"/>
          <w:szCs w:val="28"/>
          <w14:ligatures w14:val="standardContextual"/>
        </w:rPr>
        <w:t xml:space="preserve"> and Methods</w:t>
      </w:r>
    </w:p>
    <w:p w14:paraId="2C1807A5" w14:textId="77777777" w:rsidR="009D06D5" w:rsidRPr="002B634E" w:rsidRDefault="007D09AB" w:rsidP="00D93B9C">
      <w:pPr>
        <w:widowControl/>
        <w:spacing w:before="120" w:after="120"/>
        <w:rPr>
          <w:rFonts w:ascii="Times New Roman" w:eastAsia="SimSun" w:hAnsi="Times New Roman" w:cs="Times New Roman"/>
          <w:b/>
          <w:bCs/>
          <w:sz w:val="24"/>
          <w:szCs w:val="24"/>
          <w14:ligatures w14:val="standardContextual"/>
        </w:rPr>
      </w:pPr>
      <w:bookmarkStart w:id="12" w:name="_Hlk208088714"/>
      <w:r w:rsidRPr="002B634E">
        <w:rPr>
          <w:rFonts w:ascii="Times New Roman" w:eastAsia="SimSun" w:hAnsi="Times New Roman" w:cs="Times New Roman"/>
          <w:b/>
          <w:bCs/>
          <w:sz w:val="24"/>
          <w:szCs w:val="24"/>
          <w14:ligatures w14:val="standardContextual"/>
        </w:rPr>
        <w:t xml:space="preserve">Theoretical </w:t>
      </w:r>
      <w:r w:rsidR="00443AFA" w:rsidRPr="002B634E">
        <w:rPr>
          <w:rFonts w:ascii="Times New Roman" w:eastAsia="SimSun" w:hAnsi="Times New Roman" w:cs="Times New Roman"/>
          <w:b/>
          <w:bCs/>
          <w:sz w:val="24"/>
          <w:szCs w:val="24"/>
          <w14:ligatures w14:val="standardContextual"/>
        </w:rPr>
        <w:t>calculation</w:t>
      </w:r>
    </w:p>
    <w:bookmarkEnd w:id="12"/>
    <w:p w14:paraId="3355F1F8" w14:textId="67D7F721" w:rsidR="009D06D5" w:rsidRPr="002B634E" w:rsidRDefault="002D7901" w:rsidP="00D93B9C">
      <w:pPr>
        <w:widowControl/>
        <w:spacing w:before="120" w:after="120"/>
        <w:rPr>
          <w:rFonts w:ascii="Times New Roman" w:eastAsia="SimSun" w:hAnsi="Times New Roman" w:cs="Times New Roman"/>
          <w:sz w:val="24"/>
          <w14:ligatures w14:val="standardContextual"/>
        </w:rPr>
      </w:pPr>
      <w:r w:rsidRPr="002B634E">
        <w:rPr>
          <w:rFonts w:ascii="Times New Roman" w:eastAsia="SimSun" w:hAnsi="Times New Roman" w:cs="Times New Roman" w:hint="eastAsia"/>
          <w:sz w:val="24"/>
          <w14:ligatures w14:val="standardContextual"/>
        </w:rPr>
        <w:t>All quantum chemical calculations were conducted using Gaussian 16 A.03 software</w:t>
      </w:r>
      <w:r w:rsidR="00521276">
        <w:rPr>
          <w:rFonts w:ascii="Times New Roman" w:eastAsia="SimSun" w:hAnsi="Times New Roman" w:cs="Times New Roman"/>
          <w:sz w:val="24"/>
          <w14:ligatures w14:val="standardContextual"/>
        </w:rPr>
        <w:t xml:space="preserve"> </w:t>
      </w:r>
      <w:r w:rsidR="00521276" w:rsidRPr="00521276">
        <w:rPr>
          <w:rFonts w:ascii="Times New Roman" w:eastAsia="SimSun" w:hAnsi="Times New Roman" w:cs="Times New Roman"/>
          <w:sz w:val="24"/>
          <w14:ligatures w14:val="standardContextual"/>
        </w:rPr>
        <w:t>[S</w:t>
      </w:r>
      <w:r w:rsidR="00530E3F" w:rsidRPr="00521276">
        <w:rPr>
          <w:rFonts w:ascii="Times New Roman" w:eastAsia="SimSun" w:hAnsi="Times New Roman" w:cs="Times New Roman"/>
          <w:sz w:val="24"/>
          <w14:ligatures w14:val="standardContextual"/>
        </w:rPr>
        <w:t>1]</w:t>
      </w:r>
      <w:r w:rsidRPr="00521276">
        <w:rPr>
          <w:rFonts w:ascii="Times New Roman" w:eastAsia="SimSun" w:hAnsi="Times New Roman" w:cs="Times New Roman" w:hint="eastAsia"/>
          <w:sz w:val="24"/>
          <w14:ligatures w14:val="standardContextual"/>
        </w:rPr>
        <w:t>.</w:t>
      </w:r>
      <w:r w:rsidRPr="002B634E">
        <w:rPr>
          <w:rFonts w:ascii="Times New Roman" w:eastAsia="SimSun" w:hAnsi="Times New Roman" w:cs="Times New Roman" w:hint="eastAsia"/>
          <w:sz w:val="24"/>
          <w14:ligatures w14:val="standardContextual"/>
        </w:rPr>
        <w:t xml:space="preserve"> The PBE0 functional was applied in combination with the Grimme D3(BJ) dispersion correction for all computations</w:t>
      </w:r>
      <w:r w:rsidR="00521276">
        <w:rPr>
          <w:rFonts w:ascii="Times New Roman" w:eastAsia="SimSun" w:hAnsi="Times New Roman" w:cs="Times New Roman"/>
          <w:sz w:val="24"/>
          <w14:ligatures w14:val="standardContextual"/>
        </w:rPr>
        <w:t xml:space="preserve"> </w:t>
      </w:r>
      <w:r w:rsidR="00521276" w:rsidRPr="00521276">
        <w:rPr>
          <w:rFonts w:ascii="Times New Roman" w:eastAsia="SimSun" w:hAnsi="Times New Roman" w:cs="Times New Roman"/>
          <w:sz w:val="24"/>
          <w14:ligatures w14:val="standardContextual"/>
        </w:rPr>
        <w:t>[S</w:t>
      </w:r>
      <w:r w:rsidR="00DE4F45" w:rsidRPr="00521276">
        <w:rPr>
          <w:rFonts w:ascii="Times New Roman" w:eastAsia="SimSun" w:hAnsi="Times New Roman" w:cs="Times New Roman"/>
          <w:sz w:val="24"/>
          <w14:ligatures w14:val="standardContextual"/>
        </w:rPr>
        <w:t>2</w:t>
      </w:r>
      <w:r w:rsidR="00DE4F45" w:rsidRPr="00521276">
        <w:rPr>
          <w:rFonts w:ascii="Times New Roman" w:eastAsia="SimSun" w:hAnsi="Times New Roman" w:cs="Times New Roman" w:hint="eastAsia"/>
          <w:sz w:val="24"/>
          <w14:ligatures w14:val="standardContextual"/>
        </w:rPr>
        <w:t>-</w:t>
      </w:r>
      <w:r w:rsidR="00521276">
        <w:rPr>
          <w:rFonts w:ascii="Times New Roman" w:eastAsia="SimSun" w:hAnsi="Times New Roman" w:cs="Times New Roman"/>
          <w:sz w:val="24"/>
          <w14:ligatures w14:val="standardContextual"/>
        </w:rPr>
        <w:t>S</w:t>
      </w:r>
      <w:r w:rsidR="00DE4F45" w:rsidRPr="00521276">
        <w:rPr>
          <w:rFonts w:ascii="Times New Roman" w:eastAsia="SimSun" w:hAnsi="Times New Roman" w:cs="Times New Roman"/>
          <w:sz w:val="24"/>
          <w14:ligatures w14:val="standardContextual"/>
        </w:rPr>
        <w:t>4]</w:t>
      </w:r>
      <w:r w:rsidRPr="00521276">
        <w:rPr>
          <w:rFonts w:ascii="Times New Roman" w:eastAsia="SimSun" w:hAnsi="Times New Roman" w:cs="Times New Roman" w:hint="eastAsia"/>
          <w:sz w:val="24"/>
          <w14:ligatures w14:val="standardContextual"/>
        </w:rPr>
        <w:t>.</w:t>
      </w:r>
      <w:r w:rsidRPr="002B634E">
        <w:rPr>
          <w:rFonts w:ascii="Times New Roman" w:eastAsia="SimSun" w:hAnsi="Times New Roman" w:cs="Times New Roman" w:hint="eastAsia"/>
          <w:sz w:val="24"/>
          <w14:ligatures w14:val="standardContextual"/>
        </w:rPr>
        <w:t xml:space="preserve"> Geometry optimizations and frequency analyses were performed employing the def2-SVPbasis set for all atoms</w:t>
      </w:r>
      <w:r w:rsidR="00521276">
        <w:rPr>
          <w:rFonts w:ascii="Times New Roman" w:eastAsia="SimSun" w:hAnsi="Times New Roman" w:cs="Times New Roman"/>
          <w:sz w:val="24"/>
          <w14:ligatures w14:val="standardContextual"/>
        </w:rPr>
        <w:t xml:space="preserve"> </w:t>
      </w:r>
      <w:r w:rsidR="00521276" w:rsidRPr="00521276">
        <w:rPr>
          <w:rFonts w:ascii="Times New Roman" w:eastAsia="SimSun" w:hAnsi="Times New Roman" w:cs="Times New Roman"/>
          <w:sz w:val="24"/>
          <w14:ligatures w14:val="standardContextual"/>
        </w:rPr>
        <w:t>[S</w:t>
      </w:r>
      <w:r w:rsidR="00DE4F45" w:rsidRPr="00521276">
        <w:rPr>
          <w:rFonts w:ascii="Times New Roman" w:eastAsia="SimSun" w:hAnsi="Times New Roman" w:cs="Times New Roman"/>
          <w:sz w:val="24"/>
          <w14:ligatures w14:val="standardContextual"/>
        </w:rPr>
        <w:t>5</w:t>
      </w:r>
      <w:r w:rsidR="00DE4F45" w:rsidRPr="00521276">
        <w:rPr>
          <w:rFonts w:ascii="Times New Roman" w:eastAsia="SimSun" w:hAnsi="Times New Roman" w:cs="Times New Roman" w:hint="eastAsia"/>
          <w:sz w:val="24"/>
          <w14:ligatures w14:val="standardContextual"/>
        </w:rPr>
        <w:t>,</w:t>
      </w:r>
      <w:r w:rsidR="00521276">
        <w:rPr>
          <w:rFonts w:ascii="Times New Roman" w:eastAsia="SimSun" w:hAnsi="Times New Roman" w:cs="Times New Roman"/>
          <w:sz w:val="24"/>
          <w14:ligatures w14:val="standardContextual"/>
        </w:rPr>
        <w:t xml:space="preserve"> S</w:t>
      </w:r>
      <w:r w:rsidR="00DE4F45" w:rsidRPr="00521276">
        <w:rPr>
          <w:rFonts w:ascii="Times New Roman" w:eastAsia="SimSun" w:hAnsi="Times New Roman" w:cs="Times New Roman"/>
          <w:sz w:val="24"/>
          <w14:ligatures w14:val="standardContextual"/>
        </w:rPr>
        <w:t>6]</w:t>
      </w:r>
      <w:r w:rsidRPr="00521276">
        <w:rPr>
          <w:rFonts w:ascii="Times New Roman" w:eastAsia="SimSun" w:hAnsi="Times New Roman" w:cs="Times New Roman" w:hint="eastAsia"/>
          <w:sz w:val="24"/>
          <w14:ligatures w14:val="standardContextual"/>
        </w:rPr>
        <w:t>,</w:t>
      </w:r>
      <w:r w:rsidRPr="002B634E">
        <w:rPr>
          <w:rFonts w:ascii="Times New Roman" w:eastAsia="SimSun" w:hAnsi="Times New Roman" w:cs="Times New Roman" w:hint="eastAsia"/>
          <w:sz w:val="24"/>
          <w14:ligatures w14:val="standardContextual"/>
        </w:rPr>
        <w:t xml:space="preserve"> while single-point energy calculations were carried out using the larger def2-TZVPP basis set</w:t>
      </w:r>
      <w:r w:rsidR="00521276">
        <w:rPr>
          <w:rFonts w:ascii="Times New Roman" w:eastAsia="SimSun" w:hAnsi="Times New Roman" w:cs="Times New Roman"/>
          <w:sz w:val="24"/>
          <w14:ligatures w14:val="standardContextual"/>
        </w:rPr>
        <w:t xml:space="preserve"> </w:t>
      </w:r>
      <w:r w:rsidR="00521276" w:rsidRPr="00521276">
        <w:rPr>
          <w:rFonts w:ascii="Times New Roman" w:eastAsia="SimSun" w:hAnsi="Times New Roman" w:cs="Times New Roman"/>
          <w:sz w:val="24"/>
          <w14:ligatures w14:val="standardContextual"/>
        </w:rPr>
        <w:t>[S</w:t>
      </w:r>
      <w:r w:rsidR="00DE4F45" w:rsidRPr="00521276">
        <w:rPr>
          <w:rFonts w:ascii="Times New Roman" w:eastAsia="SimSun" w:hAnsi="Times New Roman" w:cs="Times New Roman"/>
          <w:sz w:val="24"/>
          <w14:ligatures w14:val="standardContextual"/>
        </w:rPr>
        <w:t>5</w:t>
      </w:r>
      <w:r w:rsidR="00DE4F45" w:rsidRPr="00521276">
        <w:rPr>
          <w:rFonts w:ascii="Times New Roman" w:eastAsia="SimSun" w:hAnsi="Times New Roman" w:cs="Times New Roman" w:hint="eastAsia"/>
          <w:sz w:val="24"/>
          <w14:ligatures w14:val="standardContextual"/>
        </w:rPr>
        <w:t>,</w:t>
      </w:r>
      <w:r w:rsidR="00521276">
        <w:rPr>
          <w:rFonts w:ascii="Times New Roman" w:eastAsia="SimSun" w:hAnsi="Times New Roman" w:cs="Times New Roman"/>
          <w:sz w:val="24"/>
          <w14:ligatures w14:val="standardContextual"/>
        </w:rPr>
        <w:t xml:space="preserve"> S</w:t>
      </w:r>
      <w:r w:rsidR="00DE4F45" w:rsidRPr="00521276">
        <w:rPr>
          <w:rFonts w:ascii="Times New Roman" w:eastAsia="SimSun" w:hAnsi="Times New Roman" w:cs="Times New Roman"/>
          <w:sz w:val="24"/>
          <w14:ligatures w14:val="standardContextual"/>
        </w:rPr>
        <w:t>6]</w:t>
      </w:r>
      <w:r w:rsidRPr="00521276">
        <w:rPr>
          <w:rFonts w:ascii="Times New Roman" w:eastAsia="SimSun" w:hAnsi="Times New Roman" w:cs="Times New Roman" w:hint="eastAsia"/>
          <w:sz w:val="24"/>
          <w14:ligatures w14:val="standardContextual"/>
        </w:rPr>
        <w:t>.</w:t>
      </w:r>
      <w:r w:rsidRPr="002B634E">
        <w:rPr>
          <w:rFonts w:ascii="Times New Roman" w:eastAsia="SimSun" w:hAnsi="Times New Roman" w:cs="Times New Roman" w:hint="eastAsia"/>
          <w:sz w:val="24"/>
          <w14:ligatures w14:val="standardContextual"/>
        </w:rPr>
        <w:t xml:space="preserve"> To account for solvation effects in DMSO, the Solvation Model based on Solute Electron Density (SMD) implicit solvation model was incorporated during the single-point energy evaluations</w:t>
      </w:r>
      <w:r w:rsidR="00521276">
        <w:rPr>
          <w:rFonts w:ascii="Times New Roman" w:eastAsia="SimSun" w:hAnsi="Times New Roman" w:cs="Times New Roman"/>
          <w:sz w:val="24"/>
          <w14:ligatures w14:val="standardContextual"/>
        </w:rPr>
        <w:t xml:space="preserve"> </w:t>
      </w:r>
      <w:r w:rsidR="00521276" w:rsidRPr="00521276">
        <w:rPr>
          <w:rFonts w:ascii="Times New Roman" w:eastAsia="SimSun" w:hAnsi="Times New Roman" w:cs="Times New Roman"/>
          <w:sz w:val="24"/>
          <w14:ligatures w14:val="standardContextual"/>
        </w:rPr>
        <w:t>[S</w:t>
      </w:r>
      <w:r w:rsidR="00DE4F45" w:rsidRPr="00521276">
        <w:rPr>
          <w:rFonts w:ascii="Times New Roman" w:eastAsia="SimSun" w:hAnsi="Times New Roman" w:cs="Times New Roman"/>
          <w:sz w:val="24"/>
          <w14:ligatures w14:val="standardContextual"/>
        </w:rPr>
        <w:t>7]</w:t>
      </w:r>
      <w:r w:rsidRPr="00521276">
        <w:rPr>
          <w:rFonts w:ascii="Times New Roman" w:eastAsia="SimSun" w:hAnsi="Times New Roman" w:cs="Times New Roman" w:hint="eastAsia"/>
          <w:sz w:val="24"/>
          <w14:ligatures w14:val="standardContextual"/>
        </w:rPr>
        <w:t>.</w:t>
      </w:r>
      <w:r w:rsidRPr="002B634E">
        <w:rPr>
          <w:rFonts w:ascii="Times New Roman" w:eastAsia="SimSun" w:hAnsi="Times New Roman" w:cs="Times New Roman" w:hint="eastAsia"/>
          <w:sz w:val="24"/>
          <w14:ligatures w14:val="standardContextual"/>
        </w:rPr>
        <w:t xml:space="preserve"> The Gibbs free energy (G) and enthalpy (H) at 298.15 K were subsequently obtained using the Shermo software</w:t>
      </w:r>
      <w:r w:rsidR="00521276">
        <w:rPr>
          <w:rFonts w:ascii="Times New Roman" w:eastAsia="SimSun" w:hAnsi="Times New Roman" w:cs="Times New Roman"/>
          <w:sz w:val="24"/>
          <w14:ligatures w14:val="standardContextual"/>
        </w:rPr>
        <w:t xml:space="preserve"> </w:t>
      </w:r>
      <w:r w:rsidR="00521276" w:rsidRPr="00521276">
        <w:rPr>
          <w:rFonts w:ascii="Times New Roman" w:eastAsia="SimSun" w:hAnsi="Times New Roman" w:cs="Times New Roman"/>
          <w:sz w:val="24"/>
          <w14:ligatures w14:val="standardContextual"/>
        </w:rPr>
        <w:t>[S</w:t>
      </w:r>
      <w:r w:rsidR="00530E3F" w:rsidRPr="00521276">
        <w:rPr>
          <w:rFonts w:ascii="Times New Roman" w:eastAsia="SimSun" w:hAnsi="Times New Roman" w:cs="Times New Roman"/>
          <w:sz w:val="24"/>
          <w14:ligatures w14:val="standardContextual"/>
        </w:rPr>
        <w:t>8]</w:t>
      </w:r>
      <w:r w:rsidRPr="00521276">
        <w:rPr>
          <w:rFonts w:ascii="Times New Roman" w:eastAsia="SimSun" w:hAnsi="Times New Roman" w:cs="Times New Roman" w:hint="eastAsia"/>
          <w:sz w:val="24"/>
          <w14:ligatures w14:val="standardContextual"/>
        </w:rPr>
        <w:t>.</w:t>
      </w:r>
    </w:p>
    <w:p w14:paraId="766372F4" w14:textId="77777777" w:rsidR="009D06D5" w:rsidRPr="002B634E" w:rsidRDefault="00505B7D"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Theoretical models were constructed according to the experimental feed ratio of CsCl:PbCl</w:t>
      </w:r>
      <w:r w:rsidRPr="002B634E">
        <w:rPr>
          <w:rFonts w:ascii="Times New Roman" w:eastAsia="SimSun" w:hAnsi="Times New Roman" w:cs="Times New Roman" w:hint="eastAsia"/>
          <w:sz w:val="24"/>
          <w:szCs w:val="24"/>
          <w:vertAlign w:val="subscript"/>
          <w14:ligatures w14:val="standardContextual"/>
        </w:rPr>
        <w:t>2</w:t>
      </w:r>
      <w:r w:rsidRPr="002B634E">
        <w:rPr>
          <w:rFonts w:ascii="Times New Roman" w:eastAsia="SimSun" w:hAnsi="Times New Roman" w:cs="Times New Roman"/>
          <w:sz w:val="24"/>
          <w:szCs w:val="24"/>
          <w14:ligatures w14:val="standardContextual"/>
        </w:rPr>
        <w:t>:</w:t>
      </w:r>
      <w:r w:rsidR="001302CE" w:rsidRPr="002B634E">
        <w:rPr>
          <w:rFonts w:ascii="Times New Roman" w:eastAsia="SimSun" w:hAnsi="Times New Roman" w:cs="Times New Roman"/>
          <w:sz w:val="24"/>
          <w:szCs w:val="24"/>
          <w14:ligatures w14:val="standardContextual"/>
        </w:rPr>
        <w:t xml:space="preserve"> </w:t>
      </w:r>
      <w:r w:rsidR="00E52646" w:rsidRPr="002B634E">
        <w:rPr>
          <w:rFonts w:ascii="Times New Roman" w:eastAsia="SimSun" w:hAnsi="Times New Roman" w:cs="Times New Roman" w:hint="eastAsia"/>
          <w:sz w:val="24"/>
          <w:szCs w:val="24"/>
          <w14:ligatures w14:val="standardContextual"/>
        </w:rPr>
        <w:t>amine salt</w:t>
      </w:r>
      <w:r w:rsidRPr="002B634E">
        <w:rPr>
          <w:rFonts w:ascii="Times New Roman" w:eastAsia="SimSun" w:hAnsi="Times New Roman" w:cs="Times New Roman"/>
          <w:sz w:val="24"/>
          <w:szCs w:val="24"/>
          <w14:ligatures w14:val="standardContextual"/>
        </w:rPr>
        <w:t xml:space="preserve"> (MAI/MABr</w:t>
      </w:r>
      <w:r w:rsidRPr="002B634E">
        <w:rPr>
          <w:rFonts w:ascii="Times New Roman" w:eastAsia="SimSun" w:hAnsi="Times New Roman" w:cs="Times New Roman" w:hint="eastAsia"/>
          <w:sz w:val="24"/>
          <w:szCs w:val="24"/>
          <w14:ligatures w14:val="standardContextual"/>
        </w:rPr>
        <w:t>/MACl</w:t>
      </w:r>
      <w:r w:rsidRPr="002B634E">
        <w:rPr>
          <w:rFonts w:ascii="Times New Roman" w:eastAsia="SimSun" w:hAnsi="Times New Roman" w:cs="Times New Roman"/>
          <w:sz w:val="24"/>
          <w:szCs w:val="24"/>
          <w14:ligatures w14:val="standardContextual"/>
        </w:rPr>
        <w:t xml:space="preserve">) = 2:3:2. Solvation was represented by three DMSO molecules per solute unit to approximate the primary solvent shell. </w:t>
      </w:r>
      <w:r w:rsidR="00002C1C" w:rsidRPr="002B634E">
        <w:rPr>
          <w:rFonts w:ascii="Times New Roman" w:eastAsia="SimSun" w:hAnsi="Times New Roman" w:cs="Times New Roman"/>
          <w:sz w:val="24"/>
          <w:szCs w:val="24"/>
          <w14:ligatures w14:val="standardContextual"/>
        </w:rPr>
        <w:t>The systems investigated</w:t>
      </w:r>
      <w:r w:rsidR="00002C1C" w:rsidRPr="002B634E">
        <w:rPr>
          <w:rFonts w:ascii="Times New Roman" w:eastAsia="SimSun" w:hAnsi="Times New Roman" w:cs="Times New Roman" w:hint="eastAsia"/>
          <w:sz w:val="24"/>
          <w:szCs w:val="24"/>
          <w14:ligatures w14:val="standardContextual"/>
        </w:rPr>
        <w:t xml:space="preserve"> </w:t>
      </w:r>
      <w:r w:rsidR="00002C1C" w:rsidRPr="002B634E">
        <w:rPr>
          <w:rFonts w:ascii="Times New Roman" w:eastAsia="SimSun" w:hAnsi="Times New Roman" w:cs="Times New Roman"/>
          <w:sz w:val="24"/>
          <w:szCs w:val="24"/>
          <w14:ligatures w14:val="standardContextual"/>
        </w:rPr>
        <w:t xml:space="preserve">together with their corresponding molecular ratios include: </w:t>
      </w:r>
      <w:r w:rsidR="00002C1C" w:rsidRPr="002B634E">
        <w:rPr>
          <w:rFonts w:ascii="Times New Roman" w:eastAsia="SimSun" w:hAnsi="Times New Roman" w:cs="Times New Roman" w:hint="eastAsia"/>
          <w:sz w:val="24"/>
          <w:szCs w:val="24"/>
          <w14:ligatures w14:val="standardContextual"/>
        </w:rPr>
        <w:t>CsCl-</w:t>
      </w:r>
      <w:r w:rsidR="00002C1C" w:rsidRPr="002B634E">
        <w:rPr>
          <w:rFonts w:ascii="Times New Roman" w:eastAsia="SimSun" w:hAnsi="Times New Roman" w:cs="Times New Roman"/>
          <w:sz w:val="24"/>
          <w:szCs w:val="24"/>
          <w14:ligatures w14:val="standardContextual"/>
        </w:rPr>
        <w:t>PbCl</w:t>
      </w:r>
      <w:r w:rsidR="00002C1C" w:rsidRPr="002B634E">
        <w:rPr>
          <w:rFonts w:ascii="Times New Roman" w:eastAsia="SimSun" w:hAnsi="Times New Roman" w:cs="Times New Roman" w:hint="eastAsia"/>
          <w:sz w:val="24"/>
          <w:szCs w:val="24"/>
          <w:vertAlign w:val="subscript"/>
          <w14:ligatures w14:val="standardContextual"/>
        </w:rPr>
        <w:t>2</w:t>
      </w:r>
      <w:r w:rsidR="00002C1C" w:rsidRPr="002B634E">
        <w:rPr>
          <w:rFonts w:ascii="Times New Roman" w:eastAsia="SimSun" w:hAnsi="Times New Roman" w:cs="Times New Roman"/>
          <w:sz w:val="24"/>
          <w:szCs w:val="24"/>
          <w14:ligatures w14:val="standardContextual"/>
        </w:rPr>
        <w:t xml:space="preserve"> (2:3), </w:t>
      </w:r>
      <w:r w:rsidR="00002C1C" w:rsidRPr="002B634E">
        <w:rPr>
          <w:rFonts w:ascii="Times New Roman" w:eastAsia="SimSun" w:hAnsi="Times New Roman" w:cs="Times New Roman" w:hint="eastAsia"/>
          <w:sz w:val="24"/>
          <w:szCs w:val="24"/>
          <w14:ligatures w14:val="standardContextual"/>
        </w:rPr>
        <w:t>CsCl-</w:t>
      </w:r>
      <w:r w:rsidR="00002C1C" w:rsidRPr="002B634E">
        <w:rPr>
          <w:rFonts w:ascii="Times New Roman" w:eastAsia="SimSun" w:hAnsi="Times New Roman" w:cs="Times New Roman"/>
          <w:sz w:val="24"/>
          <w:szCs w:val="24"/>
          <w14:ligatures w14:val="standardContextual"/>
        </w:rPr>
        <w:t>PbCl</w:t>
      </w:r>
      <w:r w:rsidR="00002C1C" w:rsidRPr="002B634E">
        <w:rPr>
          <w:rFonts w:ascii="Times New Roman" w:eastAsia="SimSun" w:hAnsi="Times New Roman" w:cs="Times New Roman" w:hint="eastAsia"/>
          <w:sz w:val="24"/>
          <w:szCs w:val="24"/>
          <w:vertAlign w:val="subscript"/>
          <w14:ligatures w14:val="standardContextual"/>
        </w:rPr>
        <w:t>2</w:t>
      </w:r>
      <w:r w:rsidR="00002C1C" w:rsidRPr="002B634E">
        <w:rPr>
          <w:rFonts w:ascii="Times New Roman" w:eastAsia="SimSun" w:hAnsi="Times New Roman" w:cs="Times New Roman" w:hint="eastAsia"/>
          <w:sz w:val="24"/>
          <w:szCs w:val="24"/>
          <w14:ligatures w14:val="standardContextual"/>
        </w:rPr>
        <w:t>-</w:t>
      </w:r>
      <w:r w:rsidR="00002C1C" w:rsidRPr="002B634E">
        <w:rPr>
          <w:rFonts w:ascii="Times New Roman" w:eastAsia="SimSun" w:hAnsi="Times New Roman" w:cs="Times New Roman"/>
          <w:sz w:val="24"/>
          <w:szCs w:val="24"/>
          <w14:ligatures w14:val="standardContextual"/>
        </w:rPr>
        <w:t>DMSO (2:3</w:t>
      </w:r>
      <w:r w:rsidR="00002C1C" w:rsidRPr="002B634E">
        <w:rPr>
          <w:rFonts w:ascii="Times New Roman" w:eastAsia="SimSun" w:hAnsi="Times New Roman" w:cs="Times New Roman" w:hint="eastAsia"/>
          <w:sz w:val="24"/>
          <w:szCs w:val="24"/>
          <w14:ligatures w14:val="standardContextual"/>
        </w:rPr>
        <w:t>:</w:t>
      </w:r>
      <w:r w:rsidR="00002C1C" w:rsidRPr="002B634E">
        <w:rPr>
          <w:rFonts w:ascii="Times New Roman" w:eastAsia="SimSun" w:hAnsi="Times New Roman" w:cs="Times New Roman"/>
          <w:sz w:val="24"/>
          <w:szCs w:val="24"/>
          <w14:ligatures w14:val="standardContextual"/>
        </w:rPr>
        <w:t xml:space="preserve">3), and </w:t>
      </w:r>
      <w:r w:rsidR="00002C1C" w:rsidRPr="002B634E">
        <w:rPr>
          <w:rFonts w:ascii="Times New Roman" w:eastAsia="SimSun" w:hAnsi="Times New Roman" w:cs="Times New Roman" w:hint="eastAsia"/>
          <w:sz w:val="24"/>
          <w:szCs w:val="24"/>
          <w14:ligatures w14:val="standardContextual"/>
        </w:rPr>
        <w:t>CsCl-</w:t>
      </w:r>
      <w:r w:rsidR="00002C1C" w:rsidRPr="002B634E">
        <w:rPr>
          <w:rFonts w:ascii="Times New Roman" w:eastAsia="SimSun" w:hAnsi="Times New Roman" w:cs="Times New Roman"/>
          <w:sz w:val="24"/>
          <w:szCs w:val="24"/>
          <w14:ligatures w14:val="standardContextual"/>
        </w:rPr>
        <w:t>PbCl</w:t>
      </w:r>
      <w:r w:rsidR="00002C1C" w:rsidRPr="002B634E">
        <w:rPr>
          <w:rFonts w:ascii="Times New Roman" w:eastAsia="SimSun" w:hAnsi="Times New Roman" w:cs="Times New Roman" w:hint="eastAsia"/>
          <w:sz w:val="24"/>
          <w:szCs w:val="24"/>
          <w:vertAlign w:val="subscript"/>
          <w14:ligatures w14:val="standardContextual"/>
        </w:rPr>
        <w:t>2</w:t>
      </w:r>
      <w:r w:rsidR="00002C1C" w:rsidRPr="002B634E">
        <w:rPr>
          <w:rFonts w:ascii="Times New Roman" w:eastAsia="SimSun" w:hAnsi="Times New Roman" w:cs="Times New Roman" w:hint="eastAsia"/>
          <w:sz w:val="24"/>
          <w:szCs w:val="24"/>
          <w14:ligatures w14:val="standardContextual"/>
        </w:rPr>
        <w:t>-</w:t>
      </w:r>
      <w:r w:rsidR="00002C1C" w:rsidRPr="002B634E">
        <w:rPr>
          <w:rFonts w:ascii="Times New Roman" w:eastAsia="SimSun" w:hAnsi="Times New Roman" w:cs="Times New Roman"/>
          <w:sz w:val="24"/>
          <w:szCs w:val="24"/>
          <w14:ligatures w14:val="standardContextual"/>
        </w:rPr>
        <w:t>MAI/MABr/MACl</w:t>
      </w:r>
      <w:r w:rsidR="00002C1C" w:rsidRPr="002B634E">
        <w:rPr>
          <w:rFonts w:ascii="Times New Roman" w:eastAsia="SimSun" w:hAnsi="Times New Roman" w:cs="Times New Roman" w:hint="eastAsia"/>
          <w:sz w:val="24"/>
          <w:szCs w:val="24"/>
          <w14:ligatures w14:val="standardContextual"/>
        </w:rPr>
        <w:t>-</w:t>
      </w:r>
      <w:r w:rsidR="00002C1C" w:rsidRPr="002B634E">
        <w:rPr>
          <w:rFonts w:ascii="Times New Roman" w:eastAsia="SimSun" w:hAnsi="Times New Roman" w:cs="Times New Roman"/>
          <w:sz w:val="24"/>
          <w:szCs w:val="24"/>
          <w14:ligatures w14:val="standardContextual"/>
        </w:rPr>
        <w:t>DMSO (2:3:3</w:t>
      </w:r>
      <w:r w:rsidR="00002C1C" w:rsidRPr="002B634E">
        <w:rPr>
          <w:rFonts w:ascii="Times New Roman" w:eastAsia="SimSun" w:hAnsi="Times New Roman" w:cs="Times New Roman" w:hint="eastAsia"/>
          <w:sz w:val="24"/>
          <w:szCs w:val="24"/>
          <w14:ligatures w14:val="standardContextual"/>
        </w:rPr>
        <w:t>:3</w:t>
      </w:r>
      <w:r w:rsidR="00002C1C" w:rsidRPr="002B634E">
        <w:rPr>
          <w:rFonts w:ascii="Times New Roman" w:eastAsia="SimSun" w:hAnsi="Times New Roman" w:cs="Times New Roman"/>
          <w:sz w:val="24"/>
          <w:szCs w:val="24"/>
          <w14:ligatures w14:val="standardContextual"/>
        </w:rPr>
        <w:t>).</w:t>
      </w:r>
      <w:r w:rsidR="00002C1C" w:rsidRPr="002B634E">
        <w:rPr>
          <w:rFonts w:ascii="Times New Roman" w:eastAsia="SimSun" w:hAnsi="Times New Roman" w:cs="Times New Roman" w:hint="eastAsia"/>
          <w:sz w:val="24"/>
          <w:szCs w:val="24"/>
          <w14:ligatures w14:val="standardContextual"/>
        </w:rPr>
        <w:t xml:space="preserve"> </w:t>
      </w:r>
      <w:r w:rsidR="007409CF" w:rsidRPr="002B634E">
        <w:rPr>
          <w:rFonts w:ascii="Times New Roman" w:eastAsia="SimSun" w:hAnsi="Times New Roman" w:cs="Times New Roman" w:hint="eastAsia"/>
          <w:sz w:val="24"/>
          <w:szCs w:val="24"/>
          <w14:ligatures w14:val="standardContextual"/>
        </w:rPr>
        <w:t xml:space="preserve">The binding energy of each system was defined as the Gibbs free energy difference between the complex and its isolated components. For </w:t>
      </w:r>
      <w:r w:rsidR="00002C1C" w:rsidRPr="002B634E">
        <w:rPr>
          <w:rFonts w:ascii="Times New Roman" w:eastAsia="SimSun" w:hAnsi="Times New Roman" w:cs="Times New Roman" w:hint="eastAsia"/>
          <w:sz w:val="24"/>
          <w:szCs w:val="24"/>
          <w14:ligatures w14:val="standardContextual"/>
        </w:rPr>
        <w:t>instance</w:t>
      </w:r>
      <w:r w:rsidR="007409CF" w:rsidRPr="002B634E">
        <w:rPr>
          <w:rFonts w:ascii="Times New Roman" w:eastAsia="SimSun" w:hAnsi="Times New Roman" w:cs="Times New Roman" w:hint="eastAsia"/>
          <w:sz w:val="24"/>
          <w:szCs w:val="24"/>
          <w14:ligatures w14:val="standardContextual"/>
        </w:rPr>
        <w:t>, the binding energy of the CsCl-PbCl</w:t>
      </w:r>
      <w:r w:rsidRPr="002B634E">
        <w:rPr>
          <w:rFonts w:ascii="Times New Roman" w:eastAsia="SimSun" w:hAnsi="Times New Roman" w:cs="Times New Roman" w:hint="eastAsia"/>
          <w:sz w:val="24"/>
          <w:szCs w:val="24"/>
          <w:vertAlign w:val="subscript"/>
          <w14:ligatures w14:val="standardContextual"/>
        </w:rPr>
        <w:t>2</w:t>
      </w:r>
      <w:r w:rsidR="007409CF" w:rsidRPr="002B634E">
        <w:rPr>
          <w:rFonts w:ascii="Times New Roman" w:eastAsia="SimSun" w:hAnsi="Times New Roman" w:cs="Times New Roman" w:hint="eastAsia"/>
          <w:sz w:val="24"/>
          <w:szCs w:val="24"/>
          <w14:ligatures w14:val="standardContextual"/>
        </w:rPr>
        <w:t>-MAI-DMSO system is calculated as:</w:t>
      </w:r>
    </w:p>
    <w:p w14:paraId="44853C74" w14:textId="77777777" w:rsidR="009D06D5" w:rsidRPr="002B634E" w:rsidRDefault="00C60C30" w:rsidP="00D93B9C">
      <w:pPr>
        <w:widowControl/>
        <w:spacing w:before="120" w:after="120"/>
        <w:rPr>
          <w:rFonts w:ascii="Times New Roman" w:eastAsia="SimSun" w:hAnsi="Times New Roman" w:cs="Times New Roman"/>
          <w:sz w:val="24"/>
          <w:szCs w:val="24"/>
          <w14:ligatures w14:val="standardContextual"/>
        </w:rPr>
      </w:pPr>
      <m:oMathPara>
        <m:oMath>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G</m:t>
              </m:r>
            </m:e>
            <m: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CsCl</m:t>
              </m:r>
              <m:r>
                <w:rPr>
                  <w:rFonts w:ascii="Cambria Math" w:eastAsia="SimSun" w:hAnsi="Cambria Math" w:cs="Times New Roman"/>
                  <w:sz w:val="24"/>
                  <w:szCs w:val="24"/>
                  <w14:ligatures w14:val="standardContextual"/>
                </w:rPr>
                <m:t>-</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PbCl</m:t>
                  </m:r>
                </m:e>
                <m:sub>
                  <m:r>
                    <w:rPr>
                      <w:rFonts w:ascii="Cambria Math" w:eastAsia="SimSun" w:hAnsi="Cambria Math" w:cs="Times New Roman"/>
                      <w:sz w:val="24"/>
                      <w:szCs w:val="24"/>
                      <w14:ligatures w14:val="standardContextual"/>
                    </w:rPr>
                    <m:t>2</m:t>
                  </m:r>
                </m:sub>
              </m:s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MAI</m:t>
              </m:r>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DMSO</m:t>
              </m:r>
              <m:r>
                <w:rPr>
                  <w:rFonts w:ascii="Cambria Math" w:eastAsia="SimSun" w:hAnsi="Cambria Math" w:cs="Times New Roman"/>
                  <w:sz w:val="24"/>
                  <w:szCs w:val="24"/>
                  <w14:ligatures w14:val="standardContextual"/>
                </w:rPr>
                <m:t>)</m:t>
              </m:r>
            </m:sub>
          </m:sSub>
          <m:r>
            <w:rPr>
              <w:rFonts w:ascii="Cambria Math" w:eastAsia="SimSun" w:hAnsi="Cambria Math" w:cs="Times New Roman"/>
              <w:sz w:val="24"/>
              <w:szCs w:val="24"/>
              <w14:ligatures w14:val="standardContextual"/>
            </w:rPr>
            <m:t>=</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G</m:t>
              </m:r>
            </m:e>
            <m: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CsCl</m:t>
              </m:r>
              <m:r>
                <w:rPr>
                  <w:rFonts w:ascii="Cambria Math" w:eastAsia="SimSun" w:hAnsi="Cambria Math" w:cs="Times New Roman"/>
                  <w:sz w:val="24"/>
                  <w:szCs w:val="24"/>
                  <w14:ligatures w14:val="standardContextual"/>
                </w:rPr>
                <m:t>-</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PbCl</m:t>
                  </m:r>
                </m:e>
                <m:sub>
                  <m:r>
                    <w:rPr>
                      <w:rFonts w:ascii="Cambria Math" w:eastAsia="SimSun" w:hAnsi="Cambria Math" w:cs="Times New Roman"/>
                      <w:sz w:val="24"/>
                      <w:szCs w:val="24"/>
                      <w14:ligatures w14:val="standardContextual"/>
                    </w:rPr>
                    <m:t>2</m:t>
                  </m:r>
                </m:sub>
              </m:s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MAI</m:t>
              </m:r>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DMSO</m:t>
              </m:r>
              <m:r>
                <w:rPr>
                  <w:rFonts w:ascii="Cambria Math" w:eastAsia="SimSun" w:hAnsi="Cambria Math" w:cs="Times New Roman"/>
                  <w:sz w:val="24"/>
                  <w:szCs w:val="24"/>
                  <w14:ligatures w14:val="standardContextual"/>
                </w:rPr>
                <m:t>)</m:t>
              </m:r>
            </m:sub>
          </m:s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2</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G</m:t>
              </m:r>
            </m:e>
            <m: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CsCl</m:t>
              </m:r>
              <m:r>
                <w:rPr>
                  <w:rFonts w:ascii="Cambria Math" w:eastAsia="SimSun" w:hAnsi="Cambria Math" w:cs="Times New Roman"/>
                  <w:sz w:val="24"/>
                  <w:szCs w:val="24"/>
                  <w14:ligatures w14:val="standardContextual"/>
                </w:rPr>
                <m:t>)</m:t>
              </m:r>
            </m:sub>
          </m:s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3</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G</m:t>
              </m:r>
            </m:e>
            <m:sub>
              <m:r>
                <w:rPr>
                  <w:rFonts w:ascii="Cambria Math" w:eastAsia="SimSun" w:hAnsi="Cambria Math" w:cs="Times New Roman"/>
                  <w:sz w:val="24"/>
                  <w:szCs w:val="24"/>
                  <w14:ligatures w14:val="standardContextual"/>
                </w:rPr>
                <m:t>(</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PbCl</m:t>
                  </m:r>
                </m:e>
                <m:sub>
                  <m:r>
                    <w:rPr>
                      <w:rFonts w:ascii="Cambria Math" w:eastAsia="SimSun" w:hAnsi="Cambria Math" w:cs="Times New Roman"/>
                      <w:sz w:val="24"/>
                      <w:szCs w:val="24"/>
                      <w14:ligatures w14:val="standardContextual"/>
                    </w:rPr>
                    <m:t>2</m:t>
                  </m:r>
                </m:sub>
              </m:sSub>
              <m:r>
                <w:rPr>
                  <w:rFonts w:ascii="Cambria Math" w:eastAsia="SimSun" w:hAnsi="Cambria Math" w:cs="Times New Roman"/>
                  <w:sz w:val="24"/>
                  <w:szCs w:val="24"/>
                  <w14:ligatures w14:val="standardContextual"/>
                </w:rPr>
                <m:t>)</m:t>
              </m:r>
            </m:sub>
          </m:s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2</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G</m:t>
              </m:r>
            </m:e>
            <m: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MAI</m:t>
              </m:r>
              <m:r>
                <w:rPr>
                  <w:rFonts w:ascii="Cambria Math" w:eastAsia="SimSun" w:hAnsi="Cambria Math" w:cs="Times New Roman"/>
                  <w:sz w:val="24"/>
                  <w:szCs w:val="24"/>
                  <w14:ligatures w14:val="standardContextual"/>
                </w:rPr>
                <m:t>)</m:t>
              </m:r>
            </m:sub>
          </m:s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3</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G</m:t>
              </m:r>
            </m:e>
            <m:sub>
              <m:r>
                <w:rPr>
                  <w:rFonts w:ascii="Cambria Math" w:eastAsia="SimSun" w:hAnsi="Cambria Math" w:cs="Times New Roman"/>
                  <w:sz w:val="24"/>
                  <w:szCs w:val="24"/>
                  <w14:ligatures w14:val="standardContextual"/>
                </w:rPr>
                <m:t>(</m:t>
              </m:r>
              <m:r>
                <w:rPr>
                  <w:rFonts w:ascii="Cambria Math" w:eastAsia="SimSun" w:hAnsi="Cambria Math" w:cs="Times New Roman"/>
                  <w:sz w:val="24"/>
                  <w:szCs w:val="24"/>
                  <w14:ligatures w14:val="standardContextual"/>
                </w:rPr>
                <m:t>DMSO</m:t>
              </m:r>
              <m:r>
                <w:rPr>
                  <w:rFonts w:ascii="Cambria Math" w:eastAsia="SimSun" w:hAnsi="Cambria Math" w:cs="Times New Roman"/>
                  <w:sz w:val="24"/>
                  <w:szCs w:val="24"/>
                  <w14:ligatures w14:val="standardContextual"/>
                </w:rPr>
                <m:t>)</m:t>
              </m:r>
            </m:sub>
          </m:sSub>
        </m:oMath>
      </m:oMathPara>
    </w:p>
    <w:p w14:paraId="5DA77313" w14:textId="77777777" w:rsidR="009D06D5" w:rsidRPr="002B634E" w:rsidRDefault="00443AF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 xml:space="preserve">Material </w:t>
      </w:r>
      <w:bookmarkStart w:id="13" w:name="_Hlk227368115"/>
      <w:r w:rsidR="00593927" w:rsidRPr="002B634E">
        <w:rPr>
          <w:rFonts w:ascii="Times New Roman" w:eastAsia="SimSun" w:hAnsi="Times New Roman" w:cs="Times New Roman" w:hint="eastAsia"/>
          <w:b/>
          <w:bCs/>
          <w:sz w:val="24"/>
          <w:szCs w:val="24"/>
          <w14:ligatures w14:val="standardContextual"/>
        </w:rPr>
        <w:t>c</w:t>
      </w:r>
      <w:r w:rsidRPr="002B634E">
        <w:rPr>
          <w:rFonts w:ascii="Times New Roman" w:eastAsia="SimSun" w:hAnsi="Times New Roman" w:cs="Times New Roman"/>
          <w:b/>
          <w:bCs/>
          <w:sz w:val="24"/>
          <w:szCs w:val="24"/>
          <w14:ligatures w14:val="standardContextual"/>
        </w:rPr>
        <w:t>haracterizations</w:t>
      </w:r>
      <w:bookmarkEnd w:id="13"/>
    </w:p>
    <w:p w14:paraId="394A63F7" w14:textId="77777777" w:rsidR="009D06D5" w:rsidRPr="002B634E" w:rsidRDefault="004A7537"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 xml:space="preserve">X-ray diffraction (XRD) patterns of the SCs were measured on a </w:t>
      </w:r>
      <w:r w:rsidRPr="002B634E">
        <w:rPr>
          <w:rFonts w:ascii="Times New Roman" w:eastAsia="SimSun" w:hAnsi="Times New Roman" w:cs="Times New Roman" w:hint="eastAsia"/>
          <w:sz w:val="24"/>
          <w:szCs w:val="24"/>
          <w14:ligatures w14:val="standardContextual"/>
        </w:rPr>
        <w:t>Rigaku MiniFlex 600</w:t>
      </w:r>
      <w:r w:rsidRPr="002B634E">
        <w:rPr>
          <w:rFonts w:ascii="Times New Roman" w:eastAsia="SimSun" w:hAnsi="Times New Roman" w:cs="Times New Roman"/>
          <w:sz w:val="24"/>
          <w:szCs w:val="24"/>
          <w14:ligatures w14:val="standardContextual"/>
        </w:rPr>
        <w:t xml:space="preserve"> X-ray diffractometer with a Cu tube, the tube was operated at an acceleration voltage of 40 kV and a beam current of 20 mA. High-resolution XRD rocking curves were measured using an X’Pert pro MRD X-ray diffractometer (Cu-target) which was operated at 40 kV and 20 mA.</w:t>
      </w:r>
      <w:r w:rsidR="005558AD" w:rsidRPr="002B634E">
        <w:rPr>
          <w:rFonts w:ascii="Times New Roman" w:eastAsia="SimSun" w:hAnsi="Times New Roman" w:cs="Times New Roman" w:hint="eastAsia"/>
          <w:sz w:val="24"/>
          <w:szCs w:val="24"/>
          <w14:ligatures w14:val="standardContextual"/>
        </w:rPr>
        <w:t xml:space="preserve"> </w:t>
      </w:r>
      <w:r w:rsidR="00622551" w:rsidRPr="002B634E">
        <w:rPr>
          <w:rFonts w:ascii="Times New Roman" w:eastAsia="SimSun" w:hAnsi="Times New Roman" w:cs="Times New Roman" w:hint="eastAsia"/>
          <w:sz w:val="24"/>
          <w:szCs w:val="24"/>
          <w14:ligatures w14:val="standardContextual"/>
        </w:rPr>
        <w:t>X-ray photoelectron spectroscopy (XPS) measurements were carried out using an Escalab 250Xi spectrometer (Thermo Fisher Scientific).</w:t>
      </w:r>
      <w:r w:rsidR="005558AD" w:rsidRPr="002B634E">
        <w:rPr>
          <w:rFonts w:ascii="Times New Roman" w:eastAsia="SimSun" w:hAnsi="Times New Roman" w:cs="Times New Roman" w:hint="eastAsia"/>
          <w:sz w:val="24"/>
          <w:szCs w:val="24"/>
          <w14:ligatures w14:val="standardContextual"/>
        </w:rPr>
        <w:t xml:space="preserve"> </w:t>
      </w:r>
      <w:r w:rsidR="00E52646" w:rsidRPr="002B634E">
        <w:rPr>
          <w:rFonts w:ascii="Times New Roman" w:eastAsia="SimSun" w:hAnsi="Times New Roman" w:cs="Times New Roman" w:hint="eastAsia"/>
          <w:sz w:val="24"/>
          <w:vertAlign w:val="superscript"/>
          <w14:ligatures w14:val="standardContextual"/>
        </w:rPr>
        <w:t>1</w:t>
      </w:r>
      <w:r w:rsidR="00E52646" w:rsidRPr="002B634E">
        <w:rPr>
          <w:rFonts w:ascii="Times New Roman" w:eastAsia="SimSun" w:hAnsi="Times New Roman" w:cs="Times New Roman" w:hint="eastAsia"/>
          <w:sz w:val="24"/>
          <w14:ligatures w14:val="standardContextual"/>
        </w:rPr>
        <w:t xml:space="preserve">H </w:t>
      </w:r>
      <w:r w:rsidR="005558AD" w:rsidRPr="002B634E">
        <w:rPr>
          <w:rFonts w:ascii="Times New Roman" w:eastAsia="SimSun" w:hAnsi="Times New Roman" w:cs="Times New Roman" w:hint="eastAsia"/>
          <w:sz w:val="24"/>
          <w14:ligatures w14:val="standardContextual"/>
        </w:rPr>
        <w:t>nuclear magnetic resonance</w:t>
      </w:r>
      <w:r w:rsidR="00202628" w:rsidRPr="002B634E">
        <w:rPr>
          <w:rFonts w:ascii="Times New Roman" w:eastAsia="SimSun" w:hAnsi="Times New Roman" w:cs="Times New Roman" w:hint="eastAsia"/>
          <w:sz w:val="24"/>
          <w14:ligatures w14:val="standardContextual"/>
        </w:rPr>
        <w:t xml:space="preserve"> (NMR)</w:t>
      </w:r>
      <w:r w:rsidR="005558AD" w:rsidRPr="002B634E">
        <w:rPr>
          <w:rFonts w:ascii="Times New Roman" w:eastAsia="SimSun" w:hAnsi="Times New Roman" w:cs="Times New Roman" w:hint="eastAsia"/>
          <w:sz w:val="24"/>
          <w14:ligatures w14:val="standardContextual"/>
        </w:rPr>
        <w:t xml:space="preserve"> </w:t>
      </w:r>
      <w:r w:rsidR="00E52646" w:rsidRPr="002B634E">
        <w:rPr>
          <w:rFonts w:ascii="Times New Roman" w:eastAsia="SimSun" w:hAnsi="Times New Roman" w:cs="Times New Roman" w:hint="eastAsia"/>
          <w:sz w:val="24"/>
          <w14:ligatures w14:val="standardContextual"/>
        </w:rPr>
        <w:t xml:space="preserve">measurements </w:t>
      </w:r>
      <w:r w:rsidR="005558AD" w:rsidRPr="002B634E">
        <w:rPr>
          <w:rFonts w:ascii="Times New Roman" w:eastAsia="SimSun" w:hAnsi="Times New Roman" w:cs="Times New Roman" w:hint="eastAsia"/>
          <w:sz w:val="24"/>
          <w14:ligatures w14:val="standardContextual"/>
        </w:rPr>
        <w:t>w</w:t>
      </w:r>
      <w:r w:rsidR="00E52646" w:rsidRPr="002B634E">
        <w:rPr>
          <w:rFonts w:ascii="Times New Roman" w:eastAsia="SimSun" w:hAnsi="Times New Roman" w:cs="Times New Roman" w:hint="eastAsia"/>
          <w:sz w:val="24"/>
          <w14:ligatures w14:val="standardContextual"/>
        </w:rPr>
        <w:t>ere</w:t>
      </w:r>
      <w:r w:rsidR="005558AD" w:rsidRPr="002B634E">
        <w:rPr>
          <w:rFonts w:ascii="Times New Roman" w:eastAsia="SimSun" w:hAnsi="Times New Roman" w:cs="Times New Roman" w:hint="eastAsia"/>
          <w:sz w:val="24"/>
          <w14:ligatures w14:val="standardContextual"/>
        </w:rPr>
        <w:t xml:space="preserve"> employed to analyze the C-H bonding environments</w:t>
      </w:r>
      <w:r w:rsidR="007C2D19" w:rsidRPr="002B634E">
        <w:rPr>
          <w:rFonts w:ascii="Times New Roman" w:eastAsia="SimSun" w:hAnsi="Times New Roman" w:cs="Times New Roman" w:hint="eastAsia"/>
          <w:sz w:val="24"/>
          <w14:ligatures w14:val="standardContextual"/>
        </w:rPr>
        <w:t xml:space="preserve"> by using</w:t>
      </w:r>
      <w:r w:rsidR="005558AD" w:rsidRPr="002B634E">
        <w:rPr>
          <w:rFonts w:ascii="Times New Roman" w:eastAsia="SimSun" w:hAnsi="Times New Roman" w:cs="Times New Roman" w:hint="eastAsia"/>
          <w:sz w:val="24"/>
          <w14:ligatures w14:val="standardContextual"/>
        </w:rPr>
        <w:t xml:space="preserve"> a Bruker Avance HD X500 spectrometer operating at 500 MHz. </w:t>
      </w:r>
      <w:r w:rsidR="00443AFA" w:rsidRPr="002B634E">
        <w:rPr>
          <w:rFonts w:ascii="Times New Roman" w:eastAsia="SimSun" w:hAnsi="Times New Roman" w:cs="Times New Roman"/>
          <w:sz w:val="24"/>
          <w:szCs w:val="24"/>
          <w14:ligatures w14:val="standardContextual"/>
        </w:rPr>
        <w:t>Absorbance spectra of the SCs were measured by using a Shimadzu UV-Vis-NIR spectrometer (Shimadzu, UV-3600)</w:t>
      </w:r>
      <w:r w:rsidR="00443AFA" w:rsidRPr="002B634E">
        <w:rPr>
          <w:rFonts w:ascii="Times New Roman" w:eastAsia="SimSun" w:hAnsi="Times New Roman" w:cs="Times New Roman" w:hint="eastAsia"/>
          <w:sz w:val="24"/>
          <w:szCs w:val="24"/>
          <w14:ligatures w14:val="standardContextual"/>
        </w:rPr>
        <w:t>.</w:t>
      </w:r>
      <w:r w:rsidR="005558AD" w:rsidRPr="002B634E">
        <w:rPr>
          <w:rFonts w:ascii="Times New Roman" w:eastAsia="SimSun" w:hAnsi="Times New Roman" w:cs="Times New Roman" w:hint="eastAsia"/>
          <w:sz w:val="24"/>
          <w:szCs w:val="24"/>
          <w14:ligatures w14:val="standardContextual"/>
        </w:rPr>
        <w:t xml:space="preserve"> </w:t>
      </w:r>
      <w:r w:rsidR="00356589" w:rsidRPr="002B634E">
        <w:rPr>
          <w:rFonts w:ascii="Times New Roman" w:eastAsia="SimSun" w:hAnsi="Times New Roman" w:cs="Times New Roman"/>
          <w:sz w:val="24"/>
          <w:szCs w:val="24"/>
          <w14:ligatures w14:val="standardContextual"/>
        </w:rPr>
        <w:t>The steady-state</w:t>
      </w:r>
      <w:r w:rsidR="00E52646" w:rsidRPr="002B634E">
        <w:rPr>
          <w:rFonts w:ascii="Times New Roman" w:eastAsia="SimSun" w:hAnsi="Times New Roman" w:cs="Times New Roman" w:hint="eastAsia"/>
          <w:sz w:val="24"/>
          <w:szCs w:val="24"/>
          <w14:ligatures w14:val="standardContextual"/>
        </w:rPr>
        <w:t xml:space="preserve"> and </w:t>
      </w:r>
      <w:r w:rsidR="00E52646" w:rsidRPr="002B634E">
        <w:rPr>
          <w:rFonts w:ascii="Times New Roman" w:eastAsia="DengXian" w:hAnsi="Times New Roman" w:cs="Times New Roman"/>
          <w:sz w:val="24"/>
          <w:szCs w:val="24"/>
        </w:rPr>
        <w:t>time-resolved</w:t>
      </w:r>
      <w:r w:rsidR="00356589" w:rsidRPr="002B634E">
        <w:rPr>
          <w:rFonts w:ascii="Times New Roman" w:eastAsia="SimSun" w:hAnsi="Times New Roman" w:cs="Times New Roman"/>
          <w:sz w:val="24"/>
          <w:szCs w:val="24"/>
          <w14:ligatures w14:val="standardContextual"/>
        </w:rPr>
        <w:t xml:space="preserve"> photoluminescence characteristics of CsPbCl</w:t>
      </w:r>
      <w:r w:rsidR="00356589" w:rsidRPr="002B634E">
        <w:rPr>
          <w:rFonts w:ascii="Times New Roman" w:eastAsia="SimSun" w:hAnsi="Times New Roman" w:cs="Times New Roman" w:hint="eastAsia"/>
          <w:sz w:val="24"/>
          <w:szCs w:val="24"/>
          <w:vertAlign w:val="subscript"/>
          <w14:ligatures w14:val="standardContextual"/>
        </w:rPr>
        <w:t>3</w:t>
      </w:r>
      <w:r w:rsidR="00356589" w:rsidRPr="002B634E">
        <w:rPr>
          <w:rFonts w:ascii="Times New Roman" w:eastAsia="SimSun" w:hAnsi="Times New Roman" w:cs="Times New Roman"/>
          <w:sz w:val="24"/>
          <w:szCs w:val="24"/>
          <w14:ligatures w14:val="standardContextual"/>
        </w:rPr>
        <w:t xml:space="preserve"> </w:t>
      </w:r>
      <w:r w:rsidR="00356589" w:rsidRPr="002B634E">
        <w:rPr>
          <w:rFonts w:ascii="Times New Roman" w:eastAsia="SimSun" w:hAnsi="Times New Roman" w:cs="Times New Roman" w:hint="eastAsia"/>
          <w:sz w:val="24"/>
          <w:szCs w:val="24"/>
          <w14:ligatures w14:val="standardContextual"/>
        </w:rPr>
        <w:t>SC</w:t>
      </w:r>
      <w:r w:rsidR="00356589" w:rsidRPr="002B634E">
        <w:rPr>
          <w:rFonts w:ascii="Times New Roman" w:eastAsia="SimSun" w:hAnsi="Times New Roman" w:cs="Times New Roman"/>
          <w:sz w:val="24"/>
          <w:szCs w:val="24"/>
          <w14:ligatures w14:val="standardContextual"/>
        </w:rPr>
        <w:t xml:space="preserve"> </w:t>
      </w:r>
      <w:r w:rsidR="003D0AD8" w:rsidRPr="002B634E">
        <w:rPr>
          <w:rFonts w:ascii="Times New Roman" w:eastAsia="SimSun" w:hAnsi="Times New Roman" w:cs="Times New Roman" w:hint="eastAsia"/>
          <w:sz w:val="24"/>
          <w:szCs w:val="24"/>
          <w14:ligatures w14:val="standardContextual"/>
        </w:rPr>
        <w:t>w</w:t>
      </w:r>
      <w:r w:rsidR="00E52646" w:rsidRPr="002B634E">
        <w:rPr>
          <w:rFonts w:ascii="Times New Roman" w:eastAsia="SimSun" w:hAnsi="Times New Roman" w:cs="Times New Roman" w:hint="eastAsia"/>
          <w:sz w:val="24"/>
          <w:szCs w:val="24"/>
          <w14:ligatures w14:val="standardContextual"/>
        </w:rPr>
        <w:t>ere</w:t>
      </w:r>
      <w:r w:rsidR="00356589" w:rsidRPr="002B634E">
        <w:rPr>
          <w:rFonts w:ascii="Times New Roman" w:eastAsia="SimSun" w:hAnsi="Times New Roman" w:cs="Times New Roman"/>
          <w:sz w:val="24"/>
          <w:szCs w:val="24"/>
          <w14:ligatures w14:val="standardContextual"/>
        </w:rPr>
        <w:t xml:space="preserve"> investigated using </w:t>
      </w:r>
      <w:r w:rsidR="00E52646" w:rsidRPr="002B634E">
        <w:rPr>
          <w:rFonts w:ascii="Times New Roman" w:eastAsia="SimSun" w:hAnsi="Times New Roman" w:cs="Times New Roman" w:hint="eastAsia"/>
          <w:sz w:val="24"/>
          <w:szCs w:val="24"/>
          <w14:ligatures w14:val="standardContextual"/>
        </w:rPr>
        <w:t>a Pico-Quant FT-100</w:t>
      </w:r>
      <w:r w:rsidR="00356589" w:rsidRPr="002B634E">
        <w:rPr>
          <w:rFonts w:ascii="Times New Roman" w:eastAsia="SimSun" w:hAnsi="Times New Roman" w:cs="Times New Roman"/>
          <w:sz w:val="24"/>
          <w:szCs w:val="24"/>
          <w14:ligatures w14:val="standardContextual"/>
        </w:rPr>
        <w:t>.</w:t>
      </w:r>
      <w:r w:rsidR="005558AD" w:rsidRPr="002B634E">
        <w:rPr>
          <w:rFonts w:ascii="Times New Roman" w:eastAsia="SimSun" w:hAnsi="Times New Roman" w:cs="Times New Roman" w:hint="eastAsia"/>
          <w:sz w:val="24"/>
          <w:szCs w:val="24"/>
          <w14:ligatures w14:val="standardContextual"/>
        </w:rPr>
        <w:t xml:space="preserve"> </w:t>
      </w:r>
      <w:r w:rsidR="00443AFA" w:rsidRPr="002B634E">
        <w:rPr>
          <w:rFonts w:ascii="Times New Roman" w:eastAsia="SimSun" w:hAnsi="Times New Roman" w:cs="Times New Roman"/>
          <w:sz w:val="24"/>
          <w:szCs w:val="24"/>
          <w14:ligatures w14:val="standardContextual"/>
        </w:rPr>
        <w:t xml:space="preserve">Thermogravimetric (TG) and differential scanning calorimetry (DSC) were performed using a TA SDT-Q600 V20.9 (Build 20) instrument. </w:t>
      </w:r>
      <w:r w:rsidR="005558AD" w:rsidRPr="002B634E">
        <w:rPr>
          <w:rFonts w:ascii="Times New Roman" w:eastAsia="SimSun" w:hAnsi="Times New Roman" w:cs="Times New Roman" w:hint="eastAsia"/>
          <w:sz w:val="24"/>
          <w:szCs w:val="24"/>
          <w14:ligatures w14:val="standardContextual"/>
        </w:rPr>
        <w:t>The SEM images were measured using a field emission SEM (Hitachi, SU-8020) and the compositions of the SCs were measured employing the energy-dispersive X-ray spectroscopy (EDX) of the SU-8020 (Shimadzu, EDX-7000).</w:t>
      </w:r>
    </w:p>
    <w:p w14:paraId="23E0957E" w14:textId="77777777" w:rsidR="009D06D5" w:rsidRPr="002B634E" w:rsidRDefault="00443AF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Relative dielectric constant (ε) measurements</w:t>
      </w:r>
    </w:p>
    <w:p w14:paraId="4D33E231"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 xml:space="preserve">The capacitance-frequency curves of the </w:t>
      </w:r>
      <w:r w:rsidR="00356589" w:rsidRPr="002B634E">
        <w:rPr>
          <w:rFonts w:ascii="Times New Roman" w:eastAsia="SimSun" w:hAnsi="Times New Roman" w:cs="Times New Roman" w:hint="eastAsia"/>
          <w:sz w:val="24"/>
          <w:szCs w:val="24"/>
          <w14:ligatures w14:val="standardContextual"/>
        </w:rPr>
        <w:t>SC</w:t>
      </w:r>
      <w:r w:rsidRPr="002B634E">
        <w:rPr>
          <w:rFonts w:ascii="Times New Roman" w:eastAsia="SimSun" w:hAnsi="Times New Roman" w:cs="Times New Roman"/>
          <w:sz w:val="24"/>
          <w:szCs w:val="24"/>
          <w14:ligatures w14:val="standardContextual"/>
        </w:rPr>
        <w:t xml:space="preserve">s were measured using an impedance analyzer (Agilent 4980A Precision LCR Meter) over a wide frequency range from </w:t>
      </w:r>
      <w:r w:rsidR="00A26C6F" w:rsidRPr="002B634E">
        <w:rPr>
          <w:rFonts w:ascii="Times New Roman" w:eastAsia="SimSun" w:hAnsi="Times New Roman" w:cs="Times New Roman"/>
          <w:sz w:val="24"/>
          <w:szCs w:val="24"/>
          <w14:ligatures w14:val="standardContextual"/>
        </w:rPr>
        <w:t>0.</w:t>
      </w:r>
      <w:r w:rsidR="0085420A" w:rsidRPr="002B634E">
        <w:rPr>
          <w:rFonts w:ascii="Times New Roman" w:eastAsia="SimSun" w:hAnsi="Times New Roman" w:cs="Times New Roman" w:hint="eastAsia"/>
          <w:sz w:val="24"/>
          <w:szCs w:val="24"/>
          <w14:ligatures w14:val="standardContextual"/>
        </w:rPr>
        <w:t>0</w:t>
      </w:r>
      <w:r w:rsidR="005558AD" w:rsidRPr="002B634E">
        <w:rPr>
          <w:rFonts w:ascii="Times New Roman" w:eastAsia="SimSun" w:hAnsi="Times New Roman" w:cs="Times New Roman" w:hint="eastAsia"/>
          <w:sz w:val="24"/>
          <w:szCs w:val="24"/>
          <w14:ligatures w14:val="standardContextual"/>
        </w:rPr>
        <w:t>3</w:t>
      </w:r>
      <w:r w:rsidRPr="002B634E">
        <w:rPr>
          <w:rFonts w:ascii="Times New Roman" w:eastAsia="SimSun" w:hAnsi="Times New Roman" w:cs="Times New Roman"/>
          <w:sz w:val="24"/>
          <w:szCs w:val="24"/>
          <w14:ligatures w14:val="standardContextual"/>
        </w:rPr>
        <w:t xml:space="preserve"> </w:t>
      </w:r>
      <w:r w:rsidR="00A26C6F" w:rsidRPr="002B634E">
        <w:rPr>
          <w:rFonts w:ascii="Times New Roman" w:eastAsia="SimSun" w:hAnsi="Times New Roman" w:cs="Times New Roman"/>
          <w:sz w:val="24"/>
          <w:szCs w:val="24"/>
          <w14:ligatures w14:val="standardContextual"/>
        </w:rPr>
        <w:t>M</w:t>
      </w:r>
      <w:r w:rsidRPr="002B634E">
        <w:rPr>
          <w:rFonts w:ascii="Times New Roman" w:eastAsia="SimSun" w:hAnsi="Times New Roman" w:cs="Times New Roman"/>
          <w:sz w:val="24"/>
          <w:szCs w:val="24"/>
          <w14:ligatures w14:val="standardContextual"/>
        </w:rPr>
        <w:t>Hz to 10 MHz to determine the capacitance of the SCs. The relative permittivity (ε) was calculated by the following equation:</w:t>
      </w:r>
    </w:p>
    <w:p w14:paraId="7D20842C"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m:oMathPara>
        <m:oMath>
          <m:r>
            <w:rPr>
              <w:rFonts w:ascii="Cambria Math" w:eastAsia="SimSun" w:hAnsi="Cambria Math" w:cs="Times New Roman"/>
              <w:sz w:val="24"/>
              <w:szCs w:val="24"/>
              <w14:ligatures w14:val="standardContextual"/>
            </w:rPr>
            <m:t>ε=</m:t>
          </m:r>
          <m:f>
            <m:fPr>
              <m:ctrlPr>
                <w:rPr>
                  <w:rFonts w:ascii="Cambria Math" w:eastAsia="SimSun" w:hAnsi="Cambria Math" w:cs="Times New Roman"/>
                  <w:i/>
                  <w:sz w:val="24"/>
                  <w:szCs w:val="24"/>
                  <w14:ligatures w14:val="standardContextual"/>
                </w:rPr>
              </m:ctrlPr>
            </m:fPr>
            <m:num>
              <m:r>
                <w:rPr>
                  <w:rFonts w:ascii="Cambria Math" w:eastAsia="SimSun" w:hAnsi="Cambria Math" w:cs="Times New Roman" w:hint="eastAsia"/>
                  <w:sz w:val="24"/>
                  <w:szCs w:val="24"/>
                  <w14:ligatures w14:val="standardContextual"/>
                </w:rPr>
                <m:t>cd</m:t>
              </m:r>
            </m:num>
            <m:den>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ε</m:t>
                  </m:r>
                </m:e>
                <m:sub>
                  <m:r>
                    <w:rPr>
                      <w:rFonts w:ascii="Cambria Math" w:eastAsia="SimSun" w:hAnsi="Cambria Math" w:cs="Times New Roman"/>
                      <w:sz w:val="24"/>
                      <w:szCs w:val="24"/>
                      <w14:ligatures w14:val="standardContextual"/>
                    </w:rPr>
                    <m:t>0</m:t>
                  </m:r>
                </m:sub>
              </m:sSub>
              <m:r>
                <w:rPr>
                  <w:rFonts w:ascii="Cambria Math" w:eastAsia="SimSun" w:hAnsi="Cambria Math" w:cs="Times New Roman"/>
                  <w:sz w:val="24"/>
                  <w:szCs w:val="24"/>
                  <w14:ligatures w14:val="standardContextual"/>
                </w:rPr>
                <m:t>A</m:t>
              </m:r>
            </m:den>
          </m:f>
        </m:oMath>
      </m:oMathPara>
    </w:p>
    <w:p w14:paraId="17BD882B"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where d and A are the thickness and the electrode area</w:t>
      </w:r>
      <w:r w:rsidR="00AB7B05" w:rsidRPr="002B634E">
        <w:rPr>
          <w:rFonts w:ascii="Times New Roman" w:eastAsia="SimSun" w:hAnsi="Times New Roman" w:cs="Times New Roman" w:hint="eastAsia"/>
          <w:sz w:val="24"/>
          <w:szCs w:val="24"/>
          <w14:ligatures w14:val="standardContextual"/>
        </w:rPr>
        <w:t xml:space="preserve"> respectively,</w:t>
      </w:r>
      <w:r w:rsidRPr="002B634E">
        <w:rPr>
          <w:rFonts w:ascii="Times New Roman" w:eastAsia="SimSun" w:hAnsi="Times New Roman" w:cs="Times New Roman"/>
          <w:sz w:val="24"/>
          <w:szCs w:val="24"/>
          <w14:ligatures w14:val="standardContextual"/>
        </w:rPr>
        <w:t xml:space="preserve"> and ε</w:t>
      </w:r>
      <w:r w:rsidRPr="002B634E">
        <w:rPr>
          <w:rFonts w:ascii="Times New Roman" w:eastAsia="SimSun" w:hAnsi="Times New Roman" w:cs="Times New Roman"/>
          <w:sz w:val="24"/>
          <w:szCs w:val="24"/>
          <w:vertAlign w:val="subscript"/>
          <w14:ligatures w14:val="standardContextual"/>
        </w:rPr>
        <w:t>0</w:t>
      </w:r>
      <w:r w:rsidRPr="002B634E">
        <w:rPr>
          <w:rFonts w:ascii="Times New Roman" w:eastAsia="SimSun" w:hAnsi="Times New Roman" w:cs="Times New Roman"/>
          <w:sz w:val="24"/>
          <w:szCs w:val="24"/>
          <w14:ligatures w14:val="standardContextual"/>
        </w:rPr>
        <w:t xml:space="preserve"> is the vacuum permittivity</w:t>
      </w:r>
      <w:r w:rsidR="00127240" w:rsidRPr="002B634E">
        <w:rPr>
          <w:rFonts w:ascii="Times New Roman" w:eastAsia="SimSun" w:hAnsi="Times New Roman" w:cs="Times New Roman" w:hint="eastAsia"/>
          <w:sz w:val="24"/>
          <w:szCs w:val="24"/>
          <w14:ligatures w14:val="standardContextual"/>
        </w:rPr>
        <w:t>.</w:t>
      </w:r>
    </w:p>
    <w:p w14:paraId="5202A685" w14:textId="77777777" w:rsidR="009D06D5" w:rsidRPr="002B634E" w:rsidRDefault="00443AF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Space</w:t>
      </w:r>
      <w:r w:rsidR="00AB7B05" w:rsidRPr="002B634E">
        <w:rPr>
          <w:rFonts w:ascii="Times New Roman" w:eastAsia="SimSun" w:hAnsi="Times New Roman" w:cs="Times New Roman" w:hint="eastAsia"/>
          <w:b/>
          <w:bCs/>
          <w:sz w:val="24"/>
          <w:szCs w:val="24"/>
          <w14:ligatures w14:val="standardContextual"/>
        </w:rPr>
        <w:t>-</w:t>
      </w:r>
      <w:r w:rsidRPr="002B634E">
        <w:rPr>
          <w:rFonts w:ascii="Times New Roman" w:eastAsia="SimSun" w:hAnsi="Times New Roman" w:cs="Times New Roman"/>
          <w:b/>
          <w:bCs/>
          <w:sz w:val="24"/>
          <w:szCs w:val="24"/>
          <w14:ligatures w14:val="standardContextual"/>
        </w:rPr>
        <w:t>charge</w:t>
      </w:r>
      <w:r w:rsidR="00666D9B" w:rsidRPr="002B634E">
        <w:rPr>
          <w:rFonts w:ascii="Times New Roman" w:eastAsia="SimSun" w:hAnsi="Times New Roman" w:cs="Times New Roman" w:hint="eastAsia"/>
          <w:b/>
          <w:bCs/>
          <w:sz w:val="24"/>
          <w:szCs w:val="24"/>
          <w14:ligatures w14:val="standardContextual"/>
        </w:rPr>
        <w:t>-</w:t>
      </w:r>
      <w:r w:rsidRPr="002B634E">
        <w:rPr>
          <w:rFonts w:ascii="Times New Roman" w:eastAsia="SimSun" w:hAnsi="Times New Roman" w:cs="Times New Roman"/>
          <w:b/>
          <w:bCs/>
          <w:sz w:val="24"/>
          <w:szCs w:val="24"/>
          <w14:ligatures w14:val="standardContextual"/>
        </w:rPr>
        <w:t>limited current (SCLC) measurement</w:t>
      </w:r>
      <w:r w:rsidR="00E93D16" w:rsidRPr="002B634E">
        <w:rPr>
          <w:rFonts w:ascii="Times New Roman" w:eastAsia="SimSun" w:hAnsi="Times New Roman" w:cs="Times New Roman"/>
          <w:b/>
          <w:bCs/>
          <w:sz w:val="24"/>
          <w:szCs w:val="24"/>
          <w14:ligatures w14:val="standardContextual"/>
        </w:rPr>
        <w:t>s</w:t>
      </w:r>
    </w:p>
    <w:p w14:paraId="080B5A29" w14:textId="77777777" w:rsidR="009D06D5" w:rsidRPr="002B634E" w:rsidRDefault="0004096F"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hint="eastAsia"/>
          <w:sz w:val="24"/>
          <w:szCs w:val="24"/>
          <w14:ligatures w14:val="standardContextual"/>
        </w:rPr>
        <w:t xml:space="preserve">The dark current-voltage characteristics of the SC </w:t>
      </w:r>
      <w:r w:rsidR="005D3F17" w:rsidRPr="002B634E">
        <w:rPr>
          <w:rFonts w:ascii="Times New Roman" w:eastAsia="SimSun" w:hAnsi="Times New Roman" w:cs="Times New Roman" w:hint="eastAsia"/>
          <w:sz w:val="24"/>
          <w:szCs w:val="24"/>
          <w14:ligatures w14:val="standardContextual"/>
        </w:rPr>
        <w:t>detetor</w:t>
      </w:r>
      <w:r w:rsidRPr="002B634E">
        <w:rPr>
          <w:rFonts w:ascii="Times New Roman" w:eastAsia="SimSun" w:hAnsi="Times New Roman" w:cs="Times New Roman" w:hint="eastAsia"/>
          <w:sz w:val="24"/>
          <w:szCs w:val="24"/>
          <w14:ligatures w14:val="standardContextual"/>
        </w:rPr>
        <w:t xml:space="preserve">s were measured using a precision source meter (Keysight Technologies, B2902A). The experimental I-V datas were analyzed within the framework of the </w:t>
      </w:r>
      <w:r w:rsidR="00B26DEF" w:rsidRPr="002B634E">
        <w:rPr>
          <w:rFonts w:ascii="Times New Roman" w:hAnsi="Times New Roman" w:cs="Times New Roman"/>
          <w:sz w:val="24"/>
          <w:szCs w:val="28"/>
        </w:rPr>
        <w:t>widely used</w:t>
      </w:r>
      <w:r w:rsidR="00B26DEF" w:rsidRPr="002B634E">
        <w:rPr>
          <w:rFonts w:ascii="Times New Roman" w:eastAsia="SimSun" w:hAnsi="Times New Roman" w:cs="Times New Roman" w:hint="eastAsia"/>
          <w:sz w:val="24"/>
          <w:szCs w:val="24"/>
          <w14:ligatures w14:val="standardContextual"/>
        </w:rPr>
        <w:t xml:space="preserve"> </w:t>
      </w:r>
      <w:r w:rsidRPr="002B634E">
        <w:rPr>
          <w:rFonts w:ascii="Times New Roman" w:eastAsia="SimSun" w:hAnsi="Times New Roman" w:cs="Times New Roman" w:hint="eastAsia"/>
          <w:sz w:val="24"/>
          <w:szCs w:val="24"/>
          <w14:ligatures w14:val="standardContextual"/>
        </w:rPr>
        <w:t>space-charge-limited current (SCLC) model. By fitting the measured curves to the SCLC equation, the trap density of states (n</w:t>
      </w:r>
      <w:r w:rsidRPr="002B634E">
        <w:rPr>
          <w:rFonts w:ascii="Times New Roman" w:eastAsia="SimSun" w:hAnsi="Times New Roman" w:cs="Times New Roman" w:hint="eastAsia"/>
          <w:sz w:val="24"/>
          <w:szCs w:val="24"/>
          <w:vertAlign w:val="subscript"/>
          <w14:ligatures w14:val="standardContextual"/>
        </w:rPr>
        <w:t>trap</w:t>
      </w:r>
      <w:r w:rsidRPr="002B634E">
        <w:rPr>
          <w:rFonts w:ascii="Times New Roman" w:eastAsia="SimSun" w:hAnsi="Times New Roman" w:cs="Times New Roman" w:hint="eastAsia"/>
          <w:sz w:val="24"/>
          <w:szCs w:val="24"/>
          <w14:ligatures w14:val="standardContextual"/>
        </w:rPr>
        <w:t>) of the SCs was quantitatively extracted</w:t>
      </w:r>
      <w:r w:rsidR="00B26DEF" w:rsidRPr="002B634E">
        <w:rPr>
          <w:rFonts w:ascii="Times New Roman" w:eastAsia="SimSun" w:hAnsi="Times New Roman" w:cs="Times New Roman" w:hint="eastAsia"/>
          <w:sz w:val="24"/>
          <w:szCs w:val="24"/>
          <w14:ligatures w14:val="standardContextual"/>
        </w:rPr>
        <w:t>.</w:t>
      </w:r>
      <w:r w:rsidR="00B26DEF" w:rsidRPr="002B634E">
        <w:rPr>
          <w:rFonts w:hint="eastAsia"/>
        </w:rPr>
        <w:t xml:space="preserve"> </w:t>
      </w:r>
      <w:r w:rsidR="00B26DEF" w:rsidRPr="002B634E">
        <w:rPr>
          <w:rFonts w:ascii="Times New Roman" w:eastAsia="SimSun" w:hAnsi="Times New Roman" w:cs="Times New Roman" w:hint="eastAsia"/>
          <w:sz w:val="24"/>
          <w:szCs w:val="24"/>
          <w14:ligatures w14:val="standardContextual"/>
        </w:rPr>
        <w:t>Specifically, in the linear ohmic region of the dark current-voltage curve, the average trap density was calculated according to the following formula:</w:t>
      </w:r>
    </w:p>
    <w:p w14:paraId="175079D0" w14:textId="77777777" w:rsidR="009D06D5" w:rsidRPr="002B634E" w:rsidRDefault="00C60C30" w:rsidP="00D93B9C">
      <w:pPr>
        <w:widowControl/>
        <w:spacing w:before="120" w:after="120"/>
        <w:rPr>
          <w:rFonts w:ascii="Times New Roman" w:eastAsia="SimSun" w:hAnsi="Times New Roman" w:cs="Times New Roman"/>
          <w:sz w:val="24"/>
          <w:szCs w:val="24"/>
          <w14:ligatures w14:val="standardContextual"/>
        </w:rPr>
      </w:pPr>
      <m:oMathPara>
        <m:oMath>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n</m:t>
              </m:r>
            </m:e>
            <m:sub>
              <m:r>
                <w:rPr>
                  <w:rFonts w:ascii="Cambria Math" w:eastAsia="SimSun" w:hAnsi="Cambria Math" w:cs="Times New Roman"/>
                  <w:sz w:val="24"/>
                  <w:szCs w:val="24"/>
                  <w14:ligatures w14:val="standardContextual"/>
                </w:rPr>
                <m:t>trap</m:t>
              </m:r>
            </m:sub>
          </m:sSub>
          <m:r>
            <w:rPr>
              <w:rFonts w:ascii="Cambria Math" w:eastAsia="SimSun" w:hAnsi="Cambria Math" w:cs="Times New Roman"/>
              <w:sz w:val="24"/>
              <w:szCs w:val="24"/>
              <w14:ligatures w14:val="standardContextual"/>
            </w:rPr>
            <m:t>=</m:t>
          </m:r>
          <m:f>
            <m:fPr>
              <m:ctrlPr>
                <w:rPr>
                  <w:rFonts w:ascii="Cambria Math" w:eastAsia="SimSun" w:hAnsi="Cambria Math" w:cs="Times New Roman"/>
                  <w:i/>
                  <w:sz w:val="24"/>
                  <w:szCs w:val="24"/>
                  <w14:ligatures w14:val="standardContextual"/>
                </w:rPr>
              </m:ctrlPr>
            </m:fPr>
            <m:num>
              <m:r>
                <w:rPr>
                  <w:rFonts w:ascii="Cambria Math" w:eastAsia="SimSun" w:hAnsi="Cambria Math" w:cs="Times New Roman"/>
                  <w:sz w:val="24"/>
                  <w:szCs w:val="24"/>
                  <w14:ligatures w14:val="standardContextual"/>
                </w:rPr>
                <m:t>2</m:t>
              </m:r>
              <m:r>
                <w:rPr>
                  <w:rFonts w:ascii="Cambria Math" w:eastAsia="SimSun" w:hAnsi="Cambria Math" w:cs="Times New Roman"/>
                  <w:sz w:val="24"/>
                  <w:szCs w:val="24"/>
                  <w14:ligatures w14:val="standardContextual"/>
                </w:rPr>
                <m:t>ε</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ε</m:t>
                  </m:r>
                </m:e>
                <m:sub>
                  <m:r>
                    <w:rPr>
                      <w:rFonts w:ascii="Cambria Math" w:eastAsia="SimSun" w:hAnsi="Cambria Math" w:cs="Times New Roman"/>
                      <w:sz w:val="24"/>
                      <w:szCs w:val="24"/>
                      <w14:ligatures w14:val="standardContextual"/>
                    </w:rPr>
                    <m:t>0</m:t>
                  </m:r>
                </m:sub>
              </m:sSub>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V</m:t>
                  </m:r>
                </m:e>
                <m:sub>
                  <m:r>
                    <w:rPr>
                      <w:rFonts w:ascii="Cambria Math" w:eastAsia="SimSun" w:hAnsi="Cambria Math" w:cs="Times New Roman"/>
                      <w:sz w:val="24"/>
                      <w:szCs w:val="24"/>
                      <w14:ligatures w14:val="standardContextual"/>
                    </w:rPr>
                    <m:t>TEL</m:t>
                  </m:r>
                </m:sub>
              </m:sSub>
            </m:num>
            <m:den>
              <m:r>
                <w:rPr>
                  <w:rFonts w:ascii="Cambria Math" w:eastAsia="SimSun" w:hAnsi="Cambria Math" w:cs="Times New Roman"/>
                  <w:sz w:val="24"/>
                  <w:szCs w:val="24"/>
                  <w14:ligatures w14:val="standardContextual"/>
                </w:rPr>
                <m:t>q</m:t>
              </m:r>
              <m:sSup>
                <m:sSupPr>
                  <m:ctrlPr>
                    <w:rPr>
                      <w:rFonts w:ascii="Cambria Math" w:eastAsia="SimSun" w:hAnsi="Cambria Math" w:cs="Times New Roman"/>
                      <w:i/>
                      <w:sz w:val="24"/>
                      <w:szCs w:val="24"/>
                      <w14:ligatures w14:val="standardContextual"/>
                    </w:rPr>
                  </m:ctrlPr>
                </m:sSupPr>
                <m:e>
                  <m:r>
                    <w:rPr>
                      <w:rFonts w:ascii="Cambria Math" w:eastAsia="SimSun" w:hAnsi="Cambria Math" w:cs="Times New Roman"/>
                      <w:sz w:val="24"/>
                      <w:szCs w:val="24"/>
                      <w14:ligatures w14:val="standardContextual"/>
                    </w:rPr>
                    <m:t>L</m:t>
                  </m:r>
                </m:e>
                <m:sup>
                  <m:r>
                    <w:rPr>
                      <w:rFonts w:ascii="Cambria Math" w:eastAsia="SimSun" w:hAnsi="Cambria Math" w:cs="Times New Roman"/>
                      <w:sz w:val="24"/>
                      <w:szCs w:val="24"/>
                      <w14:ligatures w14:val="standardContextual"/>
                    </w:rPr>
                    <m:t>2</m:t>
                  </m:r>
                </m:sup>
              </m:sSup>
            </m:den>
          </m:f>
        </m:oMath>
      </m:oMathPara>
    </w:p>
    <w:p w14:paraId="7DEF5A88" w14:textId="77777777" w:rsidR="009D06D5" w:rsidRPr="002B634E" w:rsidRDefault="0004096F"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where ε is the dielectric constant and ε</w:t>
      </w:r>
      <w:r w:rsidRPr="002B634E">
        <w:rPr>
          <w:rFonts w:ascii="Times New Roman" w:eastAsia="SimSun" w:hAnsi="Times New Roman" w:cs="Times New Roman"/>
          <w:sz w:val="24"/>
          <w:szCs w:val="24"/>
          <w:vertAlign w:val="subscript"/>
          <w14:ligatures w14:val="standardContextual"/>
        </w:rPr>
        <w:t>0</w:t>
      </w:r>
      <w:r w:rsidRPr="002B634E">
        <w:rPr>
          <w:rFonts w:ascii="Times New Roman" w:eastAsia="SimSun" w:hAnsi="Times New Roman" w:cs="Times New Roman"/>
          <w:sz w:val="24"/>
          <w:szCs w:val="24"/>
          <w14:ligatures w14:val="standardContextual"/>
        </w:rPr>
        <w:t xml:space="preserve"> the vacuum permittivity. q is the elementary charge, L the thickness of the SC, and V</w:t>
      </w:r>
      <w:r w:rsidRPr="002B634E">
        <w:rPr>
          <w:rFonts w:ascii="Times New Roman" w:eastAsia="SimSun" w:hAnsi="Times New Roman" w:cs="Times New Roman"/>
          <w:sz w:val="24"/>
          <w:szCs w:val="24"/>
          <w:vertAlign w:val="subscript"/>
          <w14:ligatures w14:val="standardContextual"/>
        </w:rPr>
        <w:t>TFL</w:t>
      </w:r>
      <w:r w:rsidRPr="002B634E">
        <w:rPr>
          <w:rFonts w:ascii="Times New Roman" w:eastAsia="SimSun" w:hAnsi="Times New Roman" w:cs="Times New Roman"/>
          <w:sz w:val="24"/>
          <w:szCs w:val="24"/>
          <w14:ligatures w14:val="standardContextual"/>
        </w:rPr>
        <w:t xml:space="preserve"> the trap-filled limit voltage. The V</w:t>
      </w:r>
      <w:r w:rsidRPr="002B634E">
        <w:rPr>
          <w:rFonts w:ascii="Times New Roman" w:eastAsia="SimSun" w:hAnsi="Times New Roman" w:cs="Times New Roman"/>
          <w:sz w:val="24"/>
          <w:szCs w:val="24"/>
          <w:vertAlign w:val="subscript"/>
          <w14:ligatures w14:val="standardContextual"/>
        </w:rPr>
        <w:t>TFL</w:t>
      </w:r>
      <w:r w:rsidRPr="002B634E">
        <w:rPr>
          <w:rFonts w:ascii="Times New Roman" w:eastAsia="SimSun" w:hAnsi="Times New Roman" w:cs="Times New Roman"/>
          <w:sz w:val="24"/>
          <w:szCs w:val="24"/>
          <w14:ligatures w14:val="standardContextual"/>
        </w:rPr>
        <w:t xml:space="preserve"> can be read directly from the dark current-voltage curve, therefore the trap density can be calculated.</w:t>
      </w:r>
    </w:p>
    <w:p w14:paraId="259D09C5" w14:textId="77777777" w:rsidR="009D06D5" w:rsidRPr="002B634E" w:rsidRDefault="00F64E8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Mobility of hole carriers measurements</w:t>
      </w:r>
    </w:p>
    <w:p w14:paraId="706CB3E5" w14:textId="77777777" w:rsidR="009D06D5" w:rsidRPr="002B634E" w:rsidRDefault="00FE5D41" w:rsidP="00D93B9C">
      <w:pPr>
        <w:widowControl/>
        <w:snapToGrid w:val="0"/>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rPr>
        <w:t>Mobility of hole carriers</w:t>
      </w:r>
      <w:r w:rsidR="00F64E8A" w:rsidRPr="002B634E">
        <w:rPr>
          <w:rFonts w:ascii="Times New Roman" w:eastAsia="SimSun" w:hAnsi="Times New Roman" w:cs="Times New Roman"/>
          <w:sz w:val="24"/>
        </w:rPr>
        <w:t xml:space="preserve"> were assessed using ~1 μCi </w:t>
      </w:r>
      <w:r w:rsidR="00F64E8A" w:rsidRPr="002B634E">
        <w:rPr>
          <w:rFonts w:ascii="Times New Roman" w:eastAsia="SimSun" w:hAnsi="Times New Roman" w:cs="Times New Roman"/>
          <w:sz w:val="24"/>
          <w:vertAlign w:val="superscript"/>
        </w:rPr>
        <w:t>241</w:t>
      </w:r>
      <w:r w:rsidR="00F64E8A" w:rsidRPr="002B634E">
        <w:rPr>
          <w:rFonts w:ascii="Times New Roman" w:eastAsia="SimSun" w:hAnsi="Times New Roman" w:cs="Times New Roman"/>
          <w:sz w:val="24"/>
        </w:rPr>
        <w:t xml:space="preserve">Am (5.5 MeV) α particle and ~10 μCi </w:t>
      </w:r>
      <w:r w:rsidR="00F64E8A" w:rsidRPr="002B634E">
        <w:rPr>
          <w:rFonts w:ascii="Times New Roman" w:eastAsia="SimSun" w:hAnsi="Times New Roman" w:cs="Times New Roman"/>
          <w:sz w:val="24"/>
          <w:vertAlign w:val="superscript"/>
        </w:rPr>
        <w:t>57</w:t>
      </w:r>
      <w:r w:rsidR="00F64E8A" w:rsidRPr="002B634E">
        <w:rPr>
          <w:rFonts w:ascii="Times New Roman" w:eastAsia="SimSun" w:hAnsi="Times New Roman" w:cs="Times New Roman"/>
          <w:sz w:val="24"/>
        </w:rPr>
        <w:t>Co (122 keV) γ-ray sources.</w:t>
      </w:r>
      <w:r w:rsidRPr="002B634E">
        <w:rPr>
          <w:rFonts w:ascii="Times New Roman" w:eastAsia="SimSun" w:hAnsi="Times New Roman" w:cs="Times New Roman"/>
          <w:sz w:val="24"/>
          <w:szCs w:val="24"/>
          <w14:ligatures w14:val="standardContextual"/>
        </w:rPr>
        <w:t xml:space="preserve"> Bismuth (Bi) and gold (Au) electrodes were prepared via thermal evaporation with the thickness of 70 nm. Both electrodes were connected to Cu wires using Ag paint and then to outer readout circuits.</w:t>
      </w:r>
      <w:r w:rsidR="00F64E8A" w:rsidRPr="002B634E">
        <w:rPr>
          <w:rFonts w:ascii="Times New Roman" w:eastAsia="SimSun" w:hAnsi="Times New Roman" w:cs="Times New Roman"/>
          <w:sz w:val="24"/>
        </w:rPr>
        <w:t xml:space="preserve"> The as-fabricated </w:t>
      </w:r>
      <w:r w:rsidRPr="002B634E">
        <w:rPr>
          <w:rFonts w:ascii="Times New Roman" w:eastAsia="SimSun" w:hAnsi="Times New Roman" w:cs="Times New Roman"/>
          <w:sz w:val="24"/>
        </w:rPr>
        <w:t>devices</w:t>
      </w:r>
      <w:r w:rsidR="00F64E8A" w:rsidRPr="002B634E">
        <w:rPr>
          <w:rFonts w:ascii="Times New Roman" w:eastAsia="SimSun" w:hAnsi="Times New Roman" w:cs="Times New Roman"/>
          <w:sz w:val="24"/>
        </w:rPr>
        <w:t xml:space="preserve"> placed in a shielding box were connected to an eV-550 preamplifier. The negative bias voltage was applied on the Au electrode via the eV-550 preamplifier using ORTEC 710 Bias Supply and the alpha particles and γ-rays were irradiated from Bi electrode. The induced signals from the </w:t>
      </w:r>
      <w:r w:rsidRPr="002B634E">
        <w:rPr>
          <w:rFonts w:ascii="Times New Roman" w:eastAsia="SimSun" w:hAnsi="Times New Roman" w:cs="Times New Roman"/>
          <w:sz w:val="24"/>
        </w:rPr>
        <w:t>device</w:t>
      </w:r>
      <w:r w:rsidR="00F64E8A" w:rsidRPr="002B634E">
        <w:rPr>
          <w:rFonts w:ascii="Times New Roman" w:eastAsia="SimSun" w:hAnsi="Times New Roman" w:cs="Times New Roman"/>
          <w:sz w:val="24"/>
        </w:rPr>
        <w:t xml:space="preserve"> were further amplified using an ORTEC model 572A amplifier with a shaping time constant of 10 μs. The shaped signals were then digitized by a dual 16 K input multichannel analyzer (ORTEC-927), finally generating a response spectrum displayed on MAESTRO-32 software.</w:t>
      </w:r>
    </w:p>
    <w:p w14:paraId="0FBE7B50" w14:textId="77777777" w:rsidR="009D06D5" w:rsidRPr="002B634E" w:rsidRDefault="00443AF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Photoconductivity measurements</w:t>
      </w:r>
    </w:p>
    <w:p w14:paraId="5F7D23F8"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For photoconductivity measurements, X-rays were used for illumination</w:t>
      </w:r>
      <w:r w:rsidR="00B26DEF" w:rsidRPr="002B634E">
        <w:rPr>
          <w:rFonts w:ascii="Times New Roman" w:eastAsia="SimSun" w:hAnsi="Times New Roman" w:cs="Times New Roman" w:hint="eastAsia"/>
          <w:sz w:val="24"/>
          <w:szCs w:val="24"/>
          <w14:ligatures w14:val="standardContextual"/>
        </w:rPr>
        <w:t xml:space="preserve"> </w:t>
      </w:r>
      <w:r w:rsidR="00B26DEF" w:rsidRPr="002B634E">
        <w:rPr>
          <w:rFonts w:ascii="Times New Roman" w:eastAsia="SimSun" w:hAnsi="Times New Roman" w:cs="Times New Roman"/>
          <w:color w:val="000000"/>
          <w:kern w:val="0"/>
          <w:sz w:val="24"/>
        </w:rPr>
        <w:t>light</w:t>
      </w:r>
      <w:r w:rsidRPr="002B634E">
        <w:rPr>
          <w:rFonts w:ascii="Times New Roman" w:eastAsia="SimSun" w:hAnsi="Times New Roman" w:cs="Times New Roman"/>
          <w:sz w:val="24"/>
          <w:szCs w:val="24"/>
          <w14:ligatures w14:val="standardContextual"/>
        </w:rPr>
        <w:t xml:space="preserve">. </w:t>
      </w:r>
      <w:r w:rsidR="00B26DEF" w:rsidRPr="002B634E">
        <w:rPr>
          <w:rFonts w:ascii="Times New Roman" w:eastAsia="SimSun" w:hAnsi="Times New Roman" w:cs="Times New Roman" w:hint="eastAsia"/>
          <w:sz w:val="24"/>
          <w:szCs w:val="24"/>
          <w14:ligatures w14:val="standardContextual"/>
        </w:rPr>
        <w:t>The I-V curves of the SC detectors under X-ray irradiation were measured and t</w:t>
      </w:r>
      <w:r w:rsidRPr="002B634E">
        <w:rPr>
          <w:rFonts w:ascii="Times New Roman" w:eastAsia="SimSun" w:hAnsi="Times New Roman" w:cs="Times New Roman"/>
          <w:sz w:val="24"/>
          <w:szCs w:val="24"/>
          <w14:ligatures w14:val="standardContextual"/>
        </w:rPr>
        <w:t xml:space="preserve">he X-ray response current was fitted using the modified Hecht equation to derive the </w:t>
      </w:r>
      <w:r w:rsidRPr="002B634E">
        <w:rPr>
          <w:rFonts w:ascii="Times New Roman" w:eastAsia="SimSun" w:hAnsi="Times New Roman" w:cs="Times New Roman"/>
          <w:i/>
          <w:iCs/>
          <w:sz w:val="24"/>
          <w:szCs w:val="24"/>
          <w14:ligatures w14:val="standardContextual"/>
        </w:rPr>
        <w:t>μτ</w:t>
      </w:r>
      <w:r w:rsidRPr="002B634E">
        <w:rPr>
          <w:rFonts w:ascii="Times New Roman" w:eastAsia="SimSun" w:hAnsi="Times New Roman" w:cs="Times New Roman"/>
          <w:sz w:val="24"/>
          <w:szCs w:val="24"/>
          <w14:ligatures w14:val="standardContextual"/>
        </w:rPr>
        <w:t xml:space="preserve"> product with the following formula:</w:t>
      </w:r>
    </w:p>
    <w:p w14:paraId="61A31778" w14:textId="77777777" w:rsidR="009D06D5" w:rsidRPr="002B634E" w:rsidRDefault="009118A2" w:rsidP="00D93B9C">
      <w:pPr>
        <w:widowControl/>
        <w:spacing w:before="120" w:after="120"/>
        <w:rPr>
          <w:rFonts w:ascii="Times New Roman" w:eastAsia="SimSun" w:hAnsi="Times New Roman" w:cs="Times New Roman"/>
          <w:kern w:val="0"/>
          <w:sz w:val="24"/>
          <w:lang w:eastAsia="en-US"/>
        </w:rPr>
      </w:pPr>
      <m:oMathPara>
        <m:oMath>
          <m:r>
            <m:rPr>
              <m:sty m:val="p"/>
            </m:rPr>
            <w:rPr>
              <w:rFonts w:ascii="Cambria Math" w:eastAsia="SimSun" w:hAnsi="Cambria Math" w:cs="Times New Roman"/>
              <w:kern w:val="0"/>
              <w:sz w:val="24"/>
              <w:lang w:eastAsia="en-US"/>
            </w:rPr>
            <m:t>I=</m:t>
          </m:r>
          <m:f>
            <m:fPr>
              <m:ctrlPr>
                <w:rPr>
                  <w:rFonts w:ascii="Cambria Math" w:eastAsia="SimSun" w:hAnsi="Cambria Math" w:cs="Times New Roman"/>
                  <w:kern w:val="0"/>
                  <w:sz w:val="24"/>
                  <w:lang w:eastAsia="en-US"/>
                </w:rPr>
              </m:ctrlPr>
            </m:fPr>
            <m:num>
              <m:sSub>
                <m:sSubPr>
                  <m:ctrlPr>
                    <w:rPr>
                      <w:rFonts w:ascii="Cambria Math" w:eastAsia="SimSun" w:hAnsi="Cambria Math" w:cs="Times New Roman"/>
                      <w:i/>
                      <w:kern w:val="0"/>
                      <w:sz w:val="24"/>
                      <w:lang w:eastAsia="en-US"/>
                    </w:rPr>
                  </m:ctrlPr>
                </m:sSubPr>
                <m:e>
                  <m:r>
                    <w:rPr>
                      <w:rFonts w:ascii="Cambria Math" w:eastAsia="SimSun" w:hAnsi="Cambria Math" w:cs="Times New Roman"/>
                      <w:kern w:val="0"/>
                      <w:sz w:val="24"/>
                      <w:lang w:eastAsia="en-US"/>
                    </w:rPr>
                    <m:t>I</m:t>
                  </m:r>
                </m:e>
                <m:sub>
                  <m:r>
                    <w:rPr>
                      <w:rFonts w:ascii="Cambria Math" w:eastAsia="SimSun" w:hAnsi="Cambria Math" w:cs="Times New Roman"/>
                      <w:kern w:val="0"/>
                      <w:sz w:val="24"/>
                      <w:lang w:eastAsia="en-US"/>
                    </w:rPr>
                    <m:t>o</m:t>
                  </m:r>
                </m:sub>
              </m:sSub>
              <m:r>
                <w:rPr>
                  <w:rFonts w:ascii="Cambria Math" w:eastAsia="SimSun" w:hAnsi="Cambria Math" w:cs="Times New Roman"/>
                  <w:kern w:val="0"/>
                  <w:sz w:val="24"/>
                  <w:lang w:eastAsia="en-US"/>
                </w:rPr>
                <m:t>μτV</m:t>
              </m:r>
            </m:num>
            <m:den>
              <m:sSup>
                <m:sSupPr>
                  <m:ctrlPr>
                    <w:rPr>
                      <w:rFonts w:ascii="Cambria Math" w:eastAsia="SimSun" w:hAnsi="Cambria Math" w:cs="Times New Roman"/>
                      <w:i/>
                      <w:kern w:val="0"/>
                      <w:sz w:val="24"/>
                      <w:lang w:eastAsia="en-US"/>
                    </w:rPr>
                  </m:ctrlPr>
                </m:sSupPr>
                <m:e>
                  <m:r>
                    <w:rPr>
                      <w:rFonts w:ascii="Cambria Math" w:eastAsia="SimSun" w:hAnsi="Cambria Math" w:cs="Times New Roman"/>
                      <w:kern w:val="0"/>
                      <w:sz w:val="24"/>
                      <w:lang w:eastAsia="en-US"/>
                    </w:rPr>
                    <m:t>L</m:t>
                  </m:r>
                </m:e>
                <m:sup>
                  <m:r>
                    <w:rPr>
                      <w:rFonts w:ascii="Cambria Math" w:eastAsia="SimSun" w:hAnsi="Cambria Math" w:cs="Times New Roman"/>
                      <w:kern w:val="0"/>
                      <w:sz w:val="24"/>
                      <w:lang w:eastAsia="en-US"/>
                    </w:rPr>
                    <m:t>2</m:t>
                  </m:r>
                </m:sup>
              </m:sSup>
            </m:den>
          </m:f>
          <m:f>
            <m:fPr>
              <m:ctrlPr>
                <w:rPr>
                  <w:rFonts w:ascii="Cambria Math" w:eastAsia="SimSun" w:hAnsi="Cambria Math" w:cs="Times New Roman"/>
                  <w:i/>
                  <w:kern w:val="0"/>
                  <w:sz w:val="24"/>
                  <w:lang w:eastAsia="en-US"/>
                </w:rPr>
              </m:ctrlPr>
            </m:fPr>
            <m:num>
              <m:r>
                <w:rPr>
                  <w:rFonts w:ascii="Cambria Math" w:eastAsia="SimSun" w:hAnsi="Cambria Math" w:cs="Times New Roman"/>
                  <w:kern w:val="0"/>
                  <w:sz w:val="24"/>
                  <w:lang w:eastAsia="en-US"/>
                </w:rPr>
                <m:t>1-</m:t>
              </m:r>
              <m:r>
                <m:rPr>
                  <m:sty m:val="p"/>
                </m:rPr>
                <w:rPr>
                  <w:rFonts w:ascii="Cambria Math" w:eastAsia="SimSun" w:hAnsi="Cambria Math" w:cs="Times New Roman"/>
                  <w:kern w:val="0"/>
                  <w:sz w:val="24"/>
                  <w:lang w:eastAsia="en-US"/>
                </w:rPr>
                <m:t>exp⁡</m:t>
              </m:r>
              <m:r>
                <w:rPr>
                  <w:rFonts w:ascii="Cambria Math" w:eastAsia="SimSun" w:hAnsi="Cambria Math" w:cs="Times New Roman"/>
                  <w:kern w:val="0"/>
                  <w:sz w:val="24"/>
                  <w:lang w:eastAsia="en-US"/>
                </w:rPr>
                <m:t>(-</m:t>
              </m:r>
              <m:f>
                <m:fPr>
                  <m:ctrlPr>
                    <w:rPr>
                      <w:rFonts w:ascii="Cambria Math" w:eastAsia="SimSun" w:hAnsi="Cambria Math" w:cs="Times New Roman"/>
                      <w:i/>
                      <w:kern w:val="0"/>
                      <w:sz w:val="24"/>
                      <w:lang w:eastAsia="en-US"/>
                    </w:rPr>
                  </m:ctrlPr>
                </m:fPr>
                <m:num>
                  <m:sSup>
                    <m:sSupPr>
                      <m:ctrlPr>
                        <w:rPr>
                          <w:rFonts w:ascii="Cambria Math" w:eastAsia="SimSun" w:hAnsi="Cambria Math" w:cs="Times New Roman"/>
                          <w:i/>
                          <w:kern w:val="0"/>
                          <w:sz w:val="24"/>
                          <w:lang w:eastAsia="en-US"/>
                        </w:rPr>
                      </m:ctrlPr>
                    </m:sSupPr>
                    <m:e>
                      <m:r>
                        <w:rPr>
                          <w:rFonts w:ascii="Cambria Math" w:eastAsia="SimSun" w:hAnsi="Cambria Math" w:cs="Times New Roman"/>
                          <w:kern w:val="0"/>
                          <w:sz w:val="24"/>
                          <w:lang w:eastAsia="en-US"/>
                        </w:rPr>
                        <m:t>L</m:t>
                      </m:r>
                    </m:e>
                    <m:sup>
                      <m:r>
                        <w:rPr>
                          <w:rFonts w:ascii="Cambria Math" w:eastAsia="SimSun" w:hAnsi="Cambria Math" w:cs="Times New Roman"/>
                          <w:kern w:val="0"/>
                          <w:sz w:val="24"/>
                          <w:lang w:eastAsia="en-US"/>
                        </w:rPr>
                        <m:t>2</m:t>
                      </m:r>
                    </m:sup>
                  </m:sSup>
                </m:num>
                <m:den>
                  <m:r>
                    <w:rPr>
                      <w:rFonts w:ascii="Cambria Math" w:eastAsia="SimSun" w:hAnsi="Cambria Math" w:cs="Times New Roman"/>
                      <w:kern w:val="0"/>
                      <w:sz w:val="24"/>
                      <w:lang w:eastAsia="en-US"/>
                    </w:rPr>
                    <m:t>μτV</m:t>
                  </m:r>
                </m:den>
              </m:f>
              <m:r>
                <w:rPr>
                  <w:rFonts w:ascii="Cambria Math" w:eastAsia="SimSun" w:hAnsi="Cambria Math" w:cs="Times New Roman"/>
                  <w:kern w:val="0"/>
                  <w:sz w:val="24"/>
                  <w:lang w:eastAsia="en-US"/>
                </w:rPr>
                <m:t>)</m:t>
              </m:r>
            </m:num>
            <m:den>
              <m:r>
                <w:rPr>
                  <w:rFonts w:ascii="Cambria Math" w:eastAsia="SimSun" w:hAnsi="Cambria Math" w:cs="Times New Roman"/>
                  <w:kern w:val="0"/>
                  <w:sz w:val="24"/>
                  <w:lang w:eastAsia="en-US"/>
                </w:rPr>
                <m:t>1+</m:t>
              </m:r>
              <m:f>
                <m:fPr>
                  <m:ctrlPr>
                    <w:rPr>
                      <w:rFonts w:ascii="Cambria Math" w:eastAsia="SimSun" w:hAnsi="Cambria Math" w:cs="Times New Roman"/>
                      <w:i/>
                      <w:kern w:val="0"/>
                      <w:sz w:val="24"/>
                      <w:lang w:eastAsia="en-US"/>
                    </w:rPr>
                  </m:ctrlPr>
                </m:fPr>
                <m:num>
                  <m:r>
                    <w:rPr>
                      <w:rFonts w:ascii="Cambria Math" w:eastAsia="SimSun" w:hAnsi="Cambria Math" w:cs="Times New Roman"/>
                      <w:kern w:val="0"/>
                      <w:sz w:val="24"/>
                      <w:lang w:eastAsia="en-US"/>
                    </w:rPr>
                    <m:t>L</m:t>
                  </m:r>
                </m:num>
                <m:den>
                  <m:r>
                    <w:rPr>
                      <w:rFonts w:ascii="Cambria Math" w:eastAsia="SimSun" w:hAnsi="Cambria Math" w:cs="Times New Roman"/>
                      <w:kern w:val="0"/>
                      <w:sz w:val="24"/>
                      <w:lang w:eastAsia="en-US"/>
                    </w:rPr>
                    <m:t>V</m:t>
                  </m:r>
                </m:den>
              </m:f>
              <m:f>
                <m:fPr>
                  <m:ctrlPr>
                    <w:rPr>
                      <w:rFonts w:ascii="Cambria Math" w:eastAsia="SimSun" w:hAnsi="Cambria Math" w:cs="Times New Roman"/>
                      <w:i/>
                      <w:kern w:val="0"/>
                      <w:sz w:val="24"/>
                      <w:lang w:eastAsia="en-US"/>
                    </w:rPr>
                  </m:ctrlPr>
                </m:fPr>
                <m:num>
                  <m:r>
                    <w:rPr>
                      <w:rFonts w:ascii="Cambria Math" w:eastAsia="SimSun" w:hAnsi="Cambria Math" w:cs="Times New Roman"/>
                      <w:kern w:val="0"/>
                      <w:sz w:val="24"/>
                      <w:lang w:eastAsia="en-US"/>
                    </w:rPr>
                    <m:t>s</m:t>
                  </m:r>
                </m:num>
                <m:den>
                  <m:r>
                    <w:rPr>
                      <w:rFonts w:ascii="Cambria Math" w:eastAsia="SimSun" w:hAnsi="Cambria Math" w:cs="Times New Roman"/>
                      <w:kern w:val="0"/>
                      <w:sz w:val="24"/>
                      <w:lang w:eastAsia="en-US"/>
                    </w:rPr>
                    <m:t>μ</m:t>
                  </m:r>
                </m:den>
              </m:f>
            </m:den>
          </m:f>
        </m:oMath>
      </m:oMathPara>
    </w:p>
    <w:p w14:paraId="459A659B"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 xml:space="preserve">where </w:t>
      </w:r>
      <w:r w:rsidRPr="002B634E">
        <w:rPr>
          <w:rFonts w:ascii="Times New Roman" w:eastAsia="SimSun" w:hAnsi="Times New Roman" w:cs="Times New Roman"/>
          <w:i/>
          <w:iCs/>
          <w:sz w:val="24"/>
          <w:szCs w:val="24"/>
          <w14:ligatures w14:val="standardContextual"/>
        </w:rPr>
        <w:t>I</w:t>
      </w:r>
      <w:r w:rsidRPr="002B634E">
        <w:rPr>
          <w:rFonts w:ascii="Times New Roman" w:eastAsia="SimSun" w:hAnsi="Times New Roman" w:cs="Times New Roman"/>
          <w:sz w:val="24"/>
          <w:szCs w:val="24"/>
          <w:vertAlign w:val="subscript"/>
          <w14:ligatures w14:val="standardContextual"/>
        </w:rPr>
        <w:t>0</w:t>
      </w:r>
      <w:r w:rsidRPr="002B634E">
        <w:rPr>
          <w:rFonts w:ascii="Times New Roman" w:eastAsia="SimSun" w:hAnsi="Times New Roman" w:cs="Times New Roman"/>
          <w:sz w:val="24"/>
          <w:szCs w:val="24"/>
          <w14:ligatures w14:val="standardContextual"/>
        </w:rPr>
        <w:t xml:space="preserve"> is the saturated photocurrent, </w:t>
      </w:r>
      <w:r w:rsidRPr="002B634E">
        <w:rPr>
          <w:rFonts w:ascii="Times New Roman" w:eastAsia="SimSun" w:hAnsi="Times New Roman" w:cs="Times New Roman"/>
          <w:i/>
          <w:iCs/>
          <w:sz w:val="24"/>
          <w:szCs w:val="24"/>
          <w14:ligatures w14:val="standardContextual"/>
        </w:rPr>
        <w:t>L</w:t>
      </w:r>
      <w:r w:rsidRPr="002B634E">
        <w:rPr>
          <w:rFonts w:ascii="Times New Roman" w:eastAsia="SimSun" w:hAnsi="Times New Roman" w:cs="Times New Roman"/>
          <w:sz w:val="24"/>
          <w:szCs w:val="24"/>
          <w14:ligatures w14:val="standardContextual"/>
        </w:rPr>
        <w:t xml:space="preserve"> is the thickness</w:t>
      </w:r>
      <w:r w:rsidR="00B26DEF" w:rsidRPr="002B634E">
        <w:rPr>
          <w:rFonts w:ascii="Times New Roman" w:eastAsia="SimSun" w:hAnsi="Times New Roman" w:cs="Times New Roman"/>
          <w:kern w:val="0"/>
          <w:sz w:val="24"/>
          <w:lang w:eastAsia="en-US"/>
        </w:rPr>
        <w:t xml:space="preserve"> of the SC detector</w:t>
      </w:r>
      <w:r w:rsidRPr="002B634E">
        <w:rPr>
          <w:rFonts w:ascii="Times New Roman" w:eastAsia="SimSun" w:hAnsi="Times New Roman" w:cs="Times New Roman"/>
          <w:sz w:val="24"/>
          <w:szCs w:val="24"/>
          <w14:ligatures w14:val="standardContextual"/>
        </w:rPr>
        <w:t xml:space="preserve">, </w:t>
      </w:r>
      <w:r w:rsidRPr="002B634E">
        <w:rPr>
          <w:rFonts w:ascii="Times New Roman" w:eastAsia="SimSun" w:hAnsi="Times New Roman" w:cs="Times New Roman"/>
          <w:i/>
          <w:iCs/>
          <w:sz w:val="24"/>
          <w:szCs w:val="24"/>
          <w14:ligatures w14:val="standardContextual"/>
        </w:rPr>
        <w:t>V</w:t>
      </w:r>
      <w:r w:rsidRPr="002B634E">
        <w:rPr>
          <w:rFonts w:ascii="Times New Roman" w:eastAsia="SimSun" w:hAnsi="Times New Roman" w:cs="Times New Roman"/>
          <w:sz w:val="24"/>
          <w:szCs w:val="24"/>
          <w14:ligatures w14:val="standardContextual"/>
        </w:rPr>
        <w:t xml:space="preserve"> is the applied bias and </w:t>
      </w:r>
      <w:r w:rsidRPr="002B634E">
        <w:rPr>
          <w:rFonts w:ascii="Times New Roman" w:eastAsia="SimSun" w:hAnsi="Times New Roman" w:cs="Times New Roman"/>
          <w:i/>
          <w:iCs/>
          <w:sz w:val="24"/>
          <w:szCs w:val="24"/>
          <w14:ligatures w14:val="standardContextual"/>
        </w:rPr>
        <w:t>τ</w:t>
      </w:r>
      <w:r w:rsidRPr="002B634E">
        <w:rPr>
          <w:rFonts w:ascii="Times New Roman" w:eastAsia="SimSun" w:hAnsi="Times New Roman" w:cs="Times New Roman"/>
          <w:sz w:val="24"/>
          <w:szCs w:val="24"/>
          <w14:ligatures w14:val="standardContextual"/>
        </w:rPr>
        <w:t xml:space="preserve"> is the carrier lifetime.</w:t>
      </w:r>
    </w:p>
    <w:p w14:paraId="4E77856B" w14:textId="77777777" w:rsidR="009D06D5" w:rsidRPr="002B634E" w:rsidRDefault="007E409E"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hint="eastAsia"/>
          <w:b/>
          <w:bCs/>
          <w:sz w:val="24"/>
          <w:szCs w:val="24"/>
          <w14:ligatures w14:val="standardContextual"/>
        </w:rPr>
        <w:t xml:space="preserve">Detection limit evaluation by the signal-to-noise ratio (SNR) of the SC X-ray detectors </w:t>
      </w:r>
      <w:r w:rsidR="00B26DEF" w:rsidRPr="002B634E">
        <w:rPr>
          <w:rFonts w:ascii="Times New Roman" w:eastAsia="SimSun" w:hAnsi="Times New Roman" w:cs="Times New Roman" w:hint="eastAsia"/>
          <w:sz w:val="24"/>
          <w:szCs w:val="24"/>
          <w14:ligatures w14:val="standardContextual"/>
        </w:rPr>
        <w:t>According to measuring the response current of the SC detector under on-off X-rays, the average dark current and the average X-ray response current are obtained. Then we confirm</w:t>
      </w:r>
      <w:r w:rsidR="00443AFA" w:rsidRPr="002B634E">
        <w:rPr>
          <w:rFonts w:ascii="Times New Roman" w:eastAsia="SimSun" w:hAnsi="Times New Roman" w:cs="Times New Roman"/>
          <w:sz w:val="24"/>
          <w:szCs w:val="24"/>
          <w14:ligatures w14:val="standardContextual"/>
        </w:rPr>
        <w:t xml:space="preserve"> the dose rate corresponding to an output with a signal-to-noise ratio (SNR) of 3 as the limit of detection at a fixed bias and the SNR is calculated as follows:</w:t>
      </w:r>
    </w:p>
    <w:p w14:paraId="5293BAC7"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m:oMathPara>
        <m:oMath>
          <m:r>
            <w:rPr>
              <w:rFonts w:ascii="Cambria Math" w:eastAsia="SimSun" w:hAnsi="Cambria Math" w:cs="Times New Roman"/>
              <w:sz w:val="24"/>
              <w:szCs w:val="24"/>
              <w14:ligatures w14:val="standardContextual"/>
            </w:rPr>
            <m:t xml:space="preserve">SNR= </m:t>
          </m:r>
          <m:f>
            <m:fPr>
              <m:ctrlPr>
                <w:rPr>
                  <w:rFonts w:ascii="Cambria Math" w:eastAsia="SimSun" w:hAnsi="Cambria Math" w:cs="Times New Roman"/>
                  <w:i/>
                  <w:sz w:val="24"/>
                  <w:szCs w:val="24"/>
                  <w14:ligatures w14:val="standardContextual"/>
                </w:rPr>
              </m:ctrlPr>
            </m:fPr>
            <m:num>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I</m:t>
                  </m:r>
                </m:e>
                <m:sub>
                  <m:r>
                    <w:rPr>
                      <w:rFonts w:ascii="Cambria Math" w:eastAsia="SimSun" w:hAnsi="Cambria Math" w:cs="Times New Roman"/>
                      <w:sz w:val="24"/>
                      <w:szCs w:val="24"/>
                      <w14:ligatures w14:val="standardContextual"/>
                    </w:rPr>
                    <m:t>signal</m:t>
                  </m:r>
                </m:sub>
              </m:sSub>
            </m:num>
            <m:den>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I</m:t>
                  </m:r>
                </m:e>
                <m:sub>
                  <m:r>
                    <w:rPr>
                      <w:rFonts w:ascii="Cambria Math" w:eastAsia="SimSun" w:hAnsi="Cambria Math" w:cs="Times New Roman"/>
                      <w:sz w:val="24"/>
                      <w:szCs w:val="24"/>
                      <w14:ligatures w14:val="standardContextual"/>
                    </w:rPr>
                    <m:t>noise</m:t>
                  </m:r>
                </m:sub>
              </m:sSub>
            </m:den>
          </m:f>
        </m:oMath>
      </m:oMathPara>
    </w:p>
    <w:p w14:paraId="7F322470" w14:textId="77777777" w:rsidR="009D06D5" w:rsidRPr="002B634E" w:rsidRDefault="00443AFA"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where the signal current (</w:t>
      </w:r>
      <w:r w:rsidRPr="002B634E">
        <w:rPr>
          <w:rFonts w:ascii="Times New Roman" w:eastAsia="SimSun" w:hAnsi="Times New Roman" w:cs="Times New Roman"/>
          <w:i/>
          <w:iCs/>
          <w:sz w:val="24"/>
          <w:szCs w:val="24"/>
          <w14:ligatures w14:val="standardContextual"/>
        </w:rPr>
        <w:t>I</w:t>
      </w:r>
      <w:r w:rsidRPr="002B634E">
        <w:rPr>
          <w:rFonts w:ascii="Times New Roman" w:eastAsia="SimSun" w:hAnsi="Times New Roman" w:cs="Times New Roman"/>
          <w:sz w:val="24"/>
          <w:szCs w:val="24"/>
          <w:vertAlign w:val="subscript"/>
          <w14:ligatures w14:val="standardContextual"/>
        </w:rPr>
        <w:t>signal</w:t>
      </w:r>
      <w:r w:rsidRPr="002B634E">
        <w:rPr>
          <w:rFonts w:ascii="Times New Roman" w:eastAsia="SimSun" w:hAnsi="Times New Roman" w:cs="Times New Roman"/>
          <w:sz w:val="24"/>
          <w:szCs w:val="24"/>
          <w14:ligatures w14:val="standardContextual"/>
        </w:rPr>
        <w:t>) is calculated by subtracting the average dark current</w:t>
      </w:r>
      <w:r w:rsidR="0073706E" w:rsidRPr="002B634E">
        <w:rPr>
          <w:rFonts w:ascii="Times New Roman" w:eastAsia="SimSun" w:hAnsi="Times New Roman" w:cs="Times New Roman"/>
          <w:sz w:val="24"/>
          <w:szCs w:val="24"/>
          <w14:ligatures w14:val="standardContextual"/>
        </w:rPr>
        <w:t xml:space="preserve"> (</w:t>
      </w:r>
      <m:oMath>
        <m:sSub>
          <m:sSubPr>
            <m:ctrlPr>
              <w:rPr>
                <w:rFonts w:ascii="Cambria Math" w:eastAsia="SimSun" w:hAnsi="Cambria Math" w:cs="Times New Roman"/>
                <w:i/>
                <w:iCs/>
                <w:sz w:val="24"/>
                <w:szCs w:val="24"/>
                <w:vertAlign w:val="subscript"/>
                <w14:ligatures w14:val="standardContextual"/>
              </w:rPr>
            </m:ctrlPr>
          </m:sSubPr>
          <m:e>
            <m:acc>
              <m:accPr>
                <m:chr m:val="̅"/>
                <m:ctrlPr>
                  <w:rPr>
                    <w:rFonts w:ascii="Cambria Math" w:eastAsia="SimSun" w:hAnsi="Cambria Math" w:cs="Times New Roman"/>
                    <w:i/>
                    <w:iCs/>
                    <w:sz w:val="24"/>
                    <w:szCs w:val="24"/>
                    <w:vertAlign w:val="subscript"/>
                    <w14:ligatures w14:val="standardContextual"/>
                  </w:rPr>
                </m:ctrlPr>
              </m:accPr>
              <m:e>
                <m:r>
                  <w:rPr>
                    <w:rFonts w:ascii="Cambria Math" w:eastAsia="SimSun" w:hAnsi="Cambria Math" w:cs="Times New Roman"/>
                    <w:sz w:val="24"/>
                    <w:szCs w:val="24"/>
                    <w:vertAlign w:val="subscript"/>
                    <w14:ligatures w14:val="standardContextual"/>
                  </w:rPr>
                  <m:t>I</m:t>
                </m:r>
              </m:e>
            </m:acc>
          </m:e>
          <m:sub>
            <m:r>
              <w:rPr>
                <w:rFonts w:ascii="Cambria Math" w:eastAsia="SimSun" w:hAnsi="Cambria Math" w:cs="Times New Roman"/>
                <w:sz w:val="24"/>
                <w:szCs w:val="24"/>
                <w:vertAlign w:val="subscript"/>
                <w14:ligatures w14:val="standardContextual"/>
              </w:rPr>
              <m:t>dark</m:t>
            </m:r>
          </m:sub>
        </m:sSub>
      </m:oMath>
      <w:r w:rsidR="0073706E" w:rsidRPr="002B634E">
        <w:rPr>
          <w:rFonts w:ascii="Times New Roman" w:eastAsia="SimSun" w:hAnsi="Times New Roman" w:cs="Times New Roman" w:hint="eastAsia"/>
          <w:sz w:val="24"/>
          <w:szCs w:val="24"/>
          <w14:ligatures w14:val="standardContextual"/>
        </w:rPr>
        <w:t>)</w:t>
      </w:r>
      <w:r w:rsidR="0073706E" w:rsidRPr="002B634E">
        <w:rPr>
          <w:rFonts w:ascii="Times New Roman" w:eastAsia="SimSun" w:hAnsi="Times New Roman" w:cs="Times New Roman"/>
          <w:sz w:val="24"/>
          <w:szCs w:val="24"/>
          <w14:ligatures w14:val="standardContextual"/>
        </w:rPr>
        <w:t xml:space="preserve"> </w:t>
      </w:r>
      <w:r w:rsidRPr="002B634E">
        <w:rPr>
          <w:rFonts w:ascii="Times New Roman" w:eastAsia="SimSun" w:hAnsi="Times New Roman" w:cs="Times New Roman"/>
          <w:sz w:val="24"/>
          <w:szCs w:val="24"/>
          <w14:ligatures w14:val="standardContextual"/>
        </w:rPr>
        <w:t xml:space="preserve">from the average </w:t>
      </w:r>
      <w:r w:rsidR="00C7660C" w:rsidRPr="002B634E">
        <w:rPr>
          <w:rFonts w:ascii="Times New Roman" w:eastAsia="SimSun" w:hAnsi="Times New Roman" w:cs="Times New Roman"/>
          <w:sz w:val="24"/>
          <w:szCs w:val="24"/>
          <w14:ligatures w14:val="standardContextual"/>
        </w:rPr>
        <w:t>X</w:t>
      </w:r>
      <w:r w:rsidRPr="002B634E">
        <w:rPr>
          <w:rFonts w:ascii="Times New Roman" w:eastAsia="SimSun" w:hAnsi="Times New Roman" w:cs="Times New Roman"/>
          <w:sz w:val="24"/>
          <w:szCs w:val="24"/>
          <w14:ligatures w14:val="standardContextual"/>
        </w:rPr>
        <w:t>-ray response current</w:t>
      </w:r>
      <w:r w:rsidR="00367E2B" w:rsidRPr="002B634E">
        <w:rPr>
          <w:rFonts w:ascii="Times New Roman" w:eastAsia="SimSun" w:hAnsi="Times New Roman" w:cs="Times New Roman"/>
          <w:sz w:val="24"/>
          <w:szCs w:val="24"/>
          <w14:ligatures w14:val="standardContextual"/>
        </w:rPr>
        <w:t xml:space="preserve"> (</w:t>
      </w:r>
      <m:oMath>
        <m:sSub>
          <m:sSubPr>
            <m:ctrlPr>
              <w:rPr>
                <w:rFonts w:ascii="Cambria Math" w:eastAsia="SimSun" w:hAnsi="Cambria Math" w:cs="Times New Roman"/>
                <w:i/>
                <w:iCs/>
                <w:sz w:val="24"/>
                <w:szCs w:val="24"/>
                <w:vertAlign w:val="subscript"/>
                <w14:ligatures w14:val="standardContextual"/>
              </w:rPr>
            </m:ctrlPr>
          </m:sSubPr>
          <m:e>
            <m:acc>
              <m:accPr>
                <m:chr m:val="̅"/>
                <m:ctrlPr>
                  <w:rPr>
                    <w:rFonts w:ascii="Cambria Math" w:eastAsia="SimSun" w:hAnsi="Cambria Math" w:cs="Times New Roman"/>
                    <w:i/>
                    <w:iCs/>
                    <w:sz w:val="24"/>
                    <w:szCs w:val="24"/>
                    <w:vertAlign w:val="subscript"/>
                    <w14:ligatures w14:val="standardContextual"/>
                  </w:rPr>
                </m:ctrlPr>
              </m:accPr>
              <m:e>
                <m:r>
                  <w:rPr>
                    <w:rFonts w:ascii="Cambria Math" w:eastAsia="SimSun" w:hAnsi="Cambria Math" w:cs="Times New Roman"/>
                    <w:sz w:val="24"/>
                    <w:szCs w:val="24"/>
                    <w:vertAlign w:val="subscript"/>
                    <w14:ligatures w14:val="standardContextual"/>
                  </w:rPr>
                  <m:t>I</m:t>
                </m:r>
              </m:e>
            </m:acc>
          </m:e>
          <m:sub>
            <m:r>
              <w:rPr>
                <w:rFonts w:ascii="Cambria Math" w:eastAsia="SimSun" w:hAnsi="Cambria Math" w:cs="Times New Roman"/>
                <w:sz w:val="24"/>
                <w:szCs w:val="24"/>
                <w:vertAlign w:val="subscript"/>
                <w14:ligatures w14:val="standardContextual"/>
              </w:rPr>
              <m:t>photo</m:t>
            </m:r>
          </m:sub>
        </m:sSub>
      </m:oMath>
      <w:r w:rsidR="00367E2B" w:rsidRPr="002B634E">
        <w:rPr>
          <w:rFonts w:ascii="Times New Roman" w:eastAsia="SimSun" w:hAnsi="Times New Roman" w:cs="Times New Roman"/>
          <w:sz w:val="24"/>
          <w:szCs w:val="24"/>
          <w14:ligatures w14:val="standardContextual"/>
        </w:rPr>
        <w:t xml:space="preserve">) </w:t>
      </w:r>
      <w:r w:rsidRPr="002B634E">
        <w:rPr>
          <w:rFonts w:ascii="Times New Roman" w:eastAsia="SimSun" w:hAnsi="Times New Roman" w:cs="Times New Roman"/>
          <w:sz w:val="24"/>
          <w:szCs w:val="24"/>
          <w14:ligatures w14:val="standardContextual"/>
        </w:rPr>
        <w:t>detected by the detector. The noise current (</w:t>
      </w:r>
      <w:r w:rsidRPr="002B634E">
        <w:rPr>
          <w:rFonts w:ascii="Times New Roman" w:eastAsia="SimSun" w:hAnsi="Times New Roman" w:cs="Times New Roman"/>
          <w:i/>
          <w:iCs/>
          <w:sz w:val="24"/>
          <w:szCs w:val="24"/>
          <w14:ligatures w14:val="standardContextual"/>
        </w:rPr>
        <w:t>I</w:t>
      </w:r>
      <w:r w:rsidRPr="002B634E">
        <w:rPr>
          <w:rFonts w:ascii="Times New Roman" w:eastAsia="SimSun" w:hAnsi="Times New Roman" w:cs="Times New Roman"/>
          <w:sz w:val="24"/>
          <w:szCs w:val="24"/>
          <w:vertAlign w:val="subscript"/>
          <w14:ligatures w14:val="standardContextual"/>
        </w:rPr>
        <w:t>noise</w:t>
      </w:r>
      <w:r w:rsidRPr="002B634E">
        <w:rPr>
          <w:rFonts w:ascii="Times New Roman" w:eastAsia="SimSun" w:hAnsi="Times New Roman" w:cs="Times New Roman"/>
          <w:sz w:val="24"/>
          <w:szCs w:val="24"/>
          <w14:ligatures w14:val="standardContextual"/>
        </w:rPr>
        <w:t>) was obtained by calculating the standard deviation of the x-ray response current:</w:t>
      </w:r>
    </w:p>
    <w:p w14:paraId="1E6996C0" w14:textId="77777777" w:rsidR="009D06D5" w:rsidRPr="002B634E" w:rsidRDefault="00C60C30" w:rsidP="00D93B9C">
      <w:pPr>
        <w:widowControl/>
        <w:spacing w:before="120" w:after="120"/>
        <w:rPr>
          <w:rFonts w:ascii="Times New Roman" w:eastAsia="SimSun" w:hAnsi="Times New Roman" w:cs="Times New Roman"/>
          <w:sz w:val="24"/>
          <w:szCs w:val="24"/>
          <w14:ligatures w14:val="standardContextual"/>
        </w:rPr>
      </w:pPr>
      <m:oMathPara>
        <m:oMath>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I</m:t>
              </m:r>
            </m:e>
            <m:sub>
              <m:r>
                <w:rPr>
                  <w:rFonts w:ascii="Cambria Math" w:eastAsia="SimSun" w:hAnsi="Cambria Math" w:cs="Times New Roman"/>
                  <w:sz w:val="24"/>
                  <w:szCs w:val="24"/>
                  <w14:ligatures w14:val="standardContextual"/>
                </w:rPr>
                <m:t>noise</m:t>
              </m:r>
            </m:sub>
          </m:sSub>
          <m:r>
            <w:rPr>
              <w:rFonts w:ascii="Cambria Math" w:eastAsia="SimSun" w:hAnsi="Cambria Math" w:cs="Times New Roman"/>
              <w:sz w:val="24"/>
              <w:szCs w:val="24"/>
              <w14:ligatures w14:val="standardContextual"/>
            </w:rPr>
            <m:t xml:space="preserve">= </m:t>
          </m:r>
          <m:rad>
            <m:radPr>
              <m:degHide m:val="1"/>
              <m:ctrlPr>
                <w:rPr>
                  <w:rFonts w:ascii="Cambria Math" w:eastAsia="SimSun" w:hAnsi="Cambria Math" w:cs="Times New Roman"/>
                  <w:i/>
                  <w:sz w:val="24"/>
                  <w:szCs w:val="24"/>
                  <w14:ligatures w14:val="standardContextual"/>
                </w:rPr>
              </m:ctrlPr>
            </m:radPr>
            <m:deg/>
            <m:e>
              <m:f>
                <m:fPr>
                  <m:ctrlPr>
                    <w:rPr>
                      <w:rFonts w:ascii="Cambria Math" w:eastAsia="SimSun" w:hAnsi="Cambria Math" w:cs="Times New Roman"/>
                      <w:i/>
                      <w:sz w:val="24"/>
                      <w:szCs w:val="24"/>
                      <w14:ligatures w14:val="standardContextual"/>
                    </w:rPr>
                  </m:ctrlPr>
                </m:fPr>
                <m:num>
                  <m:r>
                    <w:rPr>
                      <w:rFonts w:ascii="Cambria Math" w:eastAsia="SimSun" w:hAnsi="Cambria Math" w:cs="Times New Roman"/>
                      <w:sz w:val="24"/>
                      <w:szCs w:val="24"/>
                      <w14:ligatures w14:val="standardContextual"/>
                    </w:rPr>
                    <m:t>1</m:t>
                  </m:r>
                </m:num>
                <m:den>
                  <m:r>
                    <w:rPr>
                      <w:rFonts w:ascii="Cambria Math" w:eastAsia="SimSun" w:hAnsi="Cambria Math" w:cs="Times New Roman"/>
                      <w:sz w:val="24"/>
                      <w:szCs w:val="24"/>
                      <w14:ligatures w14:val="standardContextual"/>
                    </w:rPr>
                    <m:t>N</m:t>
                  </m:r>
                </m:den>
              </m:f>
              <m:r>
                <w:rPr>
                  <w:rFonts w:ascii="Cambria Math" w:eastAsia="SimSun" w:hAnsi="Cambria Math" w:cs="Times New Roman"/>
                  <w:sz w:val="24"/>
                  <w:szCs w:val="24"/>
                  <w14:ligatures w14:val="standardContextual"/>
                </w:rPr>
                <m:t xml:space="preserve"> </m:t>
              </m:r>
              <m:nary>
                <m:naryPr>
                  <m:chr m:val="∑"/>
                  <m:limLoc m:val="undOvr"/>
                  <m:ctrlPr>
                    <w:rPr>
                      <w:rFonts w:ascii="Cambria Math" w:eastAsia="SimSun" w:hAnsi="Cambria Math" w:cs="Times New Roman"/>
                      <w:i/>
                      <w:sz w:val="24"/>
                      <w:szCs w:val="24"/>
                      <w14:ligatures w14:val="standardContextual"/>
                    </w:rPr>
                  </m:ctrlPr>
                </m:naryPr>
                <m:sub>
                  <m:r>
                    <w:rPr>
                      <w:rFonts w:ascii="Cambria Math" w:eastAsia="SimSun" w:hAnsi="Cambria Math" w:cs="Times New Roman"/>
                      <w:sz w:val="24"/>
                      <w:szCs w:val="24"/>
                      <w14:ligatures w14:val="standardContextual"/>
                    </w:rPr>
                    <m:t>i</m:t>
                  </m:r>
                </m:sub>
                <m:sup>
                  <m:r>
                    <w:rPr>
                      <w:rFonts w:ascii="Cambria Math" w:eastAsia="SimSun" w:hAnsi="Cambria Math" w:cs="Times New Roman"/>
                      <w:sz w:val="24"/>
                      <w:szCs w:val="24"/>
                      <w14:ligatures w14:val="standardContextual"/>
                    </w:rPr>
                    <m:t>N</m:t>
                  </m:r>
                </m:sup>
                <m:e>
                  <m:sSup>
                    <m:sSupPr>
                      <m:ctrlPr>
                        <w:rPr>
                          <w:rFonts w:ascii="Cambria Math" w:eastAsia="SimSun" w:hAnsi="Cambria Math" w:cs="Times New Roman"/>
                          <w:i/>
                          <w:sz w:val="24"/>
                          <w:szCs w:val="24"/>
                          <w14:ligatures w14:val="standardContextual"/>
                        </w:rPr>
                      </m:ctrlPr>
                    </m:sSupPr>
                    <m:e>
                      <m:r>
                        <w:rPr>
                          <w:rFonts w:ascii="Cambria Math" w:eastAsia="SimSun" w:hAnsi="Cambria Math" w:cs="Times New Roman"/>
                          <w:sz w:val="24"/>
                          <w:szCs w:val="24"/>
                          <w14:ligatures w14:val="standardContextual"/>
                        </w:rPr>
                        <m:t>(</m:t>
                      </m:r>
                      <m:sSub>
                        <m:sSubPr>
                          <m:ctrlPr>
                            <w:rPr>
                              <w:rFonts w:ascii="Cambria Math" w:eastAsia="SimSun" w:hAnsi="Cambria Math" w:cs="Times New Roman"/>
                              <w:i/>
                              <w:sz w:val="24"/>
                              <w:szCs w:val="24"/>
                              <w14:ligatures w14:val="standardContextual"/>
                            </w:rPr>
                          </m:ctrlPr>
                        </m:sSubPr>
                        <m:e>
                          <m:r>
                            <w:rPr>
                              <w:rFonts w:ascii="Cambria Math" w:eastAsia="SimSun" w:hAnsi="Cambria Math" w:cs="Times New Roman"/>
                              <w:sz w:val="24"/>
                              <w:szCs w:val="24"/>
                              <w14:ligatures w14:val="standardContextual"/>
                            </w:rPr>
                            <m:t>I</m:t>
                          </m:r>
                        </m:e>
                        <m:sub>
                          <m:r>
                            <w:rPr>
                              <w:rFonts w:ascii="Cambria Math" w:eastAsia="SimSun" w:hAnsi="Cambria Math" w:cs="Times New Roman" w:hint="eastAsia"/>
                              <w:sz w:val="24"/>
                              <w:szCs w:val="24"/>
                              <w14:ligatures w14:val="standardContextual"/>
                            </w:rPr>
                            <m:t>i</m:t>
                          </m:r>
                        </m:sub>
                      </m:sSub>
                      <m:r>
                        <w:rPr>
                          <w:rFonts w:ascii="Cambria Math" w:eastAsia="SimSun" w:hAnsi="Cambria Math" w:cs="Times New Roman"/>
                          <w:sz w:val="24"/>
                          <w:szCs w:val="24"/>
                          <w14:ligatures w14:val="standardContextual"/>
                        </w:rPr>
                        <m:t>-</m:t>
                      </m:r>
                      <m:sSub>
                        <m:sSubPr>
                          <m:ctrlPr>
                            <w:rPr>
                              <w:rFonts w:ascii="Cambria Math" w:eastAsia="SimSun" w:hAnsi="Cambria Math" w:cs="Times New Roman"/>
                              <w:i/>
                              <w:iCs/>
                              <w:sz w:val="24"/>
                              <w:szCs w:val="24"/>
                              <w:vertAlign w:val="subscript"/>
                              <w14:ligatures w14:val="standardContextual"/>
                            </w:rPr>
                          </m:ctrlPr>
                        </m:sSubPr>
                        <m:e>
                          <m:acc>
                            <m:accPr>
                              <m:chr m:val="̅"/>
                              <m:ctrlPr>
                                <w:rPr>
                                  <w:rFonts w:ascii="Cambria Math" w:eastAsia="SimSun" w:hAnsi="Cambria Math" w:cs="Times New Roman"/>
                                  <w:i/>
                                  <w:iCs/>
                                  <w:sz w:val="24"/>
                                  <w:szCs w:val="24"/>
                                  <w:vertAlign w:val="subscript"/>
                                  <w14:ligatures w14:val="standardContextual"/>
                                </w:rPr>
                              </m:ctrlPr>
                            </m:accPr>
                            <m:e>
                              <m:r>
                                <w:rPr>
                                  <w:rFonts w:ascii="Cambria Math" w:eastAsia="SimSun" w:hAnsi="Cambria Math" w:cs="Times New Roman"/>
                                  <w:sz w:val="24"/>
                                  <w:szCs w:val="24"/>
                                  <w:vertAlign w:val="subscript"/>
                                  <w14:ligatures w14:val="standardContextual"/>
                                </w:rPr>
                                <m:t>I</m:t>
                              </m:r>
                            </m:e>
                          </m:acc>
                        </m:e>
                        <m:sub>
                          <m:r>
                            <w:rPr>
                              <w:rFonts w:ascii="Cambria Math" w:eastAsia="SimSun" w:hAnsi="Cambria Math" w:cs="Times New Roman"/>
                              <w:sz w:val="24"/>
                              <w:szCs w:val="24"/>
                              <w:vertAlign w:val="subscript"/>
                              <w14:ligatures w14:val="standardContextual"/>
                            </w:rPr>
                            <m:t>p</m:t>
                          </m:r>
                          <m:r>
                            <w:rPr>
                              <w:rFonts w:ascii="Cambria Math" w:eastAsia="SimSun" w:hAnsi="Cambria Math" w:cs="Times New Roman"/>
                              <w:sz w:val="24"/>
                              <w:szCs w:val="24"/>
                              <w:vertAlign w:val="subscript"/>
                              <w14:ligatures w14:val="standardContextual"/>
                            </w:rPr>
                            <m:t>h</m:t>
                          </m:r>
                          <m:r>
                            <w:rPr>
                              <w:rFonts w:ascii="Cambria Math" w:eastAsia="SimSun" w:hAnsi="Cambria Math" w:cs="Times New Roman"/>
                              <w:sz w:val="24"/>
                              <w:szCs w:val="24"/>
                              <w:vertAlign w:val="subscript"/>
                              <w14:ligatures w14:val="standardContextual"/>
                            </w:rPr>
                            <m:t>oto</m:t>
                          </m:r>
                        </m:sub>
                      </m:sSub>
                      <m:r>
                        <w:rPr>
                          <w:rFonts w:ascii="Cambria Math" w:eastAsia="SimSun" w:hAnsi="Cambria Math" w:cs="Times New Roman"/>
                          <w:sz w:val="24"/>
                          <w:szCs w:val="24"/>
                          <w14:ligatures w14:val="standardContextual"/>
                        </w:rPr>
                        <m:t>)</m:t>
                      </m:r>
                    </m:e>
                    <m:sup>
                      <m:r>
                        <w:rPr>
                          <w:rFonts w:ascii="Cambria Math" w:eastAsia="SimSun" w:hAnsi="Cambria Math" w:cs="Times New Roman"/>
                          <w:sz w:val="24"/>
                          <w:szCs w:val="24"/>
                          <w14:ligatures w14:val="standardContextual"/>
                        </w:rPr>
                        <m:t>2</m:t>
                      </m:r>
                    </m:sup>
                  </m:sSup>
                </m:e>
              </m:nary>
            </m:e>
          </m:rad>
        </m:oMath>
      </m:oMathPara>
    </w:p>
    <w:p w14:paraId="601A59BB" w14:textId="77777777" w:rsidR="009D06D5" w:rsidRPr="002B634E" w:rsidRDefault="00E93D16"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Finally,</w:t>
      </w:r>
      <w:r w:rsidR="00443AFA" w:rsidRPr="002B634E">
        <w:rPr>
          <w:rFonts w:ascii="Times New Roman" w:eastAsia="SimSun" w:hAnsi="Times New Roman" w:cs="Times New Roman"/>
          <w:sz w:val="24"/>
          <w:szCs w:val="24"/>
          <w14:ligatures w14:val="standardContextual"/>
        </w:rPr>
        <w:t xml:space="preserve"> we measured the X-ray response current over time at different dose rates to determine the detection limit.</w:t>
      </w:r>
    </w:p>
    <w:p w14:paraId="5D4B1604" w14:textId="77777777" w:rsidR="009D06D5" w:rsidRPr="002B634E" w:rsidRDefault="00443AF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X-ray detector performance measurements</w:t>
      </w:r>
    </w:p>
    <w:p w14:paraId="0BC867AC" w14:textId="77777777" w:rsidR="009D06D5" w:rsidRPr="002B634E" w:rsidRDefault="005A3259" w:rsidP="00D93B9C">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sz w:val="24"/>
          <w:szCs w:val="24"/>
          <w14:ligatures w14:val="standardContextual"/>
        </w:rPr>
        <w:t>All X-ray response measurements of the CsPbCl</w:t>
      </w:r>
      <w:r w:rsidRPr="002B634E">
        <w:rPr>
          <w:rFonts w:ascii="Times New Roman" w:eastAsia="SimSun" w:hAnsi="Times New Roman" w:cs="Times New Roman" w:hint="eastAsia"/>
          <w:sz w:val="24"/>
          <w:szCs w:val="24"/>
          <w:vertAlign w:val="subscript"/>
          <w14:ligatures w14:val="standardContextual"/>
        </w:rPr>
        <w:t>3</w:t>
      </w:r>
      <w:r w:rsidRPr="002B634E">
        <w:rPr>
          <w:rFonts w:ascii="Times New Roman" w:eastAsia="SimSun" w:hAnsi="Times New Roman" w:cs="Times New Roman"/>
          <w:sz w:val="24"/>
          <w:szCs w:val="24"/>
          <w14:ligatures w14:val="standardContextual"/>
        </w:rPr>
        <w:t xml:space="preserve"> </w:t>
      </w:r>
      <w:r w:rsidR="003D0AD8" w:rsidRPr="002B634E">
        <w:rPr>
          <w:rFonts w:ascii="Times New Roman" w:eastAsia="SimSun" w:hAnsi="Times New Roman" w:cs="Times New Roman" w:hint="eastAsia"/>
          <w:sz w:val="24"/>
          <w:szCs w:val="24"/>
          <w14:ligatures w14:val="standardContextual"/>
        </w:rPr>
        <w:t>SC</w:t>
      </w:r>
      <w:r w:rsidRPr="002B634E">
        <w:rPr>
          <w:rFonts w:ascii="Times New Roman" w:eastAsia="SimSun" w:hAnsi="Times New Roman" w:cs="Times New Roman"/>
          <w:sz w:val="24"/>
          <w:szCs w:val="24"/>
          <w14:ligatures w14:val="standardContextual"/>
        </w:rPr>
        <w:t xml:space="preserve"> detector</w:t>
      </w:r>
      <w:r w:rsidR="00572884" w:rsidRPr="002B634E">
        <w:rPr>
          <w:rFonts w:ascii="Times New Roman" w:eastAsia="SimSun" w:hAnsi="Times New Roman" w:cs="Times New Roman"/>
          <w:sz w:val="24"/>
          <w:szCs w:val="24"/>
          <w14:ligatures w14:val="standardContextual"/>
        </w:rPr>
        <w:t>s</w:t>
      </w:r>
      <w:r w:rsidRPr="002B634E">
        <w:rPr>
          <w:rFonts w:ascii="Times New Roman" w:eastAsia="SimSun" w:hAnsi="Times New Roman" w:cs="Times New Roman"/>
          <w:sz w:val="24"/>
          <w:szCs w:val="24"/>
          <w14:ligatures w14:val="standardContextual"/>
        </w:rPr>
        <w:t xml:space="preserve"> were conducted at room temperature under ambient atmospheric conditions. The detector was enclosed within a custom-fabricated lead-shielding chamber to suppress electromagnetic inter</w:t>
      </w:r>
      <w:r w:rsidRPr="002B634E">
        <w:rPr>
          <w:rFonts w:ascii="Times New Roman" w:eastAsia="SimSun" w:hAnsi="Times New Roman" w:cs="Times New Roman" w:hint="eastAsia"/>
          <w:sz w:val="24"/>
          <w:szCs w:val="24"/>
          <w14:ligatures w14:val="standardContextual"/>
        </w:rPr>
        <w:t>ference, eliminate stray optical illumination, and reduce radiation exposure to operators. X-ray irradiation was provided by a tungsten-anode source (Spellman, XRB150PN600) operated at an accelerating voltage of 70 kV. The tube current was systematically varied in the range of 1-3.5 mA to control the incident dose rate. Additional dose-rate modulation was achieved by introducing five aluminum attenuators with a thickness of 3 mm between the source and the detector. The absolute dose rate was calibrated using a high-precision silicon diode dosimeter (RaySafe-X2, Fluke). The photocurrent response</w:t>
      </w:r>
      <w:r w:rsidR="002C280D" w:rsidRPr="002B634E">
        <w:rPr>
          <w:rFonts w:ascii="Times New Roman" w:eastAsia="SimSun" w:hAnsi="Times New Roman" w:cs="Times New Roman"/>
          <w:sz w:val="24"/>
          <w:szCs w:val="24"/>
          <w14:ligatures w14:val="standardContextual"/>
        </w:rPr>
        <w:t xml:space="preserve"> time</w:t>
      </w:r>
      <w:r w:rsidRPr="002B634E">
        <w:rPr>
          <w:rFonts w:ascii="Times New Roman" w:eastAsia="SimSun" w:hAnsi="Times New Roman" w:cs="Times New Roman" w:hint="eastAsia"/>
          <w:sz w:val="24"/>
          <w:szCs w:val="24"/>
          <w14:ligatures w14:val="standardContextual"/>
        </w:rPr>
        <w:t xml:space="preserve"> of the </w:t>
      </w:r>
      <w:r w:rsidR="002C280D" w:rsidRPr="002B634E">
        <w:rPr>
          <w:rFonts w:ascii="Times New Roman" w:eastAsia="SimSun" w:hAnsi="Times New Roman" w:cs="Times New Roman"/>
          <w:sz w:val="24"/>
          <w:szCs w:val="24"/>
          <w14:ligatures w14:val="standardContextual"/>
        </w:rPr>
        <w:t xml:space="preserve">SC </w:t>
      </w:r>
      <w:r w:rsidRPr="002B634E">
        <w:rPr>
          <w:rFonts w:ascii="Times New Roman" w:eastAsia="SimSun" w:hAnsi="Times New Roman" w:cs="Times New Roman" w:hint="eastAsia"/>
          <w:sz w:val="24"/>
          <w:szCs w:val="24"/>
          <w14:ligatures w14:val="standardContextual"/>
        </w:rPr>
        <w:t xml:space="preserve">detector was </w:t>
      </w:r>
      <w:r w:rsidR="002C280D" w:rsidRPr="002B634E">
        <w:rPr>
          <w:rFonts w:ascii="Times New Roman" w:eastAsia="SimSun" w:hAnsi="Times New Roman" w:cs="Times New Roman"/>
          <w:sz w:val="24"/>
          <w:szCs w:val="24"/>
          <w14:ligatures w14:val="standardContextual"/>
        </w:rPr>
        <w:t>measured by</w:t>
      </w:r>
      <w:r w:rsidRPr="002B634E">
        <w:rPr>
          <w:rFonts w:ascii="Times New Roman" w:eastAsia="SimSun" w:hAnsi="Times New Roman" w:cs="Times New Roman" w:hint="eastAsia"/>
          <w:sz w:val="24"/>
          <w:szCs w:val="24"/>
          <w14:ligatures w14:val="standardContextual"/>
        </w:rPr>
        <w:t xml:space="preserve"> a precision source meter (FS</w:t>
      </w:r>
      <w:r w:rsidR="00666D9B" w:rsidRPr="002B634E">
        <w:rPr>
          <w:rFonts w:ascii="Times New Roman" w:eastAsia="SimSun" w:hAnsi="Times New Roman" w:cs="Times New Roman" w:hint="eastAsia"/>
          <w:sz w:val="24"/>
          <w:szCs w:val="24"/>
          <w14:ligatures w14:val="standardContextual"/>
        </w:rPr>
        <w:t>-Pro</w:t>
      </w:r>
      <w:r w:rsidRPr="002B634E">
        <w:rPr>
          <w:rFonts w:ascii="Times New Roman" w:eastAsia="SimSun" w:hAnsi="Times New Roman" w:cs="Times New Roman" w:hint="eastAsia"/>
          <w:sz w:val="24"/>
          <w:szCs w:val="24"/>
          <w14:ligatures w14:val="standardContextual"/>
        </w:rPr>
        <w:t>). To evaluate the temporal response characteristics, pulsed X-rays of variable frequency were generated using a lead chopper.</w:t>
      </w:r>
    </w:p>
    <w:p w14:paraId="3EE99BFC" w14:textId="77777777" w:rsidR="009D06D5" w:rsidRPr="002B634E" w:rsidRDefault="00443AFA" w:rsidP="00D93B9C">
      <w:pPr>
        <w:widowControl/>
        <w:spacing w:before="120" w:after="120"/>
        <w:rPr>
          <w:rFonts w:ascii="Times New Roman" w:eastAsia="SimSun" w:hAnsi="Times New Roman" w:cs="Times New Roman"/>
          <w:b/>
          <w:bCs/>
          <w:sz w:val="24"/>
          <w:szCs w:val="24"/>
          <w14:ligatures w14:val="standardContextual"/>
        </w:rPr>
      </w:pPr>
      <w:r w:rsidRPr="002B634E">
        <w:rPr>
          <w:rFonts w:ascii="Times New Roman" w:eastAsia="SimSun" w:hAnsi="Times New Roman" w:cs="Times New Roman"/>
          <w:b/>
          <w:bCs/>
          <w:sz w:val="24"/>
          <w:szCs w:val="24"/>
          <w14:ligatures w14:val="standardContextual"/>
        </w:rPr>
        <w:t>X-ray imaging</w:t>
      </w:r>
    </w:p>
    <w:p w14:paraId="02A48292" w14:textId="595D877C" w:rsidR="009D06D5" w:rsidRPr="002B634E" w:rsidRDefault="004B13A2" w:rsidP="00D93B9C">
      <w:pPr>
        <w:widowControl/>
        <w:spacing w:before="120" w:after="120"/>
        <w:rPr>
          <w:rFonts w:ascii="Times New Roman" w:eastAsia="SimSun" w:hAnsi="Times New Roman" w:cs="Times New Roman"/>
          <w:sz w:val="24"/>
          <w14:ligatures w14:val="standardContextual"/>
        </w:rPr>
      </w:pPr>
      <w:r w:rsidRPr="002B634E">
        <w:rPr>
          <w:rFonts w:ascii="Times New Roman" w:eastAsia="SimSun" w:hAnsi="Times New Roman" w:cs="Times New Roman" w:hint="eastAsia"/>
          <w:sz w:val="24"/>
          <w:szCs w:val="24"/>
          <w14:ligatures w14:val="standardContextual"/>
        </w:rPr>
        <w:t>X-ray imaging experiments were conducted using a dedicated system composed of a lead-shielded enclosure, a tungsten-anode X-ray source, a motorized X-Y translation stage</w:t>
      </w:r>
      <w:r w:rsidR="002C280D" w:rsidRPr="002B634E">
        <w:rPr>
          <w:rFonts w:ascii="Times New Roman" w:eastAsia="SimSun" w:hAnsi="Times New Roman" w:cs="Times New Roman"/>
          <w:sz w:val="24"/>
          <w:szCs w:val="24"/>
          <w14:ligatures w14:val="standardContextual"/>
        </w:rPr>
        <w:t xml:space="preserve"> (Thorlabs, MLS203-1)</w:t>
      </w:r>
      <w:r w:rsidRPr="002B634E">
        <w:rPr>
          <w:rFonts w:ascii="Times New Roman" w:eastAsia="SimSun" w:hAnsi="Times New Roman" w:cs="Times New Roman" w:hint="eastAsia"/>
          <w:sz w:val="24"/>
          <w:szCs w:val="24"/>
          <w14:ligatures w14:val="standardContextual"/>
        </w:rPr>
        <w:t xml:space="preserve"> and a precision source meter</w:t>
      </w:r>
      <w:r w:rsidR="00650488" w:rsidRPr="002B634E">
        <w:rPr>
          <w:rFonts w:ascii="Times New Roman" w:eastAsia="SimSun" w:hAnsi="Times New Roman" w:cs="Times New Roman"/>
          <w:sz w:val="24"/>
          <w:szCs w:val="24"/>
          <w14:ligatures w14:val="standardContextual"/>
        </w:rPr>
        <w:t xml:space="preserve"> (Keysight B2911B)</w:t>
      </w:r>
      <w:r w:rsidRPr="002B634E">
        <w:rPr>
          <w:rFonts w:ascii="Times New Roman" w:eastAsia="SimSun" w:hAnsi="Times New Roman" w:cs="Times New Roman" w:hint="eastAsia"/>
          <w:sz w:val="24"/>
          <w:szCs w:val="24"/>
          <w14:ligatures w14:val="standardContextual"/>
        </w:rPr>
        <w:t>. The specimen was mounted on the translation stage whic</w:t>
      </w:r>
      <w:r w:rsidRPr="002B634E">
        <w:rPr>
          <w:rFonts w:ascii="Times New Roman" w:eastAsia="SimSun" w:hAnsi="Times New Roman" w:cs="Times New Roman"/>
          <w:sz w:val="24"/>
          <w:szCs w:val="24"/>
          <w14:ligatures w14:val="standardContextual"/>
        </w:rPr>
        <w:t xml:space="preserve">h provided controlled bidirectional displacement under continuous X-ray irradiation. The photocurrent of the </w:t>
      </w:r>
      <w:r w:rsidRPr="002B634E">
        <w:rPr>
          <w:rFonts w:ascii="Times New Roman" w:eastAsia="SimSun" w:hAnsi="Times New Roman" w:cs="Times New Roman" w:hint="eastAsia"/>
          <w:sz w:val="24"/>
          <w:szCs w:val="24"/>
          <w14:ligatures w14:val="standardContextual"/>
        </w:rPr>
        <w:t>SC</w:t>
      </w:r>
      <w:r w:rsidRPr="002B634E">
        <w:rPr>
          <w:rFonts w:ascii="Times New Roman" w:eastAsia="SimSun" w:hAnsi="Times New Roman" w:cs="Times New Roman"/>
          <w:sz w:val="24"/>
          <w:szCs w:val="24"/>
          <w14:ligatures w14:val="standardContextual"/>
        </w:rPr>
        <w:t xml:space="preserve"> detector was simultaneously acquired by the precision source meter in correspondence with the stage coordinates</w:t>
      </w:r>
      <w:r w:rsidR="003D0AD8" w:rsidRPr="002B634E">
        <w:rPr>
          <w:rFonts w:ascii="Times New Roman" w:eastAsia="SimSun" w:hAnsi="Times New Roman" w:cs="Times New Roman" w:hint="eastAsia"/>
          <w:sz w:val="24"/>
          <w:szCs w:val="24"/>
          <w14:ligatures w14:val="standardContextual"/>
        </w:rPr>
        <w:t>,</w:t>
      </w:r>
      <w:r w:rsidRPr="002B634E">
        <w:rPr>
          <w:rFonts w:ascii="Times New Roman" w:eastAsia="SimSun" w:hAnsi="Times New Roman" w:cs="Times New Roman"/>
          <w:sz w:val="24"/>
          <w:szCs w:val="24"/>
          <w14:ligatures w14:val="standardContextual"/>
        </w:rPr>
        <w:t xml:space="preserve"> enabling precise two-dimensional scanning. </w:t>
      </w:r>
      <w:r w:rsidR="003C6FF4" w:rsidRPr="002B634E">
        <w:rPr>
          <w:rFonts w:ascii="Times New Roman" w:eastAsia="SimSun" w:hAnsi="Times New Roman" w:cs="Times New Roman" w:hint="eastAsia"/>
          <w:sz w:val="24"/>
          <w:szCs w:val="24"/>
          <w14:ligatures w14:val="standardContextual"/>
        </w:rPr>
        <w:t>T</w:t>
      </w:r>
      <w:r w:rsidRPr="002B634E">
        <w:rPr>
          <w:rFonts w:ascii="Times New Roman" w:eastAsia="SimSun" w:hAnsi="Times New Roman" w:cs="Times New Roman" w:hint="eastAsia"/>
          <w:sz w:val="24"/>
          <w:szCs w:val="24"/>
          <w14:ligatures w14:val="standardContextual"/>
        </w:rPr>
        <w:t>he resulting spatially correlated data were used to reconstruct high-resolution X-ray transmission images of the specimen.</w:t>
      </w:r>
      <w:r w:rsidR="002C280D" w:rsidRPr="002B634E">
        <w:rPr>
          <w:rFonts w:ascii="Times New Roman" w:eastAsia="SimSun" w:hAnsi="Times New Roman" w:cs="Times New Roman"/>
          <w:sz w:val="24"/>
          <w:szCs w:val="24"/>
          <w14:ligatures w14:val="standardContextual"/>
        </w:rPr>
        <w:t xml:space="preserve"> </w:t>
      </w:r>
    </w:p>
    <w:p w14:paraId="1E732821" w14:textId="33EEE967" w:rsidR="009D06D5" w:rsidRPr="002B634E" w:rsidRDefault="00B47CAB" w:rsidP="00D93B9C">
      <w:pPr>
        <w:widowControl/>
        <w:spacing w:before="120" w:after="120"/>
        <w:ind w:left="360" w:hanging="360"/>
        <w:jc w:val="left"/>
        <w:rPr>
          <w:rFonts w:ascii="Times New Roman" w:eastAsia="SimSun" w:hAnsi="Times New Roman" w:cs="Times New Roman"/>
          <w:b/>
          <w:sz w:val="28"/>
          <w:szCs w:val="28"/>
          <w14:ligatures w14:val="standardContextual"/>
        </w:rPr>
      </w:pPr>
      <w:r>
        <w:rPr>
          <w:rFonts w:ascii="Times New Roman" w:eastAsia="SimSun" w:hAnsi="Times New Roman" w:cs="Times New Roman"/>
          <w:b/>
          <w:sz w:val="28"/>
          <w:szCs w:val="28"/>
          <w14:ligatures w14:val="standardContextual"/>
        </w:rPr>
        <w:t>S</w:t>
      </w:r>
      <w:r w:rsidR="00EA2DD7" w:rsidRPr="002B634E">
        <w:rPr>
          <w:rFonts w:ascii="Times New Roman" w:eastAsia="SimSun" w:hAnsi="Times New Roman" w:cs="Times New Roman"/>
          <w:b/>
          <w:sz w:val="28"/>
          <w:szCs w:val="28"/>
          <w14:ligatures w14:val="standardContextual"/>
        </w:rPr>
        <w:t>2</w:t>
      </w:r>
      <w:r w:rsidR="00EA2DD7" w:rsidRPr="002B634E">
        <w:rPr>
          <w:rFonts w:ascii="Times New Roman" w:eastAsia="SimSun" w:hAnsi="Times New Roman" w:cs="Times New Roman"/>
          <w:b/>
          <w:sz w:val="28"/>
          <w:szCs w:val="28"/>
          <w14:ligatures w14:val="standardContextual"/>
        </w:rPr>
        <w:tab/>
      </w:r>
      <w:r w:rsidR="00443AFA" w:rsidRPr="002B634E">
        <w:rPr>
          <w:rFonts w:ascii="Times New Roman" w:eastAsia="SimSun" w:hAnsi="Times New Roman" w:cs="Times New Roman"/>
          <w:b/>
          <w:sz w:val="28"/>
          <w:szCs w:val="28"/>
          <w14:ligatures w14:val="standardContextual"/>
        </w:rPr>
        <w:t xml:space="preserve">Supplementary Figures and </w:t>
      </w:r>
      <w:r w:rsidRPr="002B634E">
        <w:rPr>
          <w:rFonts w:ascii="Times New Roman" w:eastAsia="SimSun" w:hAnsi="Times New Roman" w:cs="Times New Roman"/>
          <w:b/>
          <w:sz w:val="28"/>
          <w:szCs w:val="28"/>
          <w14:ligatures w14:val="standardContextual"/>
        </w:rPr>
        <w:t>T</w:t>
      </w:r>
      <w:r w:rsidR="00443AFA" w:rsidRPr="002B634E">
        <w:rPr>
          <w:rFonts w:ascii="Times New Roman" w:eastAsia="SimSun" w:hAnsi="Times New Roman" w:cs="Times New Roman"/>
          <w:b/>
          <w:sz w:val="28"/>
          <w:szCs w:val="28"/>
          <w14:ligatures w14:val="standardContextual"/>
        </w:rPr>
        <w:t>ables</w:t>
      </w:r>
    </w:p>
    <w:p w14:paraId="5608E81B" w14:textId="77777777" w:rsidR="009D06D5" w:rsidRPr="002B634E" w:rsidRDefault="005A69B3" w:rsidP="00D93B9C">
      <w:pPr>
        <w:widowControl/>
        <w:adjustRightInd w:val="0"/>
        <w:snapToGrid w:val="0"/>
        <w:spacing w:before="120" w:after="120"/>
        <w:jc w:val="center"/>
        <w:rPr>
          <w:rFonts w:ascii="Times New Roman" w:eastAsia="SimSun" w:hAnsi="Times New Roman" w:cs="Times New Roman"/>
          <w:b/>
          <w:sz w:val="24"/>
          <w14:ligatures w14:val="standardContextual"/>
        </w:rPr>
      </w:pPr>
      <w:r w:rsidRPr="002B634E">
        <w:rPr>
          <w:rFonts w:ascii="Times New Roman" w:eastAsia="SimSun" w:hAnsi="Times New Roman" w:cs="Times New Roman"/>
          <w:b/>
          <w:noProof/>
          <w:sz w:val="24"/>
          <w:lang w:val="en-IN" w:eastAsia="en-IN"/>
        </w:rPr>
        <w:drawing>
          <wp:inline distT="0" distB="0" distL="0" distR="0" wp14:anchorId="33AF6CDF" wp14:editId="74A2986B">
            <wp:extent cx="3574027" cy="232410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10">
                      <a:extLst>
                        <a:ext uri="{28A0092B-C50C-407E-A947-70E740481C1C}">
                          <a14:useLocalDpi xmlns:a14="http://schemas.microsoft.com/office/drawing/2010/main" val="0"/>
                        </a:ext>
                      </a:extLst>
                    </a:blip>
                    <a:srcRect l="1546" t="2920" r="526" b="3509"/>
                    <a:stretch/>
                  </pic:blipFill>
                  <pic:spPr bwMode="auto">
                    <a:xfrm>
                      <a:off x="0" y="0"/>
                      <a:ext cx="3588348" cy="2333413"/>
                    </a:xfrm>
                    <a:prstGeom prst="rect">
                      <a:avLst/>
                    </a:prstGeom>
                    <a:ln>
                      <a:noFill/>
                    </a:ln>
                    <a:extLst>
                      <a:ext uri="{53640926-AAD7-44D8-BBD7-CCE9431645EC}">
                        <a14:shadowObscured xmlns:a14="http://schemas.microsoft.com/office/drawing/2010/main"/>
                      </a:ext>
                    </a:extLst>
                  </pic:spPr>
                </pic:pic>
              </a:graphicData>
            </a:graphic>
          </wp:inline>
        </w:drawing>
      </w:r>
    </w:p>
    <w:p w14:paraId="2BD4BC3C" w14:textId="30EA8C7E" w:rsidR="009D06D5" w:rsidRPr="002B634E" w:rsidRDefault="00B47CAB" w:rsidP="00B47CAB">
      <w:pPr>
        <w:widowControl/>
        <w:adjustRightInd w:val="0"/>
        <w:snapToGrid w:val="0"/>
        <w:spacing w:before="120" w:after="120"/>
        <w:jc w:val="left"/>
        <w:rPr>
          <w:rFonts w:ascii="Times New Roman" w:eastAsia="SimSun" w:hAnsi="Times New Roman" w:cs="Times New Roman"/>
          <w:b/>
          <w:bCs/>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S1 </w:t>
      </w:r>
      <w:r w:rsidR="00443AFA" w:rsidRPr="002B634E">
        <w:rPr>
          <w:rFonts w:ascii="Times New Roman" w:eastAsia="SimSun" w:hAnsi="Times New Roman" w:cs="Times New Roman"/>
          <w:sz w:val="24"/>
          <w14:ligatures w14:val="standardContextual"/>
        </w:rPr>
        <w:t xml:space="preserve">Solubility of CsCl </w:t>
      </w:r>
      <w:r w:rsidR="00AE03F7" w:rsidRPr="002B634E">
        <w:rPr>
          <w:rFonts w:ascii="Times New Roman" w:eastAsia="SimSun" w:hAnsi="Times New Roman" w:cs="Times New Roman"/>
          <w:sz w:val="24"/>
          <w14:ligatures w14:val="standardContextual"/>
        </w:rPr>
        <w:t>and PbCl</w:t>
      </w:r>
      <w:r w:rsidR="00AE03F7" w:rsidRPr="002B634E">
        <w:rPr>
          <w:rFonts w:ascii="Times New Roman" w:eastAsia="SimSun" w:hAnsi="Times New Roman" w:cs="Times New Roman"/>
          <w:sz w:val="24"/>
          <w:vertAlign w:val="subscript"/>
          <w14:ligatures w14:val="standardContextual"/>
        </w:rPr>
        <w:t>2</w:t>
      </w:r>
      <w:r w:rsidR="00AE03F7" w:rsidRPr="002B634E">
        <w:rPr>
          <w:rFonts w:ascii="Times New Roman" w:eastAsia="SimSun" w:hAnsi="Times New Roman" w:cs="Times New Roman"/>
          <w:sz w:val="24"/>
          <w14:ligatures w14:val="standardContextual"/>
        </w:rPr>
        <w:t xml:space="preserve"> </w:t>
      </w:r>
      <w:r w:rsidR="00443AFA" w:rsidRPr="002B634E">
        <w:rPr>
          <w:rFonts w:ascii="Times New Roman" w:eastAsia="SimSun" w:hAnsi="Times New Roman" w:cs="Times New Roman"/>
          <w:sz w:val="24"/>
          <w14:ligatures w14:val="standardContextual"/>
        </w:rPr>
        <w:t xml:space="preserve">in DMSO solvent at </w:t>
      </w:r>
      <w:r w:rsidR="00AE03F7" w:rsidRPr="002B634E">
        <w:rPr>
          <w:rFonts w:ascii="Times New Roman" w:eastAsia="SimSun" w:hAnsi="Times New Roman" w:cs="Times New Roman"/>
          <w:sz w:val="24"/>
          <w14:ligatures w14:val="standardContextual"/>
        </w:rPr>
        <w:t>room temperature</w:t>
      </w:r>
      <w:r w:rsidR="00443AFA" w:rsidRPr="002B634E">
        <w:rPr>
          <w:rFonts w:ascii="Times New Roman" w:eastAsia="SimSun" w:hAnsi="Times New Roman" w:cs="Times New Roman"/>
          <w:sz w:val="24"/>
          <w14:ligatures w14:val="standardContextual"/>
        </w:rPr>
        <w:t>.</w:t>
      </w:r>
    </w:p>
    <w:p w14:paraId="6B5686F5" w14:textId="77777777" w:rsidR="009D06D5" w:rsidRPr="002B634E" w:rsidRDefault="00443AFA" w:rsidP="00D93B9C">
      <w:pPr>
        <w:widowControl/>
        <w:spacing w:before="120" w:after="120"/>
        <w:rPr>
          <w:rFonts w:ascii="Times New Roman" w:eastAsia="SimSun" w:hAnsi="Times New Roman" w:cs="Times New Roman"/>
          <w:b/>
          <w:sz w:val="24"/>
          <w14:ligatures w14:val="standardContextual"/>
        </w:rPr>
      </w:pPr>
      <w:r w:rsidRPr="002B634E">
        <w:rPr>
          <w:rFonts w:ascii="Times New Roman" w:eastAsia="SimSun" w:hAnsi="Times New Roman" w:cs="Times New Roman"/>
          <w:b/>
          <w:sz w:val="24"/>
          <w14:ligatures w14:val="standardContextual"/>
        </w:rPr>
        <w:br w:type="page"/>
      </w:r>
    </w:p>
    <w:p w14:paraId="7A62EB17" w14:textId="77777777" w:rsidR="009D06D5" w:rsidRPr="002B634E" w:rsidRDefault="00443AFA" w:rsidP="00D93B9C">
      <w:pPr>
        <w:widowControl/>
        <w:spacing w:before="120" w:after="120"/>
        <w:jc w:val="center"/>
        <w:rPr>
          <w:rFonts w:ascii="Times New Roman" w:eastAsia="SimSun" w:hAnsi="Times New Roman" w:cs="Times New Roman"/>
          <w:b/>
          <w:sz w:val="24"/>
          <w14:ligatures w14:val="standardContextual"/>
        </w:rPr>
      </w:pPr>
      <w:r w:rsidRPr="002B634E">
        <w:rPr>
          <w:rFonts w:ascii="Times New Roman" w:eastAsia="SimSun" w:hAnsi="Times New Roman" w:cs="Times New Roman"/>
          <w:b/>
          <w:noProof/>
          <w:sz w:val="24"/>
          <w:lang w:val="en-IN" w:eastAsia="en-IN"/>
          <w14:ligatures w14:val="standardContextual"/>
        </w:rPr>
        <w:drawing>
          <wp:inline distT="0" distB="0" distL="0" distR="0" wp14:anchorId="5B744983" wp14:editId="0CE6C2BC">
            <wp:extent cx="4826671" cy="63500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rotWithShape="1">
                    <a:blip r:embed="rId11"/>
                    <a:srcRect l="773" t="928" r="995" b="1196"/>
                    <a:stretch/>
                  </pic:blipFill>
                  <pic:spPr bwMode="auto">
                    <a:xfrm>
                      <a:off x="0" y="0"/>
                      <a:ext cx="4834265" cy="6359991"/>
                    </a:xfrm>
                    <a:prstGeom prst="rect">
                      <a:avLst/>
                    </a:prstGeom>
                    <a:ln>
                      <a:noFill/>
                    </a:ln>
                    <a:extLst>
                      <a:ext uri="{53640926-AAD7-44D8-BBD7-CCE9431645EC}">
                        <a14:shadowObscured xmlns:a14="http://schemas.microsoft.com/office/drawing/2010/main"/>
                      </a:ext>
                    </a:extLst>
                  </pic:spPr>
                </pic:pic>
              </a:graphicData>
            </a:graphic>
          </wp:inline>
        </w:drawing>
      </w:r>
    </w:p>
    <w:p w14:paraId="6C4ECE63" w14:textId="7F76FA5E" w:rsidR="009D06D5" w:rsidRPr="002B634E" w:rsidRDefault="00B47CAB" w:rsidP="00B47CAB">
      <w:pPr>
        <w:widowControl/>
        <w:adjustRightInd w:val="0"/>
        <w:snapToGrid w:val="0"/>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S2</w:t>
      </w:r>
      <w:r w:rsidR="00443AFA" w:rsidRPr="002B634E">
        <w:rPr>
          <w:rFonts w:ascii="Times New Roman" w:eastAsia="SimSun" w:hAnsi="Times New Roman" w:cs="Times New Roman"/>
          <w:sz w:val="24"/>
          <w14:ligatures w14:val="standardContextual"/>
        </w:rPr>
        <w:t xml:space="preserve"> The structural formulas of monomers and coordinated systems used for energy calculation</w:t>
      </w:r>
      <w:r w:rsidR="00443AFA" w:rsidRPr="002B634E">
        <w:rPr>
          <w:rFonts w:ascii="Times New Roman" w:eastAsia="SimSun" w:hAnsi="Times New Roman" w:cs="Times New Roman" w:hint="eastAsia"/>
          <w:sz w:val="24"/>
          <w14:ligatures w14:val="standardContextual"/>
        </w:rPr>
        <w:t xml:space="preserve">. </w:t>
      </w:r>
      <w:r w:rsidR="00443AFA" w:rsidRPr="002B634E">
        <w:rPr>
          <w:rFonts w:ascii="Times New Roman" w:eastAsia="SimSun" w:hAnsi="Times New Roman" w:cs="Times New Roman" w:hint="eastAsia"/>
          <w:b/>
          <w:bCs/>
          <w:sz w:val="24"/>
          <w14:ligatures w14:val="standardContextual"/>
        </w:rPr>
        <w:t>a-f</w:t>
      </w:r>
      <w:r w:rsidR="00443AFA" w:rsidRPr="002B634E">
        <w:rPr>
          <w:rFonts w:ascii="Times New Roman" w:eastAsia="SimSun" w:hAnsi="Times New Roman" w:cs="Times New Roman" w:hint="eastAsia"/>
          <w:sz w:val="24"/>
          <w14:ligatures w14:val="standardContextual"/>
        </w:rPr>
        <w:t xml:space="preserve"> </w:t>
      </w:r>
      <w:r w:rsidR="00443AFA" w:rsidRPr="002B634E">
        <w:rPr>
          <w:rFonts w:ascii="Times New Roman" w:eastAsia="SimSun" w:hAnsi="Times New Roman" w:cs="Times New Roman"/>
          <w:sz w:val="24"/>
          <w14:ligatures w14:val="standardContextual"/>
        </w:rPr>
        <w:t>Monomer structures of CsCl, PbCl</w:t>
      </w:r>
      <w:r w:rsidR="00443AFA" w:rsidRPr="002B634E">
        <w:rPr>
          <w:rFonts w:ascii="Times New Roman" w:eastAsia="SimSun" w:hAnsi="Times New Roman" w:cs="Times New Roman"/>
          <w:sz w:val="24"/>
          <w:vertAlign w:val="subscript"/>
          <w14:ligatures w14:val="standardContextual"/>
        </w:rPr>
        <w:t>2</w:t>
      </w:r>
      <w:r w:rsidR="00443AFA" w:rsidRPr="002B634E">
        <w:rPr>
          <w:rFonts w:ascii="Times New Roman" w:eastAsia="SimSun" w:hAnsi="Times New Roman" w:cs="Times New Roman"/>
          <w:sz w:val="24"/>
          <w14:ligatures w14:val="standardContextual"/>
        </w:rPr>
        <w:t>, DMSO, MAI, MABr and MACl.</w:t>
      </w:r>
      <w:r w:rsidR="00443AFA" w:rsidRPr="002B634E">
        <w:rPr>
          <w:rFonts w:ascii="Times New Roman" w:eastAsia="SimSun" w:hAnsi="Times New Roman" w:cs="Times New Roman" w:hint="eastAsia"/>
          <w:sz w:val="24"/>
          <w14:ligatures w14:val="standardContextual"/>
        </w:rPr>
        <w:t xml:space="preserve"> </w:t>
      </w:r>
      <w:r w:rsidR="00443AFA" w:rsidRPr="002B634E">
        <w:rPr>
          <w:rFonts w:ascii="Times New Roman" w:eastAsia="SimSun" w:hAnsi="Times New Roman" w:cs="Times New Roman" w:hint="eastAsia"/>
          <w:b/>
          <w:bCs/>
          <w:sz w:val="24"/>
          <w14:ligatures w14:val="standardContextual"/>
        </w:rPr>
        <w:t>g-j</w:t>
      </w:r>
      <w:r w:rsidR="00443AFA" w:rsidRPr="002B634E">
        <w:rPr>
          <w:rFonts w:ascii="Times New Roman" w:eastAsia="SimSun" w:hAnsi="Times New Roman" w:cs="Times New Roman"/>
          <w:b/>
          <w:bCs/>
          <w:sz w:val="24"/>
          <w14:ligatures w14:val="standardContextual"/>
        </w:rPr>
        <w:t xml:space="preserve"> </w:t>
      </w:r>
      <w:r w:rsidR="00443AFA" w:rsidRPr="002B634E">
        <w:rPr>
          <w:rFonts w:ascii="Times New Roman" w:eastAsia="SimSun" w:hAnsi="Times New Roman" w:cs="Times New Roman"/>
          <w:sz w:val="24"/>
          <w14:ligatures w14:val="standardContextual"/>
        </w:rPr>
        <w:t>The coordinated structures of CsCl-PbCl</w:t>
      </w:r>
      <w:r w:rsidR="00443AFA" w:rsidRPr="002B634E">
        <w:rPr>
          <w:rFonts w:ascii="Times New Roman" w:eastAsia="SimSun" w:hAnsi="Times New Roman" w:cs="Times New Roman" w:hint="eastAsia"/>
          <w:sz w:val="24"/>
          <w:vertAlign w:val="subscript"/>
          <w14:ligatures w14:val="standardContextual"/>
        </w:rPr>
        <w:t>2</w:t>
      </w:r>
      <w:r w:rsidR="00443AFA" w:rsidRPr="002B634E">
        <w:rPr>
          <w:rFonts w:ascii="Times New Roman" w:eastAsia="SimSun" w:hAnsi="Times New Roman" w:cs="Times New Roman"/>
          <w:sz w:val="24"/>
          <w14:ligatures w14:val="standardContextual"/>
        </w:rPr>
        <w:t>-DMSO, CsCl-PbCl</w:t>
      </w:r>
      <w:r w:rsidR="00443AFA" w:rsidRPr="002B634E">
        <w:rPr>
          <w:rFonts w:ascii="Times New Roman" w:eastAsia="SimSun" w:hAnsi="Times New Roman" w:cs="Times New Roman" w:hint="eastAsia"/>
          <w:sz w:val="24"/>
          <w:vertAlign w:val="subscript"/>
          <w14:ligatures w14:val="standardContextual"/>
        </w:rPr>
        <w:t>2</w:t>
      </w:r>
      <w:r w:rsidR="00443AFA" w:rsidRPr="002B634E">
        <w:rPr>
          <w:rFonts w:ascii="Times New Roman" w:eastAsia="SimSun" w:hAnsi="Times New Roman" w:cs="Times New Roman"/>
          <w:sz w:val="24"/>
          <w14:ligatures w14:val="standardContextual"/>
        </w:rPr>
        <w:t>-DMSO-MA</w:t>
      </w:r>
      <w:r w:rsidR="00443AFA" w:rsidRPr="002B634E">
        <w:rPr>
          <w:rFonts w:ascii="Times New Roman" w:eastAsia="SimSun" w:hAnsi="Times New Roman" w:cs="Times New Roman" w:hint="eastAsia"/>
          <w:sz w:val="24"/>
          <w14:ligatures w14:val="standardContextual"/>
        </w:rPr>
        <w:t>I,</w:t>
      </w:r>
      <w:r w:rsidR="00443AFA" w:rsidRPr="002B634E">
        <w:rPr>
          <w:rFonts w:ascii="Times New Roman" w:eastAsia="SimSun" w:hAnsi="Times New Roman" w:cs="Times New Roman"/>
          <w:sz w:val="24"/>
          <w14:ligatures w14:val="standardContextual"/>
        </w:rPr>
        <w:t xml:space="preserve"> CsCl-PbCl</w:t>
      </w:r>
      <w:r w:rsidR="00443AFA" w:rsidRPr="002B634E">
        <w:rPr>
          <w:rFonts w:ascii="Times New Roman" w:eastAsia="SimSun" w:hAnsi="Times New Roman" w:cs="Times New Roman" w:hint="eastAsia"/>
          <w:sz w:val="24"/>
          <w:vertAlign w:val="subscript"/>
          <w14:ligatures w14:val="standardContextual"/>
        </w:rPr>
        <w:t>2</w:t>
      </w:r>
      <w:r w:rsidR="00443AFA" w:rsidRPr="002B634E">
        <w:rPr>
          <w:rFonts w:ascii="Times New Roman" w:eastAsia="SimSun" w:hAnsi="Times New Roman" w:cs="Times New Roman"/>
          <w:sz w:val="24"/>
          <w14:ligatures w14:val="standardContextual"/>
        </w:rPr>
        <w:t>-DMSO-MABr and CsCl-PbCl</w:t>
      </w:r>
      <w:r w:rsidR="00443AFA" w:rsidRPr="002B634E">
        <w:rPr>
          <w:rFonts w:ascii="Times New Roman" w:eastAsia="SimSun" w:hAnsi="Times New Roman" w:cs="Times New Roman" w:hint="eastAsia"/>
          <w:sz w:val="24"/>
          <w:vertAlign w:val="subscript"/>
          <w14:ligatures w14:val="standardContextual"/>
        </w:rPr>
        <w:t>2</w:t>
      </w:r>
      <w:r w:rsidR="00443AFA" w:rsidRPr="002B634E">
        <w:rPr>
          <w:rFonts w:ascii="Times New Roman" w:eastAsia="SimSun" w:hAnsi="Times New Roman" w:cs="Times New Roman"/>
          <w:sz w:val="24"/>
          <w14:ligatures w14:val="standardContextual"/>
        </w:rPr>
        <w:t>-DMSO-MACl systems.</w:t>
      </w:r>
    </w:p>
    <w:p w14:paraId="7E8DEF16" w14:textId="77777777" w:rsidR="009D06D5" w:rsidRPr="002B634E" w:rsidRDefault="00443AFA"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6B3B2124" wp14:editId="2435759F">
            <wp:extent cx="3525838" cy="1779857"/>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rotWithShape="1">
                    <a:blip r:embed="rId12"/>
                    <a:srcRect l="837" t="3179" r="835" b="2652"/>
                    <a:stretch/>
                  </pic:blipFill>
                  <pic:spPr bwMode="auto">
                    <a:xfrm>
                      <a:off x="0" y="0"/>
                      <a:ext cx="3538243" cy="1786119"/>
                    </a:xfrm>
                    <a:prstGeom prst="rect">
                      <a:avLst/>
                    </a:prstGeom>
                    <a:ln>
                      <a:noFill/>
                    </a:ln>
                    <a:extLst>
                      <a:ext uri="{53640926-AAD7-44D8-BBD7-CCE9431645EC}">
                        <a14:shadowObscured xmlns:a14="http://schemas.microsoft.com/office/drawing/2010/main"/>
                      </a:ext>
                    </a:extLst>
                  </pic:spPr>
                </pic:pic>
              </a:graphicData>
            </a:graphic>
          </wp:inline>
        </w:drawing>
      </w:r>
    </w:p>
    <w:p w14:paraId="552E1BD6" w14:textId="2D0CE1C9" w:rsidR="009D06D5" w:rsidRDefault="00B47CAB" w:rsidP="00D93B9C">
      <w:pPr>
        <w:widowControl/>
        <w:adjustRightInd w:val="0"/>
        <w:snapToGrid w:val="0"/>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S3</w:t>
      </w:r>
      <w:r w:rsidR="00443AFA" w:rsidRPr="002B634E">
        <w:rPr>
          <w:rFonts w:ascii="Times New Roman" w:eastAsia="SimSun" w:hAnsi="Times New Roman" w:cs="Times New Roman"/>
          <w:sz w:val="24"/>
          <w14:ligatures w14:val="standardContextual"/>
        </w:rPr>
        <w:t xml:space="preserve"> Photographs of single crystals grown in the solution with different additives. </w:t>
      </w:r>
      <w:r w:rsidR="00443AFA" w:rsidRPr="002B634E">
        <w:rPr>
          <w:rFonts w:ascii="Times New Roman" w:eastAsia="SimSun" w:hAnsi="Times New Roman" w:cs="Times New Roman"/>
          <w:b/>
          <w:bCs/>
          <w:sz w:val="24"/>
          <w14:ligatures w14:val="standardContextual"/>
        </w:rPr>
        <w:t>a</w:t>
      </w:r>
      <w:r w:rsidR="00443AFA" w:rsidRPr="002B634E">
        <w:rPr>
          <w:rFonts w:ascii="Times New Roman" w:eastAsia="SimSun" w:hAnsi="Times New Roman" w:cs="Times New Roman"/>
          <w:sz w:val="24"/>
          <w14:ligatures w14:val="standardContextual"/>
        </w:rPr>
        <w:t xml:space="preserve"> With MACl. </w:t>
      </w:r>
      <w:r w:rsidR="00443AFA" w:rsidRPr="002B634E">
        <w:rPr>
          <w:rFonts w:ascii="Times New Roman" w:eastAsia="SimSun" w:hAnsi="Times New Roman" w:cs="Times New Roman"/>
          <w:b/>
          <w:bCs/>
          <w:sz w:val="24"/>
          <w14:ligatures w14:val="standardContextual"/>
        </w:rPr>
        <w:t>b</w:t>
      </w:r>
      <w:r w:rsidR="00466952" w:rsidRPr="002B634E">
        <w:rPr>
          <w:rFonts w:ascii="Times New Roman" w:eastAsia="SimSun" w:hAnsi="Times New Roman" w:cs="Times New Roman" w:hint="eastAsia"/>
          <w:sz w:val="24"/>
          <w14:ligatures w14:val="standardContextual"/>
        </w:rPr>
        <w:t xml:space="preserve"> </w:t>
      </w:r>
      <w:r w:rsidR="00443AFA" w:rsidRPr="002B634E">
        <w:rPr>
          <w:rFonts w:ascii="Times New Roman" w:eastAsia="SimSun" w:hAnsi="Times New Roman" w:cs="Times New Roman"/>
          <w:sz w:val="24"/>
          <w14:ligatures w14:val="standardContextual"/>
        </w:rPr>
        <w:t>With FACl.</w:t>
      </w:r>
    </w:p>
    <w:p w14:paraId="623EA4A0" w14:textId="77777777" w:rsidR="00027097" w:rsidRPr="002B634E" w:rsidRDefault="00027097" w:rsidP="00D93B9C">
      <w:pPr>
        <w:widowControl/>
        <w:adjustRightInd w:val="0"/>
        <w:snapToGrid w:val="0"/>
        <w:spacing w:before="120" w:after="120"/>
        <w:rPr>
          <w:rFonts w:ascii="Times New Roman" w:eastAsia="SimSun" w:hAnsi="Times New Roman" w:cs="Times New Roman"/>
          <w:sz w:val="24"/>
          <w14:ligatures w14:val="standardContextual"/>
        </w:rPr>
      </w:pPr>
    </w:p>
    <w:p w14:paraId="65320548" w14:textId="77777777" w:rsidR="009D06D5" w:rsidRPr="002B634E" w:rsidRDefault="00443AFA"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23C1F394" wp14:editId="3CBC0E1D">
            <wp:extent cx="2237485" cy="21960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3"/>
                    <a:stretch>
                      <a:fillRect/>
                    </a:stretch>
                  </pic:blipFill>
                  <pic:spPr>
                    <a:xfrm>
                      <a:off x="0" y="0"/>
                      <a:ext cx="2237485" cy="2196000"/>
                    </a:xfrm>
                    <a:prstGeom prst="rect">
                      <a:avLst/>
                    </a:prstGeom>
                  </pic:spPr>
                </pic:pic>
              </a:graphicData>
            </a:graphic>
          </wp:inline>
        </w:drawing>
      </w:r>
    </w:p>
    <w:p w14:paraId="6D7504C8" w14:textId="1578A95B" w:rsidR="009D06D5" w:rsidRDefault="00B47CAB" w:rsidP="00D93B9C">
      <w:pPr>
        <w:widowControl/>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S4</w:t>
      </w:r>
      <w:r w:rsidR="00443AFA" w:rsidRPr="002B634E">
        <w:rPr>
          <w:rFonts w:ascii="Times New Roman" w:eastAsia="SimSun" w:hAnsi="Times New Roman" w:cs="Times New Roman"/>
          <w:sz w:val="24"/>
          <w14:ligatures w14:val="standardContextual"/>
        </w:rPr>
        <w:t xml:space="preserve"> Photographs of CsPbCl</w:t>
      </w:r>
      <w:r w:rsidR="00443AFA" w:rsidRPr="002B634E">
        <w:rPr>
          <w:rFonts w:ascii="Times New Roman" w:eastAsia="SimSun" w:hAnsi="Times New Roman" w:cs="Times New Roman"/>
          <w:sz w:val="24"/>
          <w:vertAlign w:val="subscript"/>
          <w14:ligatures w14:val="standardContextual"/>
        </w:rPr>
        <w:t>3</w:t>
      </w:r>
      <w:r w:rsidR="00443AFA" w:rsidRPr="002B634E">
        <w:rPr>
          <w:rFonts w:ascii="Times New Roman" w:eastAsia="SimSun" w:hAnsi="Times New Roman" w:cs="Times New Roman"/>
          <w:sz w:val="24"/>
          <w14:ligatures w14:val="standardContextual"/>
        </w:rPr>
        <w:t xml:space="preserve"> SCs grown in the pristine solution (without additives). Many obvious cracks can be recognized inside in the SCs.</w:t>
      </w:r>
      <w:r>
        <w:rPr>
          <w:rFonts w:ascii="Times New Roman" w:eastAsia="SimSun" w:hAnsi="Times New Roman" w:cs="Times New Roman"/>
          <w:sz w:val="24"/>
          <w14:ligatures w14:val="standardContextual"/>
        </w:rPr>
        <w:t xml:space="preserve"> </w:t>
      </w:r>
    </w:p>
    <w:p w14:paraId="1D81BE92" w14:textId="77777777" w:rsidR="00B47CAB" w:rsidRPr="002B634E" w:rsidRDefault="00B47CAB" w:rsidP="00D93B9C">
      <w:pPr>
        <w:widowControl/>
        <w:spacing w:before="120" w:after="120"/>
        <w:rPr>
          <w:rFonts w:ascii="Times New Roman" w:eastAsia="SimSun" w:hAnsi="Times New Roman" w:cs="Times New Roman"/>
          <w:sz w:val="24"/>
          <w14:ligatures w14:val="standardContextual"/>
        </w:rPr>
      </w:pPr>
    </w:p>
    <w:p w14:paraId="29B91954" w14:textId="77777777" w:rsidR="009D06D5" w:rsidRPr="002B634E" w:rsidRDefault="00443AFA"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551C5D58" wp14:editId="5D5E344E">
            <wp:extent cx="5530995" cy="1587977"/>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rotWithShape="1">
                    <a:blip r:embed="rId14"/>
                    <a:srcRect l="847" t="2855" r="381" b="1591"/>
                    <a:stretch/>
                  </pic:blipFill>
                  <pic:spPr bwMode="auto">
                    <a:xfrm>
                      <a:off x="0" y="0"/>
                      <a:ext cx="5536838" cy="1589655"/>
                    </a:xfrm>
                    <a:prstGeom prst="rect">
                      <a:avLst/>
                    </a:prstGeom>
                    <a:ln>
                      <a:noFill/>
                    </a:ln>
                    <a:extLst>
                      <a:ext uri="{53640926-AAD7-44D8-BBD7-CCE9431645EC}">
                        <a14:shadowObscured xmlns:a14="http://schemas.microsoft.com/office/drawing/2010/main"/>
                      </a:ext>
                    </a:extLst>
                  </pic:spPr>
                </pic:pic>
              </a:graphicData>
            </a:graphic>
          </wp:inline>
        </w:drawing>
      </w:r>
    </w:p>
    <w:p w14:paraId="3BA28746" w14:textId="77777777" w:rsidR="00B47CAB" w:rsidRDefault="00B47CAB" w:rsidP="00B47CAB">
      <w:pPr>
        <w:widowControl/>
        <w:adjustRightInd w:val="0"/>
        <w:snapToGrid w:val="0"/>
        <w:spacing w:before="120" w:after="120"/>
        <w:jc w:val="left"/>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w:t>
      </w:r>
      <w:r w:rsidR="009E182B" w:rsidRPr="002B634E">
        <w:rPr>
          <w:rFonts w:ascii="Times New Roman" w:eastAsia="SimSun" w:hAnsi="Times New Roman" w:cs="Times New Roman"/>
          <w:b/>
          <w:bCs/>
          <w:sz w:val="24"/>
          <w14:ligatures w14:val="standardContextual"/>
        </w:rPr>
        <w:t>5</w:t>
      </w:r>
      <w:r w:rsidR="00443AFA" w:rsidRPr="002B634E">
        <w:rPr>
          <w:rFonts w:ascii="Times New Roman" w:eastAsia="SimSun" w:hAnsi="Times New Roman" w:cs="Times New Roman"/>
          <w:sz w:val="24"/>
          <w14:ligatures w14:val="standardContextual"/>
        </w:rPr>
        <w:t xml:space="preserve"> High-resolution XPS spectra of I 3d for the CsPbCl</w:t>
      </w:r>
      <w:r w:rsidR="00443AFA" w:rsidRPr="002B634E">
        <w:rPr>
          <w:rFonts w:ascii="Times New Roman" w:eastAsia="SimSun" w:hAnsi="Times New Roman" w:cs="Times New Roman"/>
          <w:sz w:val="24"/>
          <w:vertAlign w:val="subscript"/>
          <w14:ligatures w14:val="standardContextual"/>
        </w:rPr>
        <w:t>3</w:t>
      </w:r>
      <w:r w:rsidR="00443AFA" w:rsidRPr="002B634E">
        <w:rPr>
          <w:rFonts w:ascii="Times New Roman" w:eastAsia="SimSun" w:hAnsi="Times New Roman" w:cs="Times New Roman"/>
          <w:sz w:val="24"/>
          <w14:ligatures w14:val="standardContextual"/>
        </w:rPr>
        <w:t xml:space="preserve"> SCs grown from the solution with MAI.</w:t>
      </w:r>
      <w:r>
        <w:rPr>
          <w:rFonts w:ascii="Times New Roman" w:eastAsia="SimSun" w:hAnsi="Times New Roman" w:cs="Times New Roman"/>
          <w:sz w:val="24"/>
          <w14:ligatures w14:val="standardContextual"/>
        </w:rPr>
        <w:t xml:space="preserve"> </w:t>
      </w:r>
    </w:p>
    <w:p w14:paraId="623EB1F4"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4CB4BB5B"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0F1AE901"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6BD725E0"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7D1F2F91"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73015D9F"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1FB3A0A6"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703E499F"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02BF2CC2"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4EC98171"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3ED67C81" w14:textId="77777777" w:rsidR="00027097" w:rsidRDefault="00027097" w:rsidP="00B47CAB">
      <w:pPr>
        <w:widowControl/>
        <w:adjustRightInd w:val="0"/>
        <w:snapToGrid w:val="0"/>
        <w:spacing w:before="120" w:after="120"/>
        <w:jc w:val="left"/>
        <w:rPr>
          <w:rFonts w:ascii="Times New Roman" w:eastAsia="SimSun" w:hAnsi="Times New Roman" w:cs="Times New Roman"/>
          <w:sz w:val="24"/>
          <w14:ligatures w14:val="standardContextual"/>
        </w:rPr>
      </w:pPr>
    </w:p>
    <w:p w14:paraId="61001372" w14:textId="23779D33" w:rsidR="009D06D5" w:rsidRPr="002B634E" w:rsidRDefault="00443AFA" w:rsidP="00B47CAB">
      <w:pPr>
        <w:widowControl/>
        <w:adjustRightInd w:val="0"/>
        <w:snapToGrid w:val="0"/>
        <w:spacing w:before="120" w:after="120"/>
        <w:jc w:val="left"/>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7AEA5E14" wp14:editId="4CA89D0A">
            <wp:extent cx="5823845" cy="4610100"/>
            <wp:effectExtent l="0" t="0" r="571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rotWithShape="1">
                    <a:blip r:embed="rId15"/>
                    <a:srcRect l="723" t="983" r="493" b="906"/>
                    <a:stretch/>
                  </pic:blipFill>
                  <pic:spPr bwMode="auto">
                    <a:xfrm>
                      <a:off x="0" y="0"/>
                      <a:ext cx="5832875" cy="4617248"/>
                    </a:xfrm>
                    <a:prstGeom prst="rect">
                      <a:avLst/>
                    </a:prstGeom>
                    <a:ln>
                      <a:noFill/>
                    </a:ln>
                    <a:extLst>
                      <a:ext uri="{53640926-AAD7-44D8-BBD7-CCE9431645EC}">
                        <a14:shadowObscured xmlns:a14="http://schemas.microsoft.com/office/drawing/2010/main"/>
                      </a:ext>
                    </a:extLst>
                  </pic:spPr>
                </pic:pic>
              </a:graphicData>
            </a:graphic>
          </wp:inline>
        </w:drawing>
      </w:r>
    </w:p>
    <w:p w14:paraId="14A8E2AB" w14:textId="7D3E9A42" w:rsidR="009D06D5" w:rsidRPr="002B634E" w:rsidRDefault="00B47CAB" w:rsidP="00027097">
      <w:pPr>
        <w:widowControl/>
        <w:adjustRightInd w:val="0"/>
        <w:snapToGrid w:val="0"/>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w:t>
      </w:r>
      <w:r w:rsidR="009E182B" w:rsidRPr="002B634E">
        <w:rPr>
          <w:rFonts w:ascii="Times New Roman" w:eastAsia="SimSun" w:hAnsi="Times New Roman" w:cs="Times New Roman"/>
          <w:b/>
          <w:bCs/>
          <w:sz w:val="24"/>
          <w14:ligatures w14:val="standardContextual"/>
        </w:rPr>
        <w:t>6</w:t>
      </w:r>
      <w:r w:rsidR="00443AFA" w:rsidRPr="002B634E">
        <w:rPr>
          <w:rFonts w:ascii="Times New Roman" w:eastAsia="SimSun" w:hAnsi="Times New Roman" w:cs="Times New Roman"/>
          <w:b/>
          <w:bCs/>
          <w:sz w:val="24"/>
          <w14:ligatures w14:val="standardContextual"/>
        </w:rPr>
        <w:t xml:space="preserve"> </w:t>
      </w:r>
      <w:r w:rsidR="00443AFA" w:rsidRPr="002B634E">
        <w:rPr>
          <w:rFonts w:ascii="Times New Roman" w:eastAsia="SimSun" w:hAnsi="Times New Roman" w:cs="Times New Roman"/>
          <w:sz w:val="24"/>
          <w14:ligatures w14:val="standardContextual"/>
        </w:rPr>
        <w:t xml:space="preserve">Elemental composition and distribution in </w:t>
      </w:r>
      <w:r w:rsidR="00443AFA" w:rsidRPr="002B634E">
        <w:rPr>
          <w:rFonts w:ascii="Times New Roman" w:eastAsia="SimSun" w:hAnsi="Times New Roman" w:cs="Times New Roman" w:hint="eastAsia"/>
          <w:sz w:val="24"/>
          <w14:ligatures w14:val="standardContextual"/>
        </w:rPr>
        <w:t>the</w:t>
      </w:r>
      <w:r w:rsidR="00443AFA" w:rsidRPr="002B634E">
        <w:rPr>
          <w:rFonts w:ascii="Times New Roman" w:eastAsia="SimSun" w:hAnsi="Times New Roman" w:cs="Times New Roman"/>
          <w:sz w:val="24"/>
          <w14:ligatures w14:val="standardContextual"/>
        </w:rPr>
        <w:t xml:space="preserve"> SCs grown from the solution with MAI. </w:t>
      </w:r>
      <w:r w:rsidR="00443AFA" w:rsidRPr="002B634E">
        <w:rPr>
          <w:rFonts w:ascii="Times New Roman" w:eastAsia="SimSun" w:hAnsi="Times New Roman" w:cs="Times New Roman"/>
          <w:b/>
          <w:bCs/>
          <w:sz w:val="24"/>
          <w14:ligatures w14:val="standardContextual"/>
        </w:rPr>
        <w:t>a-c</w:t>
      </w:r>
      <w:r w:rsidR="00443AFA" w:rsidRPr="002B634E">
        <w:rPr>
          <w:rFonts w:ascii="Times New Roman" w:eastAsia="SimSun" w:hAnsi="Times New Roman" w:cs="Times New Roman"/>
          <w:sz w:val="24"/>
          <w14:ligatures w14:val="standardContextual"/>
        </w:rPr>
        <w:t xml:space="preserve"> XPS spectra of Cs 3d, Pb 4f, and Cl 2p of the SC. </w:t>
      </w:r>
      <w:r w:rsidR="00443AFA" w:rsidRPr="002B634E">
        <w:rPr>
          <w:rFonts w:ascii="Times New Roman" w:eastAsia="SimSun" w:hAnsi="Times New Roman" w:cs="Times New Roman"/>
          <w:b/>
          <w:bCs/>
          <w:sz w:val="24"/>
          <w14:ligatures w14:val="standardContextual"/>
        </w:rPr>
        <w:t>d</w:t>
      </w:r>
      <w:r w:rsidR="00443AFA" w:rsidRPr="002B634E">
        <w:rPr>
          <w:rFonts w:ascii="Times New Roman" w:eastAsia="SimSun" w:hAnsi="Times New Roman" w:cs="Times New Roman"/>
          <w:sz w:val="24"/>
          <w14:ligatures w14:val="standardContextual"/>
        </w:rPr>
        <w:t xml:space="preserve"> SEM images of the SC. </w:t>
      </w:r>
      <w:r w:rsidR="00443AFA" w:rsidRPr="002B634E">
        <w:rPr>
          <w:rFonts w:ascii="Times New Roman" w:eastAsia="SimSun" w:hAnsi="Times New Roman" w:cs="Times New Roman"/>
          <w:b/>
          <w:bCs/>
          <w:sz w:val="24"/>
          <w14:ligatures w14:val="standardContextual"/>
        </w:rPr>
        <w:t>e-g</w:t>
      </w:r>
      <w:r w:rsidR="00466952" w:rsidRPr="002B634E">
        <w:rPr>
          <w:rFonts w:ascii="Times New Roman" w:eastAsia="SimSun" w:hAnsi="Times New Roman" w:cs="Times New Roman" w:hint="eastAsia"/>
          <w:sz w:val="24"/>
          <w14:ligatures w14:val="standardContextual"/>
        </w:rPr>
        <w:t xml:space="preserve"> </w:t>
      </w:r>
      <w:r w:rsidR="00443AFA" w:rsidRPr="002B634E">
        <w:rPr>
          <w:rFonts w:ascii="Times New Roman" w:eastAsia="SimSun" w:hAnsi="Times New Roman" w:cs="Times New Roman"/>
          <w:sz w:val="24"/>
          <w14:ligatures w14:val="standardContextual"/>
        </w:rPr>
        <w:t xml:space="preserve">SEM-EDS mapping of Cs, Pb, Cl for the SC. </w:t>
      </w:r>
      <w:r w:rsidR="00443AFA" w:rsidRPr="002B634E">
        <w:rPr>
          <w:rFonts w:ascii="Times New Roman" w:eastAsia="SimSun" w:hAnsi="Times New Roman" w:cs="Times New Roman"/>
          <w:b/>
          <w:bCs/>
          <w:sz w:val="24"/>
          <w14:ligatures w14:val="standardContextual"/>
        </w:rPr>
        <w:t>h</w:t>
      </w:r>
      <w:r w:rsidR="00443AFA" w:rsidRPr="002B634E">
        <w:rPr>
          <w:rFonts w:ascii="Times New Roman" w:eastAsia="SimSun" w:hAnsi="Times New Roman" w:cs="Times New Roman"/>
          <w:sz w:val="24"/>
          <w14:ligatures w14:val="standardContextual"/>
        </w:rPr>
        <w:t xml:space="preserve"> Energy-dispersive X-ray spectra of the SC.</w:t>
      </w:r>
      <w:r w:rsidR="00027097">
        <w:rPr>
          <w:rFonts w:ascii="Times New Roman" w:eastAsia="SimSun" w:hAnsi="Times New Roman" w:cs="Times New Roman"/>
          <w:sz w:val="24"/>
          <w14:ligatures w14:val="standardContextual"/>
        </w:rPr>
        <w:t xml:space="preserve"> </w:t>
      </w:r>
      <w:r w:rsidR="00443AFA" w:rsidRPr="002B634E">
        <w:rPr>
          <w:rFonts w:ascii="Times New Roman" w:eastAsia="SimSun" w:hAnsi="Times New Roman" w:cs="Times New Roman"/>
          <w:sz w:val="24"/>
          <w14:ligatures w14:val="standardContextual"/>
        </w:rPr>
        <w:br w:type="page"/>
      </w:r>
    </w:p>
    <w:p w14:paraId="101E33EC" w14:textId="77777777" w:rsidR="00027097" w:rsidRDefault="00027097" w:rsidP="00D93B9C">
      <w:pPr>
        <w:widowControl/>
        <w:adjustRightInd w:val="0"/>
        <w:snapToGrid w:val="0"/>
        <w:spacing w:before="120" w:after="120"/>
        <w:jc w:val="center"/>
        <w:rPr>
          <w:rFonts w:ascii="Times New Roman" w:eastAsia="SimSun" w:hAnsi="Times New Roman" w:cs="Times New Roman"/>
          <w:sz w:val="24"/>
          <w14:ligatures w14:val="standardContextual"/>
        </w:rPr>
      </w:pPr>
    </w:p>
    <w:p w14:paraId="20E0C519" w14:textId="77777777" w:rsidR="00027097" w:rsidRDefault="00027097" w:rsidP="00D93B9C">
      <w:pPr>
        <w:widowControl/>
        <w:adjustRightInd w:val="0"/>
        <w:snapToGrid w:val="0"/>
        <w:spacing w:before="120" w:after="120"/>
        <w:jc w:val="center"/>
        <w:rPr>
          <w:rFonts w:ascii="Times New Roman" w:eastAsia="SimSun" w:hAnsi="Times New Roman" w:cs="Times New Roman"/>
          <w:sz w:val="24"/>
          <w14:ligatures w14:val="standardContextual"/>
        </w:rPr>
      </w:pPr>
    </w:p>
    <w:p w14:paraId="213AB0DC" w14:textId="77777777" w:rsidR="00027097" w:rsidRDefault="00027097" w:rsidP="00D93B9C">
      <w:pPr>
        <w:widowControl/>
        <w:adjustRightInd w:val="0"/>
        <w:snapToGrid w:val="0"/>
        <w:spacing w:before="120" w:after="120"/>
        <w:jc w:val="center"/>
        <w:rPr>
          <w:rFonts w:ascii="Times New Roman" w:eastAsia="SimSun" w:hAnsi="Times New Roman" w:cs="Times New Roman"/>
          <w:sz w:val="24"/>
          <w14:ligatures w14:val="standardContextual"/>
        </w:rPr>
      </w:pPr>
    </w:p>
    <w:p w14:paraId="31FFC846" w14:textId="69F6196F" w:rsidR="009D06D5" w:rsidRPr="002B634E" w:rsidRDefault="00443AFA"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7BB95855" wp14:editId="314B0A52">
            <wp:extent cx="5410969" cy="5834062"/>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rotWithShape="1">
                    <a:blip r:embed="rId16"/>
                    <a:srcRect l="783" t="448" r="675" b="650"/>
                    <a:stretch/>
                  </pic:blipFill>
                  <pic:spPr bwMode="auto">
                    <a:xfrm>
                      <a:off x="0" y="0"/>
                      <a:ext cx="5416434" cy="5839954"/>
                    </a:xfrm>
                    <a:prstGeom prst="rect">
                      <a:avLst/>
                    </a:prstGeom>
                    <a:ln>
                      <a:noFill/>
                    </a:ln>
                    <a:extLst>
                      <a:ext uri="{53640926-AAD7-44D8-BBD7-CCE9431645EC}">
                        <a14:shadowObscured xmlns:a14="http://schemas.microsoft.com/office/drawing/2010/main"/>
                      </a:ext>
                    </a:extLst>
                  </pic:spPr>
                </pic:pic>
              </a:graphicData>
            </a:graphic>
          </wp:inline>
        </w:drawing>
      </w:r>
    </w:p>
    <w:p w14:paraId="3ABE22D1" w14:textId="65B0CC70" w:rsidR="009D06D5" w:rsidRPr="002B634E" w:rsidRDefault="00B47CAB" w:rsidP="00D93B9C">
      <w:pPr>
        <w:widowControl/>
        <w:adjustRightInd w:val="0"/>
        <w:snapToGrid w:val="0"/>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w:t>
      </w:r>
      <w:r w:rsidR="009E182B" w:rsidRPr="002B634E">
        <w:rPr>
          <w:rFonts w:ascii="Times New Roman" w:eastAsia="SimSun" w:hAnsi="Times New Roman" w:cs="Times New Roman"/>
          <w:b/>
          <w:bCs/>
          <w:sz w:val="24"/>
          <w14:ligatures w14:val="standardContextual"/>
        </w:rPr>
        <w:t>7</w:t>
      </w:r>
      <w:r w:rsidR="00443AFA" w:rsidRPr="002B634E">
        <w:rPr>
          <w:rFonts w:ascii="Times New Roman" w:eastAsia="SimSun" w:hAnsi="Times New Roman" w:cs="Times New Roman"/>
          <w:b/>
          <w:bCs/>
          <w:sz w:val="24"/>
          <w14:ligatures w14:val="standardContextual"/>
        </w:rPr>
        <w:t xml:space="preserve"> </w:t>
      </w:r>
      <w:r w:rsidR="00443AFA" w:rsidRPr="002B634E">
        <w:rPr>
          <w:rFonts w:ascii="Times New Roman" w:eastAsia="SimSun" w:hAnsi="Times New Roman" w:cs="Times New Roman"/>
          <w:sz w:val="24"/>
          <w14:ligatures w14:val="standardContextual"/>
        </w:rPr>
        <w:t xml:space="preserve">Elemental composition and distribution in </w:t>
      </w:r>
      <w:r w:rsidR="00443AFA" w:rsidRPr="002B634E">
        <w:rPr>
          <w:rFonts w:ascii="Times New Roman" w:eastAsia="SimSun" w:hAnsi="Times New Roman" w:cs="Times New Roman" w:hint="eastAsia"/>
          <w:sz w:val="24"/>
          <w14:ligatures w14:val="standardContextual"/>
        </w:rPr>
        <w:t>the</w:t>
      </w:r>
      <w:r w:rsidR="00443AFA" w:rsidRPr="002B634E">
        <w:rPr>
          <w:rFonts w:ascii="Times New Roman" w:eastAsia="SimSun" w:hAnsi="Times New Roman" w:cs="Times New Roman"/>
          <w:sz w:val="24"/>
          <w14:ligatures w14:val="standardContextual"/>
        </w:rPr>
        <w:t xml:space="preserve"> SCs grown from the solution with FAI. </w:t>
      </w:r>
      <w:r w:rsidR="00443AFA" w:rsidRPr="002B634E">
        <w:rPr>
          <w:rFonts w:ascii="Times New Roman" w:eastAsia="SimSun" w:hAnsi="Times New Roman" w:cs="Times New Roman"/>
          <w:b/>
          <w:bCs/>
          <w:sz w:val="24"/>
          <w14:ligatures w14:val="standardContextual"/>
        </w:rPr>
        <w:t>a-e</w:t>
      </w:r>
      <w:r w:rsidR="00443AFA" w:rsidRPr="002B634E">
        <w:rPr>
          <w:rFonts w:ascii="Times New Roman" w:eastAsia="SimSun" w:hAnsi="Times New Roman" w:cs="Times New Roman"/>
          <w:sz w:val="24"/>
          <w14:ligatures w14:val="standardContextual"/>
        </w:rPr>
        <w:t xml:space="preserve"> XPS spectra of Cs 3d, Pb 4f, Cl 2p and I 3d of the SC. </w:t>
      </w:r>
      <w:r w:rsidR="00443AFA" w:rsidRPr="002B634E">
        <w:rPr>
          <w:rFonts w:ascii="Times New Roman" w:eastAsia="SimSun" w:hAnsi="Times New Roman" w:cs="Times New Roman"/>
          <w:b/>
          <w:bCs/>
          <w:sz w:val="24"/>
          <w14:ligatures w14:val="standardContextual"/>
        </w:rPr>
        <w:t>f</w:t>
      </w:r>
      <w:r w:rsidR="00443AFA" w:rsidRPr="002B634E">
        <w:rPr>
          <w:rFonts w:ascii="Times New Roman" w:eastAsia="SimSun" w:hAnsi="Times New Roman" w:cs="Times New Roman"/>
          <w:sz w:val="24"/>
          <w14:ligatures w14:val="standardContextual"/>
        </w:rPr>
        <w:t xml:space="preserve"> SEM images of the SC. </w:t>
      </w:r>
      <w:r w:rsidR="00443AFA" w:rsidRPr="002B634E">
        <w:rPr>
          <w:rFonts w:ascii="Times New Roman" w:eastAsia="SimSun" w:hAnsi="Times New Roman" w:cs="Times New Roman"/>
          <w:b/>
          <w:bCs/>
          <w:sz w:val="24"/>
          <w14:ligatures w14:val="standardContextual"/>
        </w:rPr>
        <w:t>g-i</w:t>
      </w:r>
      <w:r w:rsidR="00443AFA" w:rsidRPr="002B634E">
        <w:rPr>
          <w:rFonts w:ascii="Times New Roman" w:eastAsia="SimSun" w:hAnsi="Times New Roman" w:cs="Times New Roman"/>
          <w:sz w:val="24"/>
          <w14:ligatures w14:val="standardContextual"/>
        </w:rPr>
        <w:t xml:space="preserve"> SEM-EDS mapping of Cs, Pb, Cl for the SC. </w:t>
      </w:r>
      <w:r w:rsidR="00443AFA" w:rsidRPr="002B634E">
        <w:rPr>
          <w:rFonts w:ascii="Times New Roman" w:eastAsia="SimSun" w:hAnsi="Times New Roman" w:cs="Times New Roman"/>
          <w:b/>
          <w:bCs/>
          <w:sz w:val="24"/>
          <w14:ligatures w14:val="standardContextual"/>
        </w:rPr>
        <w:t>j</w:t>
      </w:r>
      <w:r w:rsidR="00443AFA" w:rsidRPr="002B634E">
        <w:rPr>
          <w:rFonts w:ascii="Times New Roman" w:eastAsia="SimSun" w:hAnsi="Times New Roman" w:cs="Times New Roman"/>
          <w:sz w:val="24"/>
          <w14:ligatures w14:val="standardContextual"/>
        </w:rPr>
        <w:t xml:space="preserve"> Energy-dispersive X-ray spectra of the SC. </w:t>
      </w:r>
      <w:r w:rsidR="00443AFA" w:rsidRPr="002B634E">
        <w:rPr>
          <w:rFonts w:ascii="Times New Roman" w:eastAsia="SimSun" w:hAnsi="Times New Roman" w:cs="Times New Roman"/>
          <w:b/>
          <w:bCs/>
          <w:sz w:val="24"/>
          <w14:ligatures w14:val="standardContextual"/>
        </w:rPr>
        <w:t>k</w:t>
      </w:r>
      <w:r w:rsidR="00443AFA" w:rsidRPr="002B634E">
        <w:rPr>
          <w:rFonts w:ascii="Times New Roman" w:eastAsia="SimSun" w:hAnsi="Times New Roman" w:cs="Times New Roman"/>
          <w:sz w:val="24"/>
          <w14:ligatures w14:val="standardContextual"/>
        </w:rPr>
        <w:t xml:space="preserve"> Comparison of calculated Cs:Pb:Cl ratio in the SC with experimental results measured by XPS and EDS, respectively.</w:t>
      </w:r>
    </w:p>
    <w:p w14:paraId="2B4A7582" w14:textId="77777777" w:rsidR="009D06D5" w:rsidRPr="002B634E" w:rsidRDefault="009D06D5" w:rsidP="00D93B9C">
      <w:pPr>
        <w:widowControl/>
        <w:spacing w:before="120" w:after="120"/>
        <w:rPr>
          <w:rFonts w:ascii="Times New Roman" w:eastAsia="SimSun" w:hAnsi="Times New Roman" w:cs="Times New Roman"/>
          <w:sz w:val="24"/>
          <w14:ligatures w14:val="standardContextual"/>
        </w:rPr>
      </w:pPr>
    </w:p>
    <w:p w14:paraId="628ABDF0" w14:textId="77777777" w:rsidR="009D06D5" w:rsidRPr="002B634E" w:rsidRDefault="009D06D5" w:rsidP="00D93B9C">
      <w:pPr>
        <w:widowControl/>
        <w:spacing w:before="120" w:after="120"/>
        <w:jc w:val="left"/>
        <w:rPr>
          <w:rFonts w:ascii="Times New Roman" w:eastAsia="SimSun" w:hAnsi="Times New Roman" w:cs="Times New Roman"/>
          <w:sz w:val="24"/>
          <w14:ligatures w14:val="standardContextual"/>
        </w:rPr>
      </w:pPr>
    </w:p>
    <w:p w14:paraId="0BFEFC6E" w14:textId="77777777" w:rsidR="009D06D5" w:rsidRPr="002B634E" w:rsidRDefault="00443AFA" w:rsidP="00D93B9C">
      <w:pPr>
        <w:widowControl/>
        <w:spacing w:before="120" w:after="120"/>
        <w:rPr>
          <w:rFonts w:ascii="Times New Roman" w:eastAsia="SimSun" w:hAnsi="Times New Roman" w:cs="Times New Roman"/>
          <w:sz w:val="24"/>
          <w14:ligatures w14:val="standardContextual"/>
        </w:rPr>
      </w:pPr>
      <w:r w:rsidRPr="002B634E">
        <w:rPr>
          <w:rFonts w:ascii="Times New Roman" w:eastAsia="SimSun" w:hAnsi="Times New Roman" w:cs="Times New Roman"/>
          <w:sz w:val="24"/>
          <w14:ligatures w14:val="standardContextual"/>
        </w:rPr>
        <w:br w:type="page"/>
      </w:r>
    </w:p>
    <w:p w14:paraId="7C21E4A1" w14:textId="77777777" w:rsidR="009D06D5" w:rsidRPr="002B634E" w:rsidRDefault="00443AFA"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69B34467" wp14:editId="5ACB7EE2">
            <wp:extent cx="5425085" cy="5845968"/>
            <wp:effectExtent l="0" t="0" r="4445" b="254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rotWithShape="1">
                    <a:blip r:embed="rId17"/>
                    <a:srcRect l="843" t="560" r="614" b="594"/>
                    <a:stretch/>
                  </pic:blipFill>
                  <pic:spPr bwMode="auto">
                    <a:xfrm>
                      <a:off x="0" y="0"/>
                      <a:ext cx="5430797" cy="5852123"/>
                    </a:xfrm>
                    <a:prstGeom prst="rect">
                      <a:avLst/>
                    </a:prstGeom>
                    <a:ln>
                      <a:noFill/>
                    </a:ln>
                    <a:extLst>
                      <a:ext uri="{53640926-AAD7-44D8-BBD7-CCE9431645EC}">
                        <a14:shadowObscured xmlns:a14="http://schemas.microsoft.com/office/drawing/2010/main"/>
                      </a:ext>
                    </a:extLst>
                  </pic:spPr>
                </pic:pic>
              </a:graphicData>
            </a:graphic>
          </wp:inline>
        </w:drawing>
      </w:r>
    </w:p>
    <w:p w14:paraId="0F575E74" w14:textId="639FB339" w:rsidR="009D06D5" w:rsidRPr="002B634E" w:rsidRDefault="00B47CAB" w:rsidP="00D93B9C">
      <w:pPr>
        <w:widowControl/>
        <w:adjustRightInd w:val="0"/>
        <w:snapToGrid w:val="0"/>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w:t>
      </w:r>
      <w:r w:rsidR="009E182B" w:rsidRPr="002B634E">
        <w:rPr>
          <w:rFonts w:ascii="Times New Roman" w:eastAsia="SimSun" w:hAnsi="Times New Roman" w:cs="Times New Roman"/>
          <w:b/>
          <w:bCs/>
          <w:sz w:val="24"/>
          <w14:ligatures w14:val="standardContextual"/>
        </w:rPr>
        <w:t>8</w:t>
      </w:r>
      <w:r w:rsidR="00443AFA" w:rsidRPr="002B634E">
        <w:rPr>
          <w:rFonts w:ascii="Times New Roman" w:eastAsia="SimSun" w:hAnsi="Times New Roman" w:cs="Times New Roman"/>
          <w:sz w:val="24"/>
          <w14:ligatures w14:val="standardContextual"/>
        </w:rPr>
        <w:t xml:space="preserve"> Elemental composition and distribution in </w:t>
      </w:r>
      <w:r w:rsidR="00443AFA" w:rsidRPr="002B634E">
        <w:rPr>
          <w:rFonts w:ascii="Times New Roman" w:eastAsia="SimSun" w:hAnsi="Times New Roman" w:cs="Times New Roman" w:hint="eastAsia"/>
          <w:sz w:val="24"/>
          <w14:ligatures w14:val="standardContextual"/>
        </w:rPr>
        <w:t>the</w:t>
      </w:r>
      <w:r w:rsidR="00443AFA" w:rsidRPr="002B634E">
        <w:rPr>
          <w:rFonts w:ascii="Times New Roman" w:eastAsia="SimSun" w:hAnsi="Times New Roman" w:cs="Times New Roman"/>
          <w:sz w:val="24"/>
          <w14:ligatures w14:val="standardContextual"/>
        </w:rPr>
        <w:t xml:space="preserve"> SCs grown from the solution with MABr. </w:t>
      </w:r>
      <w:r w:rsidR="00443AFA" w:rsidRPr="002B634E">
        <w:rPr>
          <w:rFonts w:ascii="Times New Roman" w:eastAsia="SimSun" w:hAnsi="Times New Roman" w:cs="Times New Roman"/>
          <w:b/>
          <w:bCs/>
          <w:sz w:val="24"/>
          <w14:ligatures w14:val="standardContextual"/>
        </w:rPr>
        <w:t>a-e</w:t>
      </w:r>
      <w:r w:rsidR="00443AFA" w:rsidRPr="002B634E">
        <w:rPr>
          <w:rFonts w:ascii="Times New Roman" w:eastAsia="SimSun" w:hAnsi="Times New Roman" w:cs="Times New Roman"/>
          <w:sz w:val="24"/>
          <w14:ligatures w14:val="standardContextual"/>
        </w:rPr>
        <w:t xml:space="preserve"> XPS spectra of Cs 3d, Pb 4f, Cl 2p and Br 3d of the SC. </w:t>
      </w:r>
      <w:r w:rsidR="00443AFA" w:rsidRPr="002B634E">
        <w:rPr>
          <w:rFonts w:ascii="Times New Roman" w:eastAsia="SimSun" w:hAnsi="Times New Roman" w:cs="Times New Roman"/>
          <w:b/>
          <w:bCs/>
          <w:sz w:val="24"/>
          <w14:ligatures w14:val="standardContextual"/>
        </w:rPr>
        <w:t>f</w:t>
      </w:r>
      <w:r w:rsidR="00443AFA" w:rsidRPr="002B634E">
        <w:rPr>
          <w:rFonts w:ascii="Times New Roman" w:eastAsia="SimSun" w:hAnsi="Times New Roman" w:cs="Times New Roman"/>
          <w:sz w:val="24"/>
          <w14:ligatures w14:val="standardContextual"/>
        </w:rPr>
        <w:t xml:space="preserve"> SEM images of the SC. </w:t>
      </w:r>
      <w:r w:rsidR="00443AFA" w:rsidRPr="002B634E">
        <w:rPr>
          <w:rFonts w:ascii="Times New Roman" w:eastAsia="SimSun" w:hAnsi="Times New Roman" w:cs="Times New Roman"/>
          <w:b/>
          <w:bCs/>
          <w:sz w:val="24"/>
          <w14:ligatures w14:val="standardContextual"/>
        </w:rPr>
        <w:t>g-j</w:t>
      </w:r>
      <w:r w:rsidR="00443AFA" w:rsidRPr="002B634E">
        <w:rPr>
          <w:rFonts w:ascii="Times New Roman" w:eastAsia="SimSun" w:hAnsi="Times New Roman" w:cs="Times New Roman"/>
          <w:sz w:val="24"/>
          <w14:ligatures w14:val="standardContextual"/>
        </w:rPr>
        <w:t xml:space="preserve"> SEM-EDS mapping of Cs, Pb, Cl and Br for the SC. </w:t>
      </w:r>
      <w:r w:rsidR="00443AFA" w:rsidRPr="002B634E">
        <w:rPr>
          <w:rFonts w:ascii="Times New Roman" w:eastAsia="SimSun" w:hAnsi="Times New Roman" w:cs="Times New Roman"/>
          <w:b/>
          <w:bCs/>
          <w:sz w:val="24"/>
          <w14:ligatures w14:val="standardContextual"/>
        </w:rPr>
        <w:t>k</w:t>
      </w:r>
      <w:r w:rsidR="00443AFA" w:rsidRPr="002B634E">
        <w:rPr>
          <w:rFonts w:ascii="Times New Roman" w:eastAsia="SimSun" w:hAnsi="Times New Roman" w:cs="Times New Roman"/>
          <w:sz w:val="24"/>
          <w14:ligatures w14:val="standardContextual"/>
        </w:rPr>
        <w:t xml:space="preserve"> Energy-dispersive X-ray spectra of the SC. </w:t>
      </w:r>
      <w:r w:rsidR="00443AFA" w:rsidRPr="002B634E">
        <w:rPr>
          <w:rFonts w:ascii="Times New Roman" w:eastAsia="SimSun" w:hAnsi="Times New Roman" w:cs="Times New Roman"/>
          <w:b/>
          <w:bCs/>
          <w:sz w:val="24"/>
          <w14:ligatures w14:val="standardContextual"/>
        </w:rPr>
        <w:t>l</w:t>
      </w:r>
      <w:r w:rsidR="00443AFA" w:rsidRPr="002B634E">
        <w:rPr>
          <w:rFonts w:ascii="Times New Roman" w:eastAsia="SimSun" w:hAnsi="Times New Roman" w:cs="Times New Roman"/>
          <w:sz w:val="24"/>
          <w14:ligatures w14:val="standardContextual"/>
        </w:rPr>
        <w:t xml:space="preserve"> Comparison of calculated Cs:Pb:Cl ratio in the SC with experimental results measured by XPS and EDS, respectively.</w:t>
      </w:r>
    </w:p>
    <w:p w14:paraId="18B65F04" w14:textId="77777777" w:rsidR="009D06D5" w:rsidRPr="002B634E" w:rsidRDefault="00443AFA" w:rsidP="00D93B9C">
      <w:pPr>
        <w:widowControl/>
        <w:spacing w:before="120" w:after="120"/>
        <w:rPr>
          <w:rFonts w:ascii="Times New Roman" w:eastAsia="SimSun" w:hAnsi="Times New Roman" w:cs="Times New Roman"/>
          <w:sz w:val="24"/>
          <w14:ligatures w14:val="standardContextual"/>
        </w:rPr>
      </w:pPr>
      <w:r w:rsidRPr="002B634E">
        <w:rPr>
          <w:rFonts w:ascii="Times New Roman" w:eastAsia="SimSun" w:hAnsi="Times New Roman" w:cs="Times New Roman"/>
          <w:sz w:val="24"/>
          <w14:ligatures w14:val="standardContextual"/>
        </w:rPr>
        <w:br w:type="page"/>
      </w:r>
    </w:p>
    <w:p w14:paraId="54F9CB1F" w14:textId="77777777" w:rsidR="009D06D5" w:rsidRPr="002B634E" w:rsidRDefault="00443AFA"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3E2F9039" wp14:editId="42B650CF">
            <wp:extent cx="5296592" cy="5710237"/>
            <wp:effectExtent l="0" t="0" r="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rotWithShape="1">
                    <a:blip r:embed="rId18"/>
                    <a:srcRect l="663" t="561" r="674" b="426"/>
                    <a:stretch/>
                  </pic:blipFill>
                  <pic:spPr bwMode="auto">
                    <a:xfrm>
                      <a:off x="0" y="0"/>
                      <a:ext cx="5297480" cy="5711194"/>
                    </a:xfrm>
                    <a:prstGeom prst="rect">
                      <a:avLst/>
                    </a:prstGeom>
                    <a:ln>
                      <a:noFill/>
                    </a:ln>
                    <a:extLst>
                      <a:ext uri="{53640926-AAD7-44D8-BBD7-CCE9431645EC}">
                        <a14:shadowObscured xmlns:a14="http://schemas.microsoft.com/office/drawing/2010/main"/>
                      </a:ext>
                    </a:extLst>
                  </pic:spPr>
                </pic:pic>
              </a:graphicData>
            </a:graphic>
          </wp:inline>
        </w:drawing>
      </w:r>
    </w:p>
    <w:p w14:paraId="250DF189" w14:textId="00AB809B" w:rsidR="009D06D5" w:rsidRPr="002B634E" w:rsidRDefault="00B47CAB" w:rsidP="00D93B9C">
      <w:pPr>
        <w:widowControl/>
        <w:adjustRightInd w:val="0"/>
        <w:snapToGrid w:val="0"/>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w:t>
      </w:r>
      <w:r w:rsidR="009E182B" w:rsidRPr="002B634E">
        <w:rPr>
          <w:rFonts w:ascii="Times New Roman" w:eastAsia="SimSun" w:hAnsi="Times New Roman" w:cs="Times New Roman"/>
          <w:b/>
          <w:bCs/>
          <w:sz w:val="24"/>
          <w14:ligatures w14:val="standardContextual"/>
        </w:rPr>
        <w:t>9</w:t>
      </w:r>
      <w:r w:rsidR="00443AFA" w:rsidRPr="002B634E">
        <w:rPr>
          <w:rFonts w:ascii="Times New Roman" w:eastAsia="SimSun" w:hAnsi="Times New Roman" w:cs="Times New Roman"/>
          <w:b/>
          <w:bCs/>
          <w:sz w:val="24"/>
          <w14:ligatures w14:val="standardContextual"/>
        </w:rPr>
        <w:t xml:space="preserve"> Elemental composition and distribution in </w:t>
      </w:r>
      <w:r w:rsidR="00443AFA" w:rsidRPr="002B634E">
        <w:rPr>
          <w:rFonts w:ascii="Times New Roman" w:eastAsia="SimSun" w:hAnsi="Times New Roman" w:cs="Times New Roman" w:hint="eastAsia"/>
          <w:b/>
          <w:bCs/>
          <w:sz w:val="24"/>
          <w14:ligatures w14:val="standardContextual"/>
        </w:rPr>
        <w:t>the</w:t>
      </w:r>
      <w:r w:rsidR="00443AFA" w:rsidRPr="002B634E">
        <w:rPr>
          <w:rFonts w:ascii="Times New Roman" w:eastAsia="SimSun" w:hAnsi="Times New Roman" w:cs="Times New Roman"/>
          <w:b/>
          <w:bCs/>
          <w:sz w:val="24"/>
          <w14:ligatures w14:val="standardContextual"/>
        </w:rPr>
        <w:t xml:space="preserve"> SCs grown from the solution with FABr.</w:t>
      </w:r>
      <w:r w:rsidR="00443AFA" w:rsidRPr="002B634E">
        <w:rPr>
          <w:rFonts w:ascii="Times New Roman" w:eastAsia="SimSun" w:hAnsi="Times New Roman" w:cs="Times New Roman"/>
          <w:sz w:val="24"/>
          <w14:ligatures w14:val="standardContextual"/>
        </w:rPr>
        <w:t xml:space="preserve"> </w:t>
      </w:r>
      <w:r w:rsidR="00443AFA" w:rsidRPr="002B634E">
        <w:rPr>
          <w:rFonts w:ascii="Times New Roman" w:eastAsia="SimSun" w:hAnsi="Times New Roman" w:cs="Times New Roman"/>
          <w:b/>
          <w:bCs/>
          <w:sz w:val="24"/>
          <w14:ligatures w14:val="standardContextual"/>
        </w:rPr>
        <w:t>a-e</w:t>
      </w:r>
      <w:r w:rsidR="00443AFA" w:rsidRPr="002B634E">
        <w:rPr>
          <w:rFonts w:ascii="Times New Roman" w:eastAsia="SimSun" w:hAnsi="Times New Roman" w:cs="Times New Roman"/>
          <w:sz w:val="24"/>
          <w14:ligatures w14:val="standardContextual"/>
        </w:rPr>
        <w:t xml:space="preserve"> XPS spectra of Cs 3d, Pb 4f, Cl 2p and Br 3d of the SC. </w:t>
      </w:r>
      <w:r w:rsidR="00443AFA" w:rsidRPr="002B634E">
        <w:rPr>
          <w:rFonts w:ascii="Times New Roman" w:eastAsia="SimSun" w:hAnsi="Times New Roman" w:cs="Times New Roman"/>
          <w:b/>
          <w:bCs/>
          <w:sz w:val="24"/>
          <w14:ligatures w14:val="standardContextual"/>
        </w:rPr>
        <w:t>f</w:t>
      </w:r>
      <w:r w:rsidR="00443AFA" w:rsidRPr="002B634E">
        <w:rPr>
          <w:rFonts w:ascii="Times New Roman" w:eastAsia="SimSun" w:hAnsi="Times New Roman" w:cs="Times New Roman"/>
          <w:sz w:val="24"/>
          <w14:ligatures w14:val="standardContextual"/>
        </w:rPr>
        <w:t xml:space="preserve"> SEM images of the SC. </w:t>
      </w:r>
      <w:r w:rsidR="00443AFA" w:rsidRPr="002B634E">
        <w:rPr>
          <w:rFonts w:ascii="Times New Roman" w:eastAsia="SimSun" w:hAnsi="Times New Roman" w:cs="Times New Roman"/>
          <w:b/>
          <w:bCs/>
          <w:sz w:val="24"/>
          <w14:ligatures w14:val="standardContextual"/>
        </w:rPr>
        <w:t>g-j</w:t>
      </w:r>
      <w:r w:rsidR="00443AFA" w:rsidRPr="002B634E">
        <w:rPr>
          <w:rFonts w:ascii="Times New Roman" w:eastAsia="SimSun" w:hAnsi="Times New Roman" w:cs="Times New Roman"/>
          <w:sz w:val="24"/>
          <w14:ligatures w14:val="standardContextual"/>
        </w:rPr>
        <w:t xml:space="preserve"> SEM-EDS mapping of Cs, Pb, Cl and Br for the SC. </w:t>
      </w:r>
      <w:r w:rsidR="00443AFA" w:rsidRPr="002B634E">
        <w:rPr>
          <w:rFonts w:ascii="Times New Roman" w:eastAsia="SimSun" w:hAnsi="Times New Roman" w:cs="Times New Roman"/>
          <w:b/>
          <w:bCs/>
          <w:sz w:val="24"/>
          <w14:ligatures w14:val="standardContextual"/>
        </w:rPr>
        <w:t>k</w:t>
      </w:r>
      <w:r w:rsidR="00443AFA" w:rsidRPr="002B634E">
        <w:rPr>
          <w:rFonts w:ascii="Times New Roman" w:eastAsia="SimSun" w:hAnsi="Times New Roman" w:cs="Times New Roman"/>
          <w:sz w:val="24"/>
          <w14:ligatures w14:val="standardContextual"/>
        </w:rPr>
        <w:t xml:space="preserve"> Energy-dispersive X-ray spectra of the SC. </w:t>
      </w:r>
      <w:r w:rsidR="00443AFA" w:rsidRPr="002B634E">
        <w:rPr>
          <w:rFonts w:ascii="Times New Roman" w:eastAsia="SimSun" w:hAnsi="Times New Roman" w:cs="Times New Roman"/>
          <w:b/>
          <w:bCs/>
          <w:sz w:val="24"/>
          <w14:ligatures w14:val="standardContextual"/>
        </w:rPr>
        <w:t>l</w:t>
      </w:r>
      <w:r w:rsidR="00443AFA" w:rsidRPr="002B634E">
        <w:rPr>
          <w:rFonts w:ascii="Times New Roman" w:eastAsia="SimSun" w:hAnsi="Times New Roman" w:cs="Times New Roman"/>
          <w:sz w:val="24"/>
          <w14:ligatures w14:val="standardContextual"/>
        </w:rPr>
        <w:t xml:space="preserve"> Comparison of calculated Cs:Pb:Cl ratio in the SC with experimental results measured by XPS and EDS, respectively.</w:t>
      </w:r>
    </w:p>
    <w:p w14:paraId="22F7E672" w14:textId="77777777" w:rsidR="009D06D5" w:rsidRPr="002B634E" w:rsidRDefault="009D06D5" w:rsidP="00D93B9C">
      <w:pPr>
        <w:widowControl/>
        <w:adjustRightInd w:val="0"/>
        <w:snapToGrid w:val="0"/>
        <w:spacing w:before="120" w:after="120"/>
        <w:rPr>
          <w:rFonts w:ascii="Times New Roman" w:eastAsia="SimSun" w:hAnsi="Times New Roman" w:cs="Times New Roman"/>
          <w:sz w:val="24"/>
          <w14:ligatures w14:val="standardContextual"/>
        </w:rPr>
      </w:pPr>
    </w:p>
    <w:p w14:paraId="7410FB46" w14:textId="77777777" w:rsidR="009D06D5" w:rsidRPr="002B634E" w:rsidRDefault="00443AFA" w:rsidP="00D93B9C">
      <w:pPr>
        <w:widowControl/>
        <w:spacing w:before="120" w:after="120"/>
        <w:rPr>
          <w:rFonts w:ascii="Times New Roman" w:eastAsia="SimSun" w:hAnsi="Times New Roman" w:cs="Times New Roman"/>
          <w:sz w:val="24"/>
          <w14:ligatures w14:val="standardContextual"/>
        </w:rPr>
      </w:pPr>
      <w:r w:rsidRPr="002B634E">
        <w:rPr>
          <w:rFonts w:ascii="Times New Roman" w:eastAsia="SimSun" w:hAnsi="Times New Roman" w:cs="Times New Roman"/>
          <w:sz w:val="24"/>
          <w14:ligatures w14:val="standardContextual"/>
        </w:rPr>
        <w:br w:type="page"/>
      </w:r>
    </w:p>
    <w:p w14:paraId="5CC32CE9" w14:textId="77777777" w:rsidR="009D06D5" w:rsidRPr="002B634E" w:rsidRDefault="00033879" w:rsidP="00D93B9C">
      <w:pPr>
        <w:widowControl/>
        <w:adjustRightInd w:val="0"/>
        <w:snapToGrid w:val="0"/>
        <w:spacing w:before="120" w:after="120"/>
        <w:jc w:val="center"/>
        <w:rPr>
          <w:rFonts w:eastAsia="SimSun"/>
          <w14:ligatures w14:val="standardContextual"/>
        </w:rPr>
      </w:pPr>
      <w:r w:rsidRPr="002B634E">
        <w:rPr>
          <w:rFonts w:eastAsia="SimSun" w:hint="eastAsia"/>
          <w:noProof/>
          <w:lang w:val="en-IN" w:eastAsia="en-IN"/>
          <w14:ligatures w14:val="standardContextual"/>
        </w:rPr>
        <w:drawing>
          <wp:inline distT="0" distB="0" distL="0" distR="0" wp14:anchorId="1686B546" wp14:editId="7DB318CF">
            <wp:extent cx="3403731" cy="2813050"/>
            <wp:effectExtent l="0" t="0" r="635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5242" cy="2814299"/>
                    </a:xfrm>
                    <a:prstGeom prst="rect">
                      <a:avLst/>
                    </a:prstGeom>
                    <a:noFill/>
                    <a:ln>
                      <a:noFill/>
                    </a:ln>
                  </pic:spPr>
                </pic:pic>
              </a:graphicData>
            </a:graphic>
          </wp:inline>
        </w:drawing>
      </w:r>
    </w:p>
    <w:p w14:paraId="469ECE7F" w14:textId="77777777" w:rsidR="009D06D5" w:rsidRPr="002B634E" w:rsidRDefault="009D06D5" w:rsidP="00D93B9C">
      <w:pPr>
        <w:widowControl/>
        <w:adjustRightInd w:val="0"/>
        <w:snapToGrid w:val="0"/>
        <w:spacing w:before="120" w:after="120"/>
        <w:jc w:val="center"/>
        <w:rPr>
          <w:rFonts w:ascii="Times New Roman" w:eastAsia="SimSun" w:hAnsi="Times New Roman" w:cs="Times New Roman"/>
          <w:sz w:val="24"/>
          <w14:ligatures w14:val="standardContextual"/>
        </w:rPr>
      </w:pPr>
    </w:p>
    <w:p w14:paraId="1B38CD5E" w14:textId="230CD788" w:rsidR="009D06D5" w:rsidRDefault="00B47CAB" w:rsidP="00027097">
      <w:pPr>
        <w:widowControl/>
        <w:adjustRightInd w:val="0"/>
        <w:snapToGrid w:val="0"/>
        <w:spacing w:before="120" w:after="120"/>
        <w:jc w:val="left"/>
        <w:rPr>
          <w:rFonts w:ascii="Times New Roman" w:eastAsia="SimSun" w:hAnsi="Times New Roman" w:cs="Times New Roman"/>
          <w:sz w:val="24"/>
          <w14:ligatures w14:val="standardContextual"/>
        </w:rPr>
      </w:pPr>
      <w:bookmarkStart w:id="14" w:name="OLE_LINK1"/>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w:t>
      </w:r>
      <w:r w:rsidR="00443AFA" w:rsidRPr="002B634E">
        <w:rPr>
          <w:rFonts w:ascii="Times New Roman" w:eastAsia="SimSun" w:hAnsi="Times New Roman" w:cs="Times New Roman" w:hint="eastAsia"/>
          <w:b/>
          <w:bCs/>
          <w:sz w:val="24"/>
          <w14:ligatures w14:val="standardContextual"/>
        </w:rPr>
        <w:t>1</w:t>
      </w:r>
      <w:bookmarkEnd w:id="14"/>
      <w:r w:rsidR="009E182B" w:rsidRPr="002B634E">
        <w:rPr>
          <w:rFonts w:ascii="Times New Roman" w:eastAsia="SimSun" w:hAnsi="Times New Roman" w:cs="Times New Roman"/>
          <w:b/>
          <w:bCs/>
          <w:sz w:val="24"/>
          <w14:ligatures w14:val="standardContextual"/>
        </w:rPr>
        <w:t>0</w:t>
      </w:r>
      <w:r w:rsidR="00443AFA" w:rsidRPr="002B634E">
        <w:rPr>
          <w:rFonts w:ascii="Times New Roman" w:eastAsia="SimSun" w:hAnsi="Times New Roman" w:cs="Times New Roman" w:hint="eastAsia"/>
          <w:b/>
          <w:bCs/>
          <w:sz w:val="24"/>
          <w14:ligatures w14:val="standardContextual"/>
        </w:rPr>
        <w:t xml:space="preserve"> </w:t>
      </w:r>
      <w:r w:rsidR="00443AFA" w:rsidRPr="002B634E">
        <w:rPr>
          <w:rFonts w:ascii="Times New Roman" w:eastAsia="SimSun" w:hAnsi="Times New Roman" w:cs="Times New Roman"/>
          <w:sz w:val="24"/>
          <w14:ligatures w14:val="standardContextual"/>
        </w:rPr>
        <w:t>Photoluminescence spectrum of the CsPbCl</w:t>
      </w:r>
      <w:r w:rsidR="00443AFA" w:rsidRPr="002B634E">
        <w:rPr>
          <w:rFonts w:ascii="Times New Roman" w:eastAsia="SimSun" w:hAnsi="Times New Roman" w:cs="Times New Roman"/>
          <w:sz w:val="24"/>
          <w:vertAlign w:val="subscript"/>
          <w14:ligatures w14:val="standardContextual"/>
        </w:rPr>
        <w:t>3</w:t>
      </w:r>
      <w:r w:rsidR="00443AFA" w:rsidRPr="002B634E">
        <w:rPr>
          <w:rFonts w:ascii="Times New Roman" w:eastAsia="SimSun" w:hAnsi="Times New Roman" w:cs="Times New Roman"/>
          <w:sz w:val="24"/>
          <w14:ligatures w14:val="standardContextual"/>
        </w:rPr>
        <w:t xml:space="preserve"> SC.</w:t>
      </w:r>
      <w:r w:rsidR="00027097">
        <w:rPr>
          <w:rFonts w:ascii="Times New Roman" w:eastAsia="SimSun" w:hAnsi="Times New Roman" w:cs="Times New Roman"/>
          <w:sz w:val="24"/>
          <w14:ligatures w14:val="standardContextual"/>
        </w:rPr>
        <w:t xml:space="preserve"> </w:t>
      </w:r>
    </w:p>
    <w:p w14:paraId="3EB535A7" w14:textId="48D818D1" w:rsidR="00027097" w:rsidRDefault="00027097" w:rsidP="00027097">
      <w:pPr>
        <w:widowControl/>
        <w:adjustRightInd w:val="0"/>
        <w:snapToGrid w:val="0"/>
        <w:spacing w:before="120" w:after="120"/>
        <w:jc w:val="left"/>
        <w:rPr>
          <w:rFonts w:ascii="Times New Roman" w:eastAsia="SimSun" w:hAnsi="Times New Roman" w:cs="Times New Roman"/>
          <w:sz w:val="24"/>
          <w14:ligatures w14:val="standardContextual"/>
        </w:rPr>
      </w:pPr>
    </w:p>
    <w:p w14:paraId="253CD8E7" w14:textId="77777777" w:rsidR="00027097" w:rsidRDefault="00027097" w:rsidP="00027097">
      <w:pPr>
        <w:widowControl/>
        <w:adjustRightInd w:val="0"/>
        <w:snapToGrid w:val="0"/>
        <w:spacing w:before="120" w:after="120"/>
        <w:jc w:val="left"/>
        <w:rPr>
          <w:rFonts w:ascii="Times New Roman" w:eastAsia="SimSun" w:hAnsi="Times New Roman" w:cs="Times New Roman"/>
          <w:sz w:val="24"/>
          <w14:ligatures w14:val="standardContextual"/>
        </w:rPr>
      </w:pPr>
    </w:p>
    <w:p w14:paraId="629DF71F" w14:textId="77777777" w:rsidR="00027097" w:rsidRPr="002B634E" w:rsidRDefault="00027097" w:rsidP="00027097">
      <w:pPr>
        <w:widowControl/>
        <w:adjustRightInd w:val="0"/>
        <w:snapToGrid w:val="0"/>
        <w:spacing w:before="120" w:after="120"/>
        <w:jc w:val="left"/>
        <w:rPr>
          <w:rFonts w:ascii="Times New Roman" w:eastAsia="SimSun" w:hAnsi="Times New Roman" w:cs="Times New Roman"/>
          <w:sz w:val="24"/>
          <w14:ligatures w14:val="standardContextual"/>
        </w:rPr>
      </w:pPr>
    </w:p>
    <w:p w14:paraId="2F996672" w14:textId="77777777" w:rsidR="009D06D5" w:rsidRPr="002B634E" w:rsidRDefault="004F29E8" w:rsidP="00D93B9C">
      <w:pPr>
        <w:widowControl/>
        <w:adjustRightInd w:val="0"/>
        <w:snapToGrid w:val="0"/>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rPr>
        <w:drawing>
          <wp:inline distT="0" distB="0" distL="0" distR="0" wp14:anchorId="49940EEA" wp14:editId="35304FCC">
            <wp:extent cx="3133357" cy="245110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20" cstate="print">
                      <a:extLst>
                        <a:ext uri="{28A0092B-C50C-407E-A947-70E740481C1C}">
                          <a14:useLocalDpi xmlns:a14="http://schemas.microsoft.com/office/drawing/2010/main" val="0"/>
                        </a:ext>
                      </a:extLst>
                    </a:blip>
                    <a:srcRect l="1334" t="976" r="982" b="1104"/>
                    <a:stretch/>
                  </pic:blipFill>
                  <pic:spPr bwMode="auto">
                    <a:xfrm>
                      <a:off x="0" y="0"/>
                      <a:ext cx="3137509" cy="2454348"/>
                    </a:xfrm>
                    <a:prstGeom prst="rect">
                      <a:avLst/>
                    </a:prstGeom>
                    <a:ln>
                      <a:noFill/>
                    </a:ln>
                    <a:extLst>
                      <a:ext uri="{53640926-AAD7-44D8-BBD7-CCE9431645EC}">
                        <a14:shadowObscured xmlns:a14="http://schemas.microsoft.com/office/drawing/2010/main"/>
                      </a:ext>
                    </a:extLst>
                  </pic:spPr>
                </pic:pic>
              </a:graphicData>
            </a:graphic>
          </wp:inline>
        </w:drawing>
      </w:r>
    </w:p>
    <w:p w14:paraId="356324CD" w14:textId="3A27C712" w:rsidR="009D06D5" w:rsidRPr="002B634E" w:rsidRDefault="00B47CAB" w:rsidP="00027097">
      <w:pPr>
        <w:widowControl/>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9E182B" w:rsidRPr="002B634E">
        <w:rPr>
          <w:rFonts w:ascii="Times New Roman" w:eastAsia="SimSun" w:hAnsi="Times New Roman" w:cs="Times New Roman"/>
          <w:b/>
          <w:bCs/>
          <w:sz w:val="24"/>
          <w14:ligatures w14:val="standardContextual"/>
        </w:rPr>
        <w:t xml:space="preserve"> S11</w:t>
      </w:r>
      <w:r w:rsidR="009E182B" w:rsidRPr="002B634E">
        <w:rPr>
          <w:rFonts w:ascii="Times New Roman" w:eastAsia="SimSun" w:hAnsi="Times New Roman" w:cs="Times New Roman"/>
          <w:sz w:val="24"/>
          <w14:ligatures w14:val="standardContextual"/>
        </w:rPr>
        <w:t xml:space="preserve"> Absorption spectrum and corresponding band gap calculation of the CsPbCl</w:t>
      </w:r>
      <w:r w:rsidR="009E182B" w:rsidRPr="002B634E">
        <w:rPr>
          <w:rFonts w:ascii="Times New Roman" w:eastAsia="SimSun" w:hAnsi="Times New Roman" w:cs="Times New Roman"/>
          <w:sz w:val="24"/>
          <w:vertAlign w:val="subscript"/>
          <w14:ligatures w14:val="standardContextual"/>
        </w:rPr>
        <w:t>3</w:t>
      </w:r>
      <w:r w:rsidR="009E182B" w:rsidRPr="002B634E">
        <w:rPr>
          <w:rFonts w:ascii="Times New Roman" w:eastAsia="SimSun" w:hAnsi="Times New Roman" w:cs="Times New Roman"/>
          <w:sz w:val="24"/>
          <w14:ligatures w14:val="standardContextual"/>
        </w:rPr>
        <w:t xml:space="preserve"> SC grown from the solution with MAI.</w:t>
      </w:r>
    </w:p>
    <w:p w14:paraId="6923E6D2" w14:textId="77777777" w:rsidR="009D06D5" w:rsidRPr="002B634E" w:rsidRDefault="00443AFA" w:rsidP="00D93B9C">
      <w:pPr>
        <w:widowControl/>
        <w:spacing w:before="120" w:after="120"/>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7F83A4FE" wp14:editId="785D9CC1">
            <wp:extent cx="5400000" cy="5284662"/>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00" cy="5284662"/>
                    </a:xfrm>
                    <a:prstGeom prst="rect">
                      <a:avLst/>
                    </a:prstGeom>
                    <a:noFill/>
                    <a:ln>
                      <a:noFill/>
                    </a:ln>
                  </pic:spPr>
                </pic:pic>
              </a:graphicData>
            </a:graphic>
          </wp:inline>
        </w:drawing>
      </w:r>
    </w:p>
    <w:p w14:paraId="38718B59" w14:textId="09640488" w:rsidR="009D06D5" w:rsidRPr="00027097" w:rsidRDefault="00B47CAB" w:rsidP="00D93B9C">
      <w:pPr>
        <w:widowControl/>
        <w:spacing w:before="120" w:after="120"/>
        <w:rPr>
          <w:rFonts w:ascii="Times New Roman" w:eastAsia="SimSun" w:hAnsi="Times New Roman" w:cs="Times New Roman"/>
          <w:b/>
          <w:bCs/>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S1</w:t>
      </w:r>
      <w:r w:rsidR="0004373F" w:rsidRPr="002B634E">
        <w:rPr>
          <w:rFonts w:ascii="Times New Roman" w:eastAsia="SimSun" w:hAnsi="Times New Roman" w:cs="Times New Roman"/>
          <w:b/>
          <w:bCs/>
          <w:sz w:val="24"/>
          <w14:ligatures w14:val="standardContextual"/>
        </w:rPr>
        <w:t>2</w:t>
      </w:r>
      <w:r w:rsidR="00443AFA" w:rsidRPr="002B634E">
        <w:rPr>
          <w:rFonts w:ascii="Times New Roman" w:eastAsia="SimSun" w:hAnsi="Times New Roman" w:cs="Times New Roman"/>
          <w:sz w:val="24"/>
          <w14:ligatures w14:val="standardContextual"/>
        </w:rPr>
        <w:t xml:space="preserve"> </w:t>
      </w:r>
      <w:r w:rsidR="002A5F92" w:rsidRPr="002B634E">
        <w:rPr>
          <w:rFonts w:ascii="Times New Roman" w:eastAsia="SimSun" w:hAnsi="Times New Roman" w:cs="Times New Roman"/>
          <w:sz w:val="24"/>
          <w14:ligatures w14:val="standardContextual"/>
        </w:rPr>
        <w:t xml:space="preserve">Dark current-voltage (I-V) curves </w:t>
      </w:r>
      <w:r w:rsidR="00443AFA" w:rsidRPr="002B634E">
        <w:rPr>
          <w:rFonts w:ascii="Times New Roman" w:eastAsia="SimSun" w:hAnsi="Times New Roman" w:cs="Times New Roman"/>
          <w:sz w:val="24"/>
          <w14:ligatures w14:val="standardContextual"/>
        </w:rPr>
        <w:t xml:space="preserve">of </w:t>
      </w:r>
      <w:r w:rsidR="002A5F92" w:rsidRPr="002B634E">
        <w:rPr>
          <w:rFonts w:ascii="Times New Roman" w:eastAsia="SimSun" w:hAnsi="Times New Roman" w:cs="Times New Roman"/>
          <w:sz w:val="24"/>
          <w14:ligatures w14:val="standardContextual"/>
        </w:rPr>
        <w:t xml:space="preserve">the </w:t>
      </w:r>
      <w:r w:rsidR="00443AFA" w:rsidRPr="002B634E">
        <w:rPr>
          <w:rFonts w:ascii="Times New Roman" w:eastAsia="SimSun" w:hAnsi="Times New Roman" w:cs="Times New Roman"/>
          <w:sz w:val="24"/>
          <w14:ligatures w14:val="standardContextual"/>
        </w:rPr>
        <w:t>CsPbCl</w:t>
      </w:r>
      <w:r w:rsidR="00443AFA" w:rsidRPr="002B634E">
        <w:rPr>
          <w:rFonts w:ascii="Times New Roman" w:eastAsia="SimSun" w:hAnsi="Times New Roman" w:cs="Times New Roman"/>
          <w:sz w:val="24"/>
          <w:vertAlign w:val="subscript"/>
          <w14:ligatures w14:val="standardContextual"/>
        </w:rPr>
        <w:t>3</w:t>
      </w:r>
      <w:r w:rsidR="00443AFA" w:rsidRPr="002B634E">
        <w:rPr>
          <w:rFonts w:ascii="Times New Roman" w:eastAsia="SimSun" w:hAnsi="Times New Roman" w:cs="Times New Roman"/>
          <w:sz w:val="24"/>
          <w14:ligatures w14:val="standardContextual"/>
        </w:rPr>
        <w:t xml:space="preserve"> SC</w:t>
      </w:r>
      <w:r w:rsidR="002A5F92" w:rsidRPr="002B634E">
        <w:rPr>
          <w:rFonts w:ascii="Times New Roman" w:eastAsia="SimSun" w:hAnsi="Times New Roman" w:cs="Times New Roman"/>
          <w:sz w:val="24"/>
          <w14:ligatures w14:val="standardContextual"/>
        </w:rPr>
        <w:t>s</w:t>
      </w:r>
      <w:r w:rsidR="00443AFA" w:rsidRPr="002B634E">
        <w:rPr>
          <w:rFonts w:ascii="Times New Roman" w:eastAsia="SimSun" w:hAnsi="Times New Roman" w:cs="Times New Roman"/>
          <w:sz w:val="24"/>
          <w14:ligatures w14:val="standardContextual"/>
        </w:rPr>
        <w:t>.</w:t>
      </w:r>
    </w:p>
    <w:p w14:paraId="7670BA02" w14:textId="5D0E94B8" w:rsidR="009D06D5" w:rsidRPr="002B634E" w:rsidRDefault="009D06D5" w:rsidP="00D93B9C">
      <w:pPr>
        <w:widowControl/>
        <w:spacing w:before="120" w:after="120"/>
        <w:rPr>
          <w:rFonts w:ascii="Times New Roman" w:eastAsia="SimSun" w:hAnsi="Times New Roman" w:cs="Times New Roman"/>
          <w:sz w:val="24"/>
          <w14:ligatures w14:val="standardContextual"/>
        </w:rPr>
      </w:pPr>
    </w:p>
    <w:p w14:paraId="642FD8A7" w14:textId="77777777" w:rsidR="009D06D5" w:rsidRPr="002B634E" w:rsidRDefault="00443AFA" w:rsidP="00D93B9C">
      <w:pPr>
        <w:widowControl/>
        <w:spacing w:before="120" w:after="120"/>
        <w:jc w:val="center"/>
        <w:rPr>
          <w:rFonts w:ascii="Times New Roman" w:eastAsia="SimSun" w:hAnsi="Times New Roman" w:cs="Times New Roman"/>
          <w:sz w:val="24"/>
          <w14:ligatures w14:val="standardContextual"/>
        </w:rPr>
      </w:pPr>
      <w:r w:rsidRPr="002B634E">
        <w:rPr>
          <w:rFonts w:ascii="Times New Roman" w:eastAsia="SimSun" w:hAnsi="Times New Roman" w:cs="Times New Roman"/>
          <w:noProof/>
          <w:sz w:val="24"/>
          <w:lang w:val="en-IN" w:eastAsia="en-IN"/>
          <w14:ligatures w14:val="standardContextual"/>
        </w:rPr>
        <w:drawing>
          <wp:inline distT="0" distB="0" distL="0" distR="0" wp14:anchorId="7B78013D" wp14:editId="320FA27A">
            <wp:extent cx="5140008" cy="2153847"/>
            <wp:effectExtent l="0" t="0" r="381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61052" cy="2162665"/>
                    </a:xfrm>
                    <a:prstGeom prst="rect">
                      <a:avLst/>
                    </a:prstGeom>
                    <a:noFill/>
                    <a:ln>
                      <a:noFill/>
                    </a:ln>
                  </pic:spPr>
                </pic:pic>
              </a:graphicData>
            </a:graphic>
          </wp:inline>
        </w:drawing>
      </w:r>
    </w:p>
    <w:p w14:paraId="408C26F4" w14:textId="75C5F80C" w:rsidR="009D06D5" w:rsidRPr="002B634E" w:rsidRDefault="00B47CAB" w:rsidP="00D93B9C">
      <w:pPr>
        <w:widowControl/>
        <w:spacing w:before="120" w:after="120"/>
        <w:rPr>
          <w:rFonts w:ascii="Times New Roman" w:eastAsia="SimSun" w:hAnsi="Times New Roman" w:cs="Times New Roman"/>
          <w:sz w:val="24"/>
          <w14:ligatures w14:val="standardContextual"/>
        </w:rPr>
      </w:pPr>
      <w:r>
        <w:rPr>
          <w:rFonts w:ascii="Times New Roman" w:eastAsia="SimSun" w:hAnsi="Times New Roman" w:cs="Times New Roman"/>
          <w:b/>
          <w:bCs/>
          <w:sz w:val="24"/>
          <w14:ligatures w14:val="standardContextual"/>
        </w:rPr>
        <w:t>Fig.</w:t>
      </w:r>
      <w:r w:rsidR="00443AFA" w:rsidRPr="002B634E">
        <w:rPr>
          <w:rFonts w:ascii="Times New Roman" w:eastAsia="SimSun" w:hAnsi="Times New Roman" w:cs="Times New Roman"/>
          <w:b/>
          <w:bCs/>
          <w:sz w:val="24"/>
          <w14:ligatures w14:val="standardContextual"/>
        </w:rPr>
        <w:t xml:space="preserve"> S1</w:t>
      </w:r>
      <w:r w:rsidR="0009338F" w:rsidRPr="002B634E">
        <w:rPr>
          <w:rFonts w:ascii="Times New Roman" w:eastAsia="SimSun" w:hAnsi="Times New Roman" w:cs="Times New Roman"/>
          <w:b/>
          <w:bCs/>
          <w:sz w:val="24"/>
          <w14:ligatures w14:val="standardContextual"/>
        </w:rPr>
        <w:t>3</w:t>
      </w:r>
      <w:r w:rsidR="00443AFA" w:rsidRPr="002B634E">
        <w:rPr>
          <w:rFonts w:ascii="Times New Roman" w:eastAsia="SimSun" w:hAnsi="Times New Roman" w:cs="Times New Roman"/>
          <w:sz w:val="24"/>
          <w14:ligatures w14:val="standardContextual"/>
        </w:rPr>
        <w:t xml:space="preserve"> X-ray response current of the </w:t>
      </w:r>
      <w:r w:rsidR="00720A43" w:rsidRPr="002B634E">
        <w:rPr>
          <w:rFonts w:ascii="Times New Roman" w:eastAsia="SimSun" w:hAnsi="Times New Roman" w:cs="Times New Roman"/>
          <w:sz w:val="24"/>
          <w14:ligatures w14:val="standardContextual"/>
        </w:rPr>
        <w:t>CsPbCl</w:t>
      </w:r>
      <w:r w:rsidR="00720A43" w:rsidRPr="002B634E">
        <w:rPr>
          <w:rFonts w:ascii="Times New Roman" w:eastAsia="SimSun" w:hAnsi="Times New Roman" w:cs="Times New Roman"/>
          <w:sz w:val="24"/>
          <w:vertAlign w:val="subscript"/>
          <w14:ligatures w14:val="standardContextual"/>
        </w:rPr>
        <w:t>3</w:t>
      </w:r>
      <w:r w:rsidR="00720A43" w:rsidRPr="002B634E">
        <w:rPr>
          <w:rFonts w:ascii="Times New Roman" w:eastAsia="SimSun" w:hAnsi="Times New Roman" w:cs="Times New Roman"/>
          <w:sz w:val="24"/>
          <w14:ligatures w14:val="standardContextual"/>
        </w:rPr>
        <w:t xml:space="preserve"> SC</w:t>
      </w:r>
      <w:r w:rsidR="00443AFA" w:rsidRPr="002B634E">
        <w:rPr>
          <w:rFonts w:ascii="Times New Roman" w:eastAsia="SimSun" w:hAnsi="Times New Roman" w:cs="Times New Roman"/>
          <w:sz w:val="24"/>
          <w14:ligatures w14:val="standardContextual"/>
        </w:rPr>
        <w:t xml:space="preserve"> detector</w:t>
      </w:r>
      <w:r w:rsidR="00720A43" w:rsidRPr="002B634E">
        <w:rPr>
          <w:rFonts w:ascii="Times New Roman" w:eastAsia="SimSun" w:hAnsi="Times New Roman" w:cs="Times New Roman"/>
          <w:sz w:val="24"/>
          <w14:ligatures w14:val="standardContextual"/>
        </w:rPr>
        <w:t>.</w:t>
      </w:r>
      <w:r w:rsidR="00443AFA" w:rsidRPr="002B634E">
        <w:rPr>
          <w:rFonts w:ascii="Times New Roman" w:eastAsia="SimSun" w:hAnsi="Times New Roman" w:cs="Times New Roman"/>
          <w:sz w:val="24"/>
          <w14:ligatures w14:val="standardContextual"/>
        </w:rPr>
        <w:t xml:space="preserve"> </w:t>
      </w:r>
      <w:r w:rsidR="00720A43" w:rsidRPr="002B634E">
        <w:rPr>
          <w:rFonts w:ascii="Times New Roman" w:eastAsia="SimSun" w:hAnsi="Times New Roman" w:cs="Times New Roman"/>
          <w:b/>
          <w:bCs/>
          <w:sz w:val="24"/>
          <w14:ligatures w14:val="standardContextual"/>
        </w:rPr>
        <w:t>a</w:t>
      </w:r>
      <w:r w:rsidR="00720A43" w:rsidRPr="002B634E">
        <w:rPr>
          <w:rFonts w:ascii="Times New Roman" w:eastAsia="SimSun" w:hAnsi="Times New Roman" w:cs="Times New Roman"/>
          <w:sz w:val="24"/>
          <w14:ligatures w14:val="standardContextual"/>
        </w:rPr>
        <w:t xml:space="preserve"> </w:t>
      </w:r>
      <w:bookmarkStart w:id="15" w:name="_Hlk192710166"/>
      <w:r w:rsidR="00720A43" w:rsidRPr="002B634E">
        <w:rPr>
          <w:rFonts w:ascii="Times New Roman" w:eastAsia="SimSun" w:hAnsi="Times New Roman" w:cs="Times New Roman"/>
          <w:sz w:val="24"/>
          <w14:ligatures w14:val="standardContextual"/>
        </w:rPr>
        <w:t xml:space="preserve">Response current of the SC detector under on−off X-rays with different dose rates. </w:t>
      </w:r>
      <w:r w:rsidR="00720A43" w:rsidRPr="002B634E">
        <w:rPr>
          <w:rFonts w:ascii="Times New Roman" w:eastAsia="SimSun" w:hAnsi="Times New Roman" w:cs="Times New Roman" w:hint="eastAsia"/>
          <w:b/>
          <w:bCs/>
          <w:sz w:val="24"/>
          <w14:ligatures w14:val="standardContextual"/>
        </w:rPr>
        <w:t>b</w:t>
      </w:r>
      <w:r w:rsidR="00720A43" w:rsidRPr="002B634E">
        <w:rPr>
          <w:rFonts w:ascii="Times New Roman" w:eastAsia="SimSun" w:hAnsi="Times New Roman" w:cs="Times New Roman"/>
          <w:sz w:val="24"/>
          <w14:ligatures w14:val="standardContextual"/>
        </w:rPr>
        <w:t xml:space="preserve"> Dose rate dependence response of the SC detector under X-ray irradiation at different electric fields.</w:t>
      </w:r>
      <w:bookmarkEnd w:id="15"/>
    </w:p>
    <w:p w14:paraId="4F379744" w14:textId="136C4358" w:rsidR="009D06D5" w:rsidRPr="002B634E" w:rsidRDefault="009D06D5" w:rsidP="00D93B9C">
      <w:pPr>
        <w:widowControl/>
        <w:spacing w:before="120" w:after="120"/>
        <w:jc w:val="center"/>
        <w:rPr>
          <w:rFonts w:ascii="Times New Roman" w:eastAsia="SimSun" w:hAnsi="Times New Roman" w:cs="Times New Roman"/>
          <w:sz w:val="24"/>
          <w14:ligatures w14:val="standardContextual"/>
        </w:rPr>
      </w:pPr>
    </w:p>
    <w:p w14:paraId="422B8D8B" w14:textId="77777777" w:rsidR="009D06D5" w:rsidRPr="002B634E" w:rsidRDefault="00E15F32" w:rsidP="00D93B9C">
      <w:pPr>
        <w:widowControl/>
        <w:snapToGrid w:val="0"/>
        <w:spacing w:before="120" w:after="120"/>
        <w:jc w:val="center"/>
        <w:rPr>
          <w:rFonts w:ascii="Times New Roman" w:eastAsia="SimSun" w:hAnsi="Times New Roman" w:cs="Times New Roman"/>
          <w:b/>
          <w:bCs/>
          <w:sz w:val="24"/>
          <w14:ligatures w14:val="standardContextual"/>
        </w:rPr>
      </w:pPr>
      <w:r w:rsidRPr="002B634E">
        <w:rPr>
          <w:rFonts w:eastAsia="SimSun" w:cs="Times New Roman"/>
          <w:noProof/>
          <w:szCs w:val="24"/>
          <w:lang w:val="en-IN" w:eastAsia="en-IN"/>
        </w:rPr>
        <w:drawing>
          <wp:inline distT="0" distB="0" distL="0" distR="0" wp14:anchorId="07E5FEA3" wp14:editId="1D665DA0">
            <wp:extent cx="2427657" cy="1998000"/>
            <wp:effectExtent l="0" t="0" r="0" b="2540"/>
            <wp:docPr id="1760079728" name="图片 1760079728"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表, 折线图&#10;&#10;描述已自动生成"/>
                    <pic:cNvPicPr/>
                  </pic:nvPicPr>
                  <pic:blipFill>
                    <a:blip r:embed="rId23"/>
                    <a:stretch>
                      <a:fillRect/>
                    </a:stretch>
                  </pic:blipFill>
                  <pic:spPr>
                    <a:xfrm>
                      <a:off x="0" y="0"/>
                      <a:ext cx="2427657" cy="1998000"/>
                    </a:xfrm>
                    <a:prstGeom prst="rect">
                      <a:avLst/>
                    </a:prstGeom>
                  </pic:spPr>
                </pic:pic>
              </a:graphicData>
            </a:graphic>
          </wp:inline>
        </w:drawing>
      </w:r>
    </w:p>
    <w:p w14:paraId="3FEB53E0" w14:textId="5D5249AF" w:rsidR="009D06D5" w:rsidRDefault="00B47CAB" w:rsidP="00D93B9C">
      <w:pPr>
        <w:widowControl/>
        <w:spacing w:before="120" w:after="120"/>
        <w:jc w:val="left"/>
        <w:rPr>
          <w:rFonts w:ascii="Times New Roman" w:eastAsia="SimSun" w:hAnsi="Times New Roman" w:cs="Times New Roman"/>
          <w:sz w:val="24"/>
          <w14:ligatures w14:val="standardContextual"/>
        </w:rPr>
      </w:pPr>
      <w:r>
        <w:rPr>
          <w:rFonts w:ascii="Times New Roman" w:eastAsia="SimSun" w:hAnsi="Times New Roman" w:cs="Times New Roman" w:hint="eastAsia"/>
          <w:b/>
          <w:bCs/>
          <w:sz w:val="24"/>
          <w14:ligatures w14:val="standardContextual"/>
        </w:rPr>
        <w:t>Fig.</w:t>
      </w:r>
      <w:r w:rsidR="005D5D48" w:rsidRPr="002B634E">
        <w:rPr>
          <w:rFonts w:ascii="Times New Roman" w:eastAsia="SimSun" w:hAnsi="Times New Roman" w:cs="Times New Roman" w:hint="eastAsia"/>
          <w:b/>
          <w:bCs/>
          <w:sz w:val="24"/>
          <w14:ligatures w14:val="standardContextual"/>
        </w:rPr>
        <w:t xml:space="preserve"> S14</w:t>
      </w:r>
      <w:r w:rsidR="005D5D48" w:rsidRPr="002B634E">
        <w:rPr>
          <w:rFonts w:ascii="Times New Roman" w:eastAsia="SimSun" w:hAnsi="Times New Roman" w:cs="Times New Roman" w:hint="eastAsia"/>
          <w:sz w:val="24"/>
          <w14:ligatures w14:val="standardContextual"/>
        </w:rPr>
        <w:t xml:space="preserve"> Normalized X-ray response of the CsPbCl</w:t>
      </w:r>
      <w:r w:rsidR="005D5D48" w:rsidRPr="002B634E">
        <w:rPr>
          <w:rFonts w:ascii="Times New Roman" w:eastAsia="SimSun" w:hAnsi="Times New Roman" w:cs="Times New Roman" w:hint="eastAsia"/>
          <w:sz w:val="24"/>
          <w:vertAlign w:val="subscript"/>
          <w14:ligatures w14:val="standardContextual"/>
        </w:rPr>
        <w:t>3</w:t>
      </w:r>
      <w:r w:rsidR="005D5D48" w:rsidRPr="002B634E">
        <w:rPr>
          <w:rFonts w:ascii="Times New Roman" w:eastAsia="SimSun" w:hAnsi="Times New Roman" w:cs="Times New Roman" w:hint="eastAsia"/>
          <w:sz w:val="24"/>
          <w14:ligatures w14:val="standardContextual"/>
        </w:rPr>
        <w:t xml:space="preserve"> SC detector after storage for 35 days in air environment.</w:t>
      </w:r>
      <w:r w:rsidR="00027097">
        <w:rPr>
          <w:rFonts w:ascii="Times New Roman" w:eastAsia="SimSun" w:hAnsi="Times New Roman" w:cs="Times New Roman"/>
          <w:sz w:val="24"/>
          <w14:ligatures w14:val="standardContextual"/>
        </w:rPr>
        <w:t xml:space="preserve"> </w:t>
      </w:r>
    </w:p>
    <w:p w14:paraId="38E1AED1" w14:textId="77777777" w:rsidR="00027097" w:rsidRPr="002B634E" w:rsidRDefault="00027097" w:rsidP="00D93B9C">
      <w:pPr>
        <w:widowControl/>
        <w:spacing w:before="120" w:after="120"/>
        <w:jc w:val="left"/>
        <w:rPr>
          <w:rFonts w:ascii="Times New Roman" w:eastAsia="SimSun" w:hAnsi="Times New Roman" w:cs="Times New Roman"/>
          <w:sz w:val="24"/>
          <w14:ligatures w14:val="standardContextual"/>
        </w:rPr>
      </w:pPr>
    </w:p>
    <w:p w14:paraId="018D23DB" w14:textId="09F55E93" w:rsidR="00443AFA" w:rsidRPr="002B634E" w:rsidRDefault="00443AFA" w:rsidP="00D93B9C">
      <w:pPr>
        <w:widowControl/>
        <w:adjustRightInd w:val="0"/>
        <w:snapToGrid w:val="0"/>
        <w:spacing w:before="120" w:after="120"/>
        <w:rPr>
          <w:rFonts w:ascii="Times New Roman" w:eastAsia="SimSun" w:hAnsi="Times New Roman" w:cs="Times New Roman"/>
          <w:sz w:val="24"/>
          <w:szCs w:val="24"/>
          <w14:ligatures w14:val="standardContextual"/>
        </w:rPr>
      </w:pPr>
      <w:bookmarkStart w:id="16" w:name="_Hlk200272695"/>
      <w:r w:rsidRPr="002B634E">
        <w:rPr>
          <w:rFonts w:ascii="Times New Roman" w:eastAsia="SimSun" w:hAnsi="Times New Roman" w:cs="Times New Roman"/>
          <w:b/>
          <w:sz w:val="24"/>
          <w:szCs w:val="24"/>
          <w14:ligatures w14:val="standardContextual"/>
        </w:rPr>
        <w:t>Table S</w:t>
      </w:r>
      <w:r w:rsidRPr="002B634E">
        <w:rPr>
          <w:rFonts w:ascii="Times New Roman" w:eastAsia="SimSun" w:hAnsi="Times New Roman" w:cs="Times New Roman" w:hint="eastAsia"/>
          <w:b/>
          <w:sz w:val="24"/>
          <w:szCs w:val="24"/>
          <w14:ligatures w14:val="standardContextual"/>
        </w:rPr>
        <w:t>1</w:t>
      </w:r>
      <w:r w:rsidRPr="002B634E">
        <w:rPr>
          <w:rFonts w:ascii="Times New Roman" w:eastAsia="SimSun" w:hAnsi="Times New Roman" w:cs="Times New Roman"/>
          <w:sz w:val="24"/>
          <w:szCs w:val="24"/>
          <w14:ligatures w14:val="standardContextual"/>
        </w:rPr>
        <w:t xml:space="preserve"> Theoretical calculations of </w:t>
      </w:r>
      <w:r w:rsidRPr="002B634E">
        <w:rPr>
          <w:rFonts w:ascii="Times New Roman" w:eastAsia="SimSun" w:hAnsi="Times New Roman" w:cs="Times New Roman" w:hint="eastAsia"/>
          <w:sz w:val="24"/>
          <w:szCs w:val="24"/>
          <w14:ligatures w14:val="standardContextual"/>
        </w:rPr>
        <w:t>o</w:t>
      </w:r>
      <w:r w:rsidRPr="002B634E">
        <w:rPr>
          <w:rFonts w:ascii="Times New Roman" w:eastAsia="SimSun" w:hAnsi="Times New Roman" w:cs="Times New Roman"/>
          <w:sz w:val="24"/>
          <w:szCs w:val="24"/>
          <w14:ligatures w14:val="standardContextual"/>
        </w:rPr>
        <w:t>ptimized total electronic and Gibbs free energies of individual molecular species</w:t>
      </w:r>
    </w:p>
    <w:tbl>
      <w:tblPr>
        <w:tblW w:w="545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600" w:firstRow="0" w:lastRow="0" w:firstColumn="0" w:lastColumn="0" w:noHBand="1" w:noVBand="1"/>
      </w:tblPr>
      <w:tblGrid>
        <w:gridCol w:w="2541"/>
        <w:gridCol w:w="2909"/>
      </w:tblGrid>
      <w:tr w:rsidR="00443AFA" w:rsidRPr="00027097" w14:paraId="7A230D23" w14:textId="77777777" w:rsidTr="00027097">
        <w:trPr>
          <w:trHeight w:val="340"/>
          <w:jc w:val="center"/>
        </w:trPr>
        <w:tc>
          <w:tcPr>
            <w:tcW w:w="2541" w:type="dxa"/>
            <w:shd w:val="clear" w:color="auto" w:fill="CAEDFB"/>
            <w:tcMar>
              <w:top w:w="10" w:type="dxa"/>
              <w:left w:w="10" w:type="dxa"/>
              <w:bottom w:w="0" w:type="dxa"/>
              <w:right w:w="10" w:type="dxa"/>
            </w:tcMar>
            <w:vAlign w:val="center"/>
            <w:hideMark/>
          </w:tcPr>
          <w:bookmarkEnd w:id="16"/>
          <w:p w14:paraId="1EA530A6" w14:textId="77777777" w:rsidR="00443AFA" w:rsidRPr="00027097" w:rsidRDefault="00443AFA" w:rsidP="00027097">
            <w:pPr>
              <w:widowControl/>
              <w:adjustRightInd w:val="0"/>
              <w:snapToGrid w:val="0"/>
              <w:jc w:val="center"/>
              <w:rPr>
                <w:rFonts w:ascii="Times New Roman" w:eastAsia="SimSun" w:hAnsi="Times New Roman" w:cs="Times New Roman"/>
                <w:b/>
                <w:bCs/>
                <w:szCs w:val="21"/>
                <w14:ligatures w14:val="standardContextual"/>
              </w:rPr>
            </w:pPr>
            <w:r w:rsidRPr="00027097">
              <w:rPr>
                <w:rFonts w:ascii="Times New Roman" w:eastAsia="SimSun" w:hAnsi="Times New Roman" w:cs="Times New Roman"/>
                <w:b/>
                <w:bCs/>
                <w:szCs w:val="21"/>
                <w14:ligatures w14:val="standardContextual"/>
              </w:rPr>
              <w:t xml:space="preserve">Molecular </w:t>
            </w:r>
            <w:r w:rsidRPr="00027097">
              <w:rPr>
                <w:rFonts w:ascii="Times New Roman" w:eastAsia="SimSun" w:hAnsi="Times New Roman" w:cs="Times New Roman" w:hint="eastAsia"/>
                <w:b/>
                <w:bCs/>
                <w:szCs w:val="21"/>
                <w14:ligatures w14:val="standardContextual"/>
              </w:rPr>
              <w:t>s</w:t>
            </w:r>
            <w:r w:rsidRPr="00027097">
              <w:rPr>
                <w:rFonts w:ascii="Times New Roman" w:eastAsia="SimSun" w:hAnsi="Times New Roman" w:cs="Times New Roman"/>
                <w:b/>
                <w:bCs/>
                <w:szCs w:val="21"/>
                <w14:ligatures w14:val="standardContextual"/>
              </w:rPr>
              <w:t>pecies</w:t>
            </w:r>
          </w:p>
        </w:tc>
        <w:tc>
          <w:tcPr>
            <w:tcW w:w="2909" w:type="dxa"/>
            <w:shd w:val="clear" w:color="auto" w:fill="CAEDFB"/>
            <w:tcMar>
              <w:top w:w="10" w:type="dxa"/>
              <w:left w:w="10" w:type="dxa"/>
              <w:bottom w:w="0" w:type="dxa"/>
              <w:right w:w="10" w:type="dxa"/>
            </w:tcMar>
            <w:vAlign w:val="center"/>
            <w:hideMark/>
          </w:tcPr>
          <w:p w14:paraId="2427A139" w14:textId="77777777" w:rsidR="009D06D5" w:rsidRPr="00027097" w:rsidRDefault="00443AFA" w:rsidP="00027097">
            <w:pPr>
              <w:widowControl/>
              <w:adjustRightInd w:val="0"/>
              <w:snapToGrid w:val="0"/>
              <w:jc w:val="center"/>
              <w:rPr>
                <w:rFonts w:ascii="Times New Roman" w:eastAsia="SimSun" w:hAnsi="Times New Roman" w:cs="Times New Roman"/>
                <w:b/>
                <w:bCs/>
                <w:szCs w:val="21"/>
                <w14:ligatures w14:val="standardContextual"/>
              </w:rPr>
            </w:pPr>
            <w:r w:rsidRPr="00027097">
              <w:rPr>
                <w:rFonts w:ascii="Times New Roman" w:eastAsia="SimSun" w:hAnsi="Times New Roman" w:cs="Times New Roman"/>
                <w:b/>
                <w:bCs/>
                <w:szCs w:val="21"/>
                <w14:ligatures w14:val="standardContextual"/>
              </w:rPr>
              <w:t xml:space="preserve">Gibbs </w:t>
            </w:r>
            <w:r w:rsidRPr="00027097">
              <w:rPr>
                <w:rFonts w:ascii="Times New Roman" w:eastAsia="SimSun" w:hAnsi="Times New Roman" w:cs="Times New Roman" w:hint="eastAsia"/>
                <w:b/>
                <w:bCs/>
                <w:szCs w:val="21"/>
                <w14:ligatures w14:val="standardContextual"/>
              </w:rPr>
              <w:t>f</w:t>
            </w:r>
            <w:r w:rsidRPr="00027097">
              <w:rPr>
                <w:rFonts w:ascii="Times New Roman" w:eastAsia="SimSun" w:hAnsi="Times New Roman" w:cs="Times New Roman"/>
                <w:b/>
                <w:bCs/>
                <w:szCs w:val="21"/>
                <w14:ligatures w14:val="standardContextual"/>
              </w:rPr>
              <w:t xml:space="preserve">ree </w:t>
            </w:r>
            <w:r w:rsidRPr="00027097">
              <w:rPr>
                <w:rFonts w:ascii="Times New Roman" w:eastAsia="SimSun" w:hAnsi="Times New Roman" w:cs="Times New Roman" w:hint="eastAsia"/>
                <w:b/>
                <w:bCs/>
                <w:szCs w:val="21"/>
                <w14:ligatures w14:val="standardContextual"/>
              </w:rPr>
              <w:t>e</w:t>
            </w:r>
            <w:r w:rsidRPr="00027097">
              <w:rPr>
                <w:rFonts w:ascii="Times New Roman" w:eastAsia="SimSun" w:hAnsi="Times New Roman" w:cs="Times New Roman"/>
                <w:b/>
                <w:bCs/>
                <w:szCs w:val="21"/>
                <w14:ligatures w14:val="standardContextual"/>
              </w:rPr>
              <w:t>nergy</w:t>
            </w:r>
            <w:r w:rsidRPr="00027097">
              <w:rPr>
                <w:rFonts w:ascii="Times New Roman" w:eastAsia="SimSun" w:hAnsi="Times New Roman" w:cs="Times New Roman" w:hint="eastAsia"/>
                <w:b/>
                <w:bCs/>
                <w:szCs w:val="21"/>
                <w14:ligatures w14:val="standardContextual"/>
              </w:rPr>
              <w:t xml:space="preserve"> (G)</w:t>
            </w:r>
          </w:p>
          <w:p w14:paraId="60CB810F" w14:textId="02196AEC"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b/>
                <w:bCs/>
                <w:szCs w:val="21"/>
                <w14:ligatures w14:val="standardContextual"/>
              </w:rPr>
              <w:t xml:space="preserve"> </w:t>
            </w:r>
            <w:r w:rsidRPr="00027097">
              <w:rPr>
                <w:rFonts w:ascii="Times New Roman" w:eastAsia="SimSun" w:hAnsi="Times New Roman" w:cs="Times New Roman" w:hint="eastAsia"/>
                <w:b/>
                <w:bCs/>
                <w:szCs w:val="21"/>
                <w14:ligatures w14:val="standardContextual"/>
              </w:rPr>
              <w:t>(kcal mol</w:t>
            </w:r>
            <w:r w:rsidRPr="00027097">
              <w:rPr>
                <w:rFonts w:ascii="Times New Roman" w:eastAsia="SimSun" w:hAnsi="Times New Roman" w:cs="Times New Roman" w:hint="eastAsia"/>
                <w:b/>
                <w:bCs/>
                <w:szCs w:val="21"/>
                <w:vertAlign w:val="superscript"/>
                <w14:ligatures w14:val="standardContextual"/>
              </w:rPr>
              <w:t>-1</w:t>
            </w:r>
            <w:r w:rsidRPr="00027097">
              <w:rPr>
                <w:rFonts w:ascii="Times New Roman" w:eastAsia="SimSun" w:hAnsi="Times New Roman" w:cs="Times New Roman" w:hint="eastAsia"/>
                <w:b/>
                <w:bCs/>
                <w:szCs w:val="21"/>
                <w14:ligatures w14:val="standardContextual"/>
              </w:rPr>
              <w:t>)</w:t>
            </w:r>
          </w:p>
        </w:tc>
      </w:tr>
      <w:tr w:rsidR="00443AFA" w:rsidRPr="00027097" w14:paraId="6E3248C2" w14:textId="77777777" w:rsidTr="00027097">
        <w:trPr>
          <w:trHeight w:val="340"/>
          <w:jc w:val="center"/>
        </w:trPr>
        <w:tc>
          <w:tcPr>
            <w:tcW w:w="2541" w:type="dxa"/>
            <w:tcMar>
              <w:top w:w="10" w:type="dxa"/>
              <w:left w:w="10" w:type="dxa"/>
              <w:bottom w:w="0" w:type="dxa"/>
              <w:right w:w="10" w:type="dxa"/>
            </w:tcMar>
            <w:vAlign w:val="center"/>
            <w:hideMark/>
          </w:tcPr>
          <w:p w14:paraId="2DBBFF1D"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DMSO</w:t>
            </w:r>
          </w:p>
        </w:tc>
        <w:tc>
          <w:tcPr>
            <w:tcW w:w="2909" w:type="dxa"/>
            <w:tcMar>
              <w:top w:w="10" w:type="dxa"/>
              <w:left w:w="10" w:type="dxa"/>
              <w:bottom w:w="0" w:type="dxa"/>
              <w:right w:w="10" w:type="dxa"/>
            </w:tcMar>
            <w:hideMark/>
          </w:tcPr>
          <w:p w14:paraId="2036B7B4"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-346973.34</w:t>
            </w:r>
          </w:p>
        </w:tc>
      </w:tr>
      <w:tr w:rsidR="00443AFA" w:rsidRPr="00027097" w14:paraId="1827DBD3" w14:textId="77777777" w:rsidTr="00027097">
        <w:trPr>
          <w:trHeight w:val="340"/>
          <w:jc w:val="center"/>
        </w:trPr>
        <w:tc>
          <w:tcPr>
            <w:tcW w:w="2541" w:type="dxa"/>
            <w:tcMar>
              <w:top w:w="10" w:type="dxa"/>
              <w:left w:w="10" w:type="dxa"/>
              <w:bottom w:w="0" w:type="dxa"/>
              <w:right w:w="10" w:type="dxa"/>
            </w:tcMar>
            <w:vAlign w:val="center"/>
            <w:hideMark/>
          </w:tcPr>
          <w:p w14:paraId="1A1E288D"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w:t>
            </w:r>
          </w:p>
        </w:tc>
        <w:tc>
          <w:tcPr>
            <w:tcW w:w="2909" w:type="dxa"/>
            <w:tcMar>
              <w:top w:w="10" w:type="dxa"/>
              <w:left w:w="10" w:type="dxa"/>
              <w:bottom w:w="0" w:type="dxa"/>
              <w:right w:w="10" w:type="dxa"/>
            </w:tcMar>
            <w:hideMark/>
          </w:tcPr>
          <w:p w14:paraId="12065642"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-301436.3</w:t>
            </w:r>
          </w:p>
        </w:tc>
      </w:tr>
      <w:tr w:rsidR="00443AFA" w:rsidRPr="00027097" w14:paraId="64A9A819" w14:textId="77777777" w:rsidTr="00027097">
        <w:trPr>
          <w:trHeight w:val="340"/>
          <w:jc w:val="center"/>
        </w:trPr>
        <w:tc>
          <w:tcPr>
            <w:tcW w:w="2541" w:type="dxa"/>
            <w:tcMar>
              <w:top w:w="10" w:type="dxa"/>
              <w:left w:w="10" w:type="dxa"/>
              <w:bottom w:w="0" w:type="dxa"/>
              <w:right w:w="10" w:type="dxa"/>
            </w:tcMar>
            <w:vAlign w:val="center"/>
            <w:hideMark/>
          </w:tcPr>
          <w:p w14:paraId="4C28E9D2"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PbCl</w:t>
            </w:r>
            <w:r w:rsidRPr="00027097">
              <w:rPr>
                <w:rFonts w:ascii="Times New Roman" w:eastAsia="SimSun" w:hAnsi="Times New Roman" w:cs="Times New Roman"/>
                <w:szCs w:val="21"/>
                <w:vertAlign w:val="subscript"/>
                <w14:ligatures w14:val="standardContextual"/>
              </w:rPr>
              <w:t>2</w:t>
            </w:r>
          </w:p>
        </w:tc>
        <w:tc>
          <w:tcPr>
            <w:tcW w:w="2909" w:type="dxa"/>
            <w:tcMar>
              <w:top w:w="10" w:type="dxa"/>
              <w:left w:w="10" w:type="dxa"/>
              <w:bottom w:w="0" w:type="dxa"/>
              <w:right w:w="10" w:type="dxa"/>
            </w:tcMar>
            <w:hideMark/>
          </w:tcPr>
          <w:p w14:paraId="589EF1A8"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-698513.59</w:t>
            </w:r>
          </w:p>
        </w:tc>
      </w:tr>
      <w:tr w:rsidR="00443AFA" w:rsidRPr="00027097" w14:paraId="184CEDB5" w14:textId="77777777" w:rsidTr="00027097">
        <w:trPr>
          <w:trHeight w:val="340"/>
          <w:jc w:val="center"/>
        </w:trPr>
        <w:tc>
          <w:tcPr>
            <w:tcW w:w="2541" w:type="dxa"/>
            <w:tcMar>
              <w:top w:w="10" w:type="dxa"/>
              <w:left w:w="10" w:type="dxa"/>
              <w:bottom w:w="0" w:type="dxa"/>
              <w:right w:w="10" w:type="dxa"/>
            </w:tcMar>
            <w:vAlign w:val="center"/>
            <w:hideMark/>
          </w:tcPr>
          <w:p w14:paraId="5BA2C0C4"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MAI</w:t>
            </w:r>
          </w:p>
        </w:tc>
        <w:tc>
          <w:tcPr>
            <w:tcW w:w="2909" w:type="dxa"/>
            <w:tcMar>
              <w:top w:w="10" w:type="dxa"/>
              <w:left w:w="10" w:type="dxa"/>
              <w:bottom w:w="0" w:type="dxa"/>
              <w:right w:w="10" w:type="dxa"/>
            </w:tcMar>
            <w:hideMark/>
          </w:tcPr>
          <w:p w14:paraId="0DC9F872"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-246908.9</w:t>
            </w:r>
          </w:p>
        </w:tc>
      </w:tr>
      <w:tr w:rsidR="00443AFA" w:rsidRPr="00027097" w14:paraId="1F4552BB" w14:textId="77777777" w:rsidTr="00027097">
        <w:trPr>
          <w:trHeight w:val="340"/>
          <w:jc w:val="center"/>
        </w:trPr>
        <w:tc>
          <w:tcPr>
            <w:tcW w:w="2541" w:type="dxa"/>
            <w:tcMar>
              <w:top w:w="10" w:type="dxa"/>
              <w:left w:w="10" w:type="dxa"/>
              <w:bottom w:w="0" w:type="dxa"/>
              <w:right w:w="10" w:type="dxa"/>
            </w:tcMar>
            <w:vAlign w:val="center"/>
            <w:hideMark/>
          </w:tcPr>
          <w:p w14:paraId="5A47E662"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MABr</w:t>
            </w:r>
          </w:p>
        </w:tc>
        <w:tc>
          <w:tcPr>
            <w:tcW w:w="2909" w:type="dxa"/>
            <w:tcMar>
              <w:top w:w="10" w:type="dxa"/>
              <w:left w:w="10" w:type="dxa"/>
              <w:bottom w:w="0" w:type="dxa"/>
              <w:right w:w="10" w:type="dxa"/>
            </w:tcMar>
            <w:hideMark/>
          </w:tcPr>
          <w:p w14:paraId="135E2F32"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-1675200.83</w:t>
            </w:r>
          </w:p>
        </w:tc>
      </w:tr>
      <w:tr w:rsidR="00443AFA" w:rsidRPr="00027097" w14:paraId="3F5E98EC" w14:textId="77777777" w:rsidTr="00027097">
        <w:trPr>
          <w:trHeight w:val="340"/>
          <w:jc w:val="center"/>
        </w:trPr>
        <w:tc>
          <w:tcPr>
            <w:tcW w:w="2541" w:type="dxa"/>
            <w:tcMar>
              <w:top w:w="10" w:type="dxa"/>
              <w:left w:w="10" w:type="dxa"/>
              <w:bottom w:w="0" w:type="dxa"/>
              <w:right w:w="10" w:type="dxa"/>
            </w:tcMar>
            <w:vAlign w:val="center"/>
            <w:hideMark/>
          </w:tcPr>
          <w:p w14:paraId="418380F0"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MACl</w:t>
            </w:r>
          </w:p>
        </w:tc>
        <w:tc>
          <w:tcPr>
            <w:tcW w:w="2909" w:type="dxa"/>
            <w:tcMar>
              <w:top w:w="10" w:type="dxa"/>
              <w:left w:w="10" w:type="dxa"/>
              <w:bottom w:w="0" w:type="dxa"/>
              <w:right w:w="10" w:type="dxa"/>
            </w:tcMar>
            <w:hideMark/>
          </w:tcPr>
          <w:p w14:paraId="6CF64915"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-348766.57</w:t>
            </w:r>
          </w:p>
        </w:tc>
      </w:tr>
    </w:tbl>
    <w:p w14:paraId="417EFA67" w14:textId="77777777" w:rsidR="00027097" w:rsidRDefault="00027097" w:rsidP="00027097">
      <w:pPr>
        <w:widowControl/>
        <w:spacing w:before="120" w:after="120"/>
        <w:rPr>
          <w:rFonts w:ascii="Times New Roman" w:eastAsia="SimSun" w:hAnsi="Times New Roman" w:cs="Times New Roman"/>
          <w:b/>
          <w:sz w:val="24"/>
          <w:szCs w:val="24"/>
          <w14:ligatures w14:val="standardContextual"/>
        </w:rPr>
      </w:pPr>
    </w:p>
    <w:p w14:paraId="2576133F" w14:textId="586085AF" w:rsidR="00443AFA" w:rsidRPr="002B634E" w:rsidRDefault="00443AFA" w:rsidP="00027097">
      <w:pPr>
        <w:widowControl/>
        <w:spacing w:before="120" w:after="120"/>
        <w:rPr>
          <w:rFonts w:ascii="Times New Roman" w:eastAsia="SimSun" w:hAnsi="Times New Roman" w:cs="Times New Roman"/>
          <w:sz w:val="24"/>
          <w:szCs w:val="24"/>
          <w14:ligatures w14:val="standardContextual"/>
        </w:rPr>
      </w:pPr>
      <w:r w:rsidRPr="002B634E">
        <w:rPr>
          <w:rFonts w:ascii="Times New Roman" w:eastAsia="SimSun" w:hAnsi="Times New Roman" w:cs="Times New Roman"/>
          <w:b/>
          <w:sz w:val="24"/>
          <w:szCs w:val="24"/>
          <w14:ligatures w14:val="standardContextual"/>
        </w:rPr>
        <w:t>Table S</w:t>
      </w:r>
      <w:r w:rsidRPr="002B634E">
        <w:rPr>
          <w:rFonts w:ascii="Times New Roman" w:eastAsia="SimSun" w:hAnsi="Times New Roman" w:cs="Times New Roman" w:hint="eastAsia"/>
          <w:b/>
          <w:sz w:val="24"/>
          <w:szCs w:val="24"/>
          <w14:ligatures w14:val="standardContextual"/>
        </w:rPr>
        <w:t>2</w:t>
      </w:r>
      <w:r w:rsidRPr="002B634E">
        <w:rPr>
          <w:rFonts w:ascii="Times New Roman" w:eastAsia="SimSun" w:hAnsi="Times New Roman" w:cs="Times New Roman"/>
          <w:sz w:val="24"/>
          <w:szCs w:val="24"/>
          <w14:ligatures w14:val="standardContextual"/>
        </w:rPr>
        <w:t xml:space="preserve"> Theoretical </w:t>
      </w:r>
      <w:r w:rsidRPr="002B634E">
        <w:rPr>
          <w:rFonts w:ascii="Times New Roman" w:eastAsia="SimSun" w:hAnsi="Times New Roman" w:cs="Times New Roman" w:hint="eastAsia"/>
          <w:sz w:val="24"/>
          <w:szCs w:val="24"/>
          <w14:ligatures w14:val="standardContextual"/>
        </w:rPr>
        <w:t>o</w:t>
      </w:r>
      <w:r w:rsidRPr="002B634E">
        <w:rPr>
          <w:rFonts w:ascii="Times New Roman" w:eastAsia="SimSun" w:hAnsi="Times New Roman" w:cs="Times New Roman"/>
          <w:sz w:val="24"/>
          <w:szCs w:val="24"/>
          <w14:ligatures w14:val="standardContextual"/>
        </w:rPr>
        <w:t>ptimized total electronic and Gibbs free energies of multi-component molecular complexes</w:t>
      </w:r>
    </w:p>
    <w:tbl>
      <w:tblPr>
        <w:tblW w:w="80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600" w:firstRow="0" w:lastRow="0" w:firstColumn="0" w:lastColumn="0" w:noHBand="1" w:noVBand="1"/>
      </w:tblPr>
      <w:tblGrid>
        <w:gridCol w:w="3271"/>
        <w:gridCol w:w="2268"/>
        <w:gridCol w:w="2483"/>
      </w:tblGrid>
      <w:tr w:rsidR="00443AFA" w:rsidRPr="00027097" w14:paraId="1B3249DF" w14:textId="77777777" w:rsidTr="00027097">
        <w:trPr>
          <w:trHeight w:val="340"/>
          <w:jc w:val="center"/>
        </w:trPr>
        <w:tc>
          <w:tcPr>
            <w:tcW w:w="3271" w:type="dxa"/>
            <w:shd w:val="clear" w:color="auto" w:fill="CAEDFB"/>
            <w:tcMar>
              <w:top w:w="10" w:type="dxa"/>
              <w:left w:w="10" w:type="dxa"/>
              <w:bottom w:w="0" w:type="dxa"/>
              <w:right w:w="10" w:type="dxa"/>
            </w:tcMar>
            <w:vAlign w:val="center"/>
            <w:hideMark/>
          </w:tcPr>
          <w:p w14:paraId="3DCD194D" w14:textId="77777777" w:rsidR="00443AFA" w:rsidRPr="00027097" w:rsidRDefault="00443AFA" w:rsidP="00027097">
            <w:pPr>
              <w:widowControl/>
              <w:adjustRightInd w:val="0"/>
              <w:snapToGrid w:val="0"/>
              <w:jc w:val="center"/>
              <w:rPr>
                <w:rFonts w:ascii="Times New Roman" w:eastAsia="SimSun" w:hAnsi="Times New Roman" w:cs="Times New Roman"/>
                <w:b/>
                <w:bCs/>
                <w:szCs w:val="21"/>
                <w14:ligatures w14:val="standardContextual"/>
              </w:rPr>
            </w:pPr>
            <w:r w:rsidRPr="00027097">
              <w:rPr>
                <w:rFonts w:ascii="Times New Roman" w:eastAsia="SimSun" w:hAnsi="Times New Roman" w:cs="Times New Roman"/>
                <w:b/>
                <w:bCs/>
                <w:szCs w:val="21"/>
                <w14:ligatures w14:val="standardContextual"/>
              </w:rPr>
              <w:t xml:space="preserve">Molecular </w:t>
            </w:r>
            <w:r w:rsidRPr="00027097">
              <w:rPr>
                <w:rFonts w:ascii="Times New Roman" w:eastAsia="SimSun" w:hAnsi="Times New Roman" w:cs="Times New Roman" w:hint="eastAsia"/>
                <w:b/>
                <w:bCs/>
                <w:szCs w:val="21"/>
                <w14:ligatures w14:val="standardContextual"/>
              </w:rPr>
              <w:t>c</w:t>
            </w:r>
            <w:r w:rsidRPr="00027097">
              <w:rPr>
                <w:rFonts w:ascii="Times New Roman" w:eastAsia="SimSun" w:hAnsi="Times New Roman" w:cs="Times New Roman"/>
                <w:b/>
                <w:bCs/>
                <w:szCs w:val="21"/>
                <w14:ligatures w14:val="standardContextual"/>
              </w:rPr>
              <w:t>omplex</w:t>
            </w:r>
          </w:p>
        </w:tc>
        <w:tc>
          <w:tcPr>
            <w:tcW w:w="2268" w:type="dxa"/>
            <w:shd w:val="clear" w:color="auto" w:fill="CAEDFB"/>
            <w:tcMar>
              <w:top w:w="10" w:type="dxa"/>
              <w:left w:w="10" w:type="dxa"/>
              <w:bottom w:w="0" w:type="dxa"/>
              <w:right w:w="10" w:type="dxa"/>
            </w:tcMar>
            <w:vAlign w:val="center"/>
            <w:hideMark/>
          </w:tcPr>
          <w:p w14:paraId="388C8638" w14:textId="77777777" w:rsidR="009D06D5" w:rsidRPr="00027097" w:rsidRDefault="00443AFA" w:rsidP="00027097">
            <w:pPr>
              <w:widowControl/>
              <w:adjustRightInd w:val="0"/>
              <w:snapToGrid w:val="0"/>
              <w:jc w:val="center"/>
              <w:rPr>
                <w:rFonts w:ascii="Times New Roman" w:eastAsia="SimSun" w:hAnsi="Times New Roman" w:cs="Times New Roman"/>
                <w:b/>
                <w:bCs/>
                <w:szCs w:val="21"/>
                <w14:ligatures w14:val="standardContextual"/>
              </w:rPr>
            </w:pPr>
            <w:bookmarkStart w:id="17" w:name="_Hlk202606948"/>
            <w:r w:rsidRPr="00027097">
              <w:rPr>
                <w:rFonts w:ascii="Times New Roman" w:eastAsia="SimSun" w:hAnsi="Times New Roman" w:cs="Times New Roman"/>
                <w:b/>
                <w:bCs/>
                <w:szCs w:val="21"/>
                <w14:ligatures w14:val="standardContextual"/>
              </w:rPr>
              <w:t>Optimized total</w:t>
            </w:r>
            <w:bookmarkEnd w:id="17"/>
            <w:r w:rsidRPr="00027097">
              <w:rPr>
                <w:rFonts w:ascii="Times New Roman" w:eastAsia="SimSun" w:hAnsi="Times New Roman" w:cs="Times New Roman"/>
                <w:b/>
                <w:bCs/>
                <w:szCs w:val="21"/>
                <w14:ligatures w14:val="standardContextual"/>
              </w:rPr>
              <w:t xml:space="preserve"> electronic energy</w:t>
            </w:r>
            <w:r w:rsidRPr="00027097">
              <w:rPr>
                <w:rFonts w:ascii="Times New Roman" w:eastAsia="SimSun" w:hAnsi="Times New Roman" w:cs="Times New Roman" w:hint="eastAsia"/>
                <w:b/>
                <w:bCs/>
                <w:szCs w:val="21"/>
                <w14:ligatures w14:val="standardContextual"/>
              </w:rPr>
              <w:t xml:space="preserve"> (E)</w:t>
            </w:r>
          </w:p>
          <w:p w14:paraId="27C2118F" w14:textId="3FA859DF"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b/>
                <w:bCs/>
                <w:szCs w:val="21"/>
                <w14:ligatures w14:val="standardContextual"/>
              </w:rPr>
              <w:t>(kcal·mol</w:t>
            </w:r>
            <w:r w:rsidRPr="00027097">
              <w:rPr>
                <w:rFonts w:ascii="Times New Roman" w:eastAsia="SimSun" w:hAnsi="Times New Roman" w:cs="Times New Roman" w:hint="eastAsia"/>
                <w:b/>
                <w:bCs/>
                <w:szCs w:val="21"/>
                <w:vertAlign w:val="superscript"/>
                <w14:ligatures w14:val="standardContextual"/>
              </w:rPr>
              <w:t>-1</w:t>
            </w:r>
            <w:r w:rsidRPr="00027097">
              <w:rPr>
                <w:rFonts w:ascii="Times New Roman" w:eastAsia="SimSun" w:hAnsi="Times New Roman" w:cs="Times New Roman" w:hint="eastAsia"/>
                <w:b/>
                <w:bCs/>
                <w:szCs w:val="21"/>
                <w14:ligatures w14:val="standardContextual"/>
              </w:rPr>
              <w:t>)</w:t>
            </w:r>
          </w:p>
        </w:tc>
        <w:tc>
          <w:tcPr>
            <w:tcW w:w="2483" w:type="dxa"/>
            <w:shd w:val="clear" w:color="auto" w:fill="CAEDFB"/>
            <w:tcMar>
              <w:top w:w="10" w:type="dxa"/>
              <w:left w:w="10" w:type="dxa"/>
              <w:bottom w:w="0" w:type="dxa"/>
              <w:right w:w="10" w:type="dxa"/>
            </w:tcMar>
            <w:vAlign w:val="center"/>
            <w:hideMark/>
          </w:tcPr>
          <w:p w14:paraId="3964EBAF" w14:textId="77777777" w:rsidR="009D06D5" w:rsidRPr="00027097" w:rsidRDefault="00443AFA" w:rsidP="00027097">
            <w:pPr>
              <w:widowControl/>
              <w:adjustRightInd w:val="0"/>
              <w:snapToGrid w:val="0"/>
              <w:jc w:val="center"/>
              <w:rPr>
                <w:rFonts w:ascii="Times New Roman" w:eastAsia="SimSun" w:hAnsi="Times New Roman" w:cs="Times New Roman"/>
                <w:b/>
                <w:bCs/>
                <w:szCs w:val="21"/>
                <w14:ligatures w14:val="standardContextual"/>
              </w:rPr>
            </w:pPr>
            <w:r w:rsidRPr="00027097">
              <w:rPr>
                <w:rFonts w:ascii="Times New Roman" w:eastAsia="SimSun" w:hAnsi="Times New Roman" w:cs="Times New Roman"/>
                <w:b/>
                <w:bCs/>
                <w:szCs w:val="21"/>
                <w14:ligatures w14:val="standardContextual"/>
              </w:rPr>
              <w:t xml:space="preserve">Gibbs </w:t>
            </w:r>
            <w:r w:rsidRPr="00027097">
              <w:rPr>
                <w:rFonts w:ascii="Times New Roman" w:eastAsia="SimSun" w:hAnsi="Times New Roman" w:cs="Times New Roman" w:hint="eastAsia"/>
                <w:b/>
                <w:bCs/>
                <w:szCs w:val="21"/>
                <w14:ligatures w14:val="standardContextual"/>
              </w:rPr>
              <w:t>f</w:t>
            </w:r>
            <w:r w:rsidRPr="00027097">
              <w:rPr>
                <w:rFonts w:ascii="Times New Roman" w:eastAsia="SimSun" w:hAnsi="Times New Roman" w:cs="Times New Roman"/>
                <w:b/>
                <w:bCs/>
                <w:szCs w:val="21"/>
                <w14:ligatures w14:val="standardContextual"/>
              </w:rPr>
              <w:t xml:space="preserve">ree </w:t>
            </w:r>
            <w:r w:rsidRPr="00027097">
              <w:rPr>
                <w:rFonts w:ascii="Times New Roman" w:eastAsia="SimSun" w:hAnsi="Times New Roman" w:cs="Times New Roman" w:hint="eastAsia"/>
                <w:b/>
                <w:bCs/>
                <w:szCs w:val="21"/>
                <w14:ligatures w14:val="standardContextual"/>
              </w:rPr>
              <w:t>e</w:t>
            </w:r>
            <w:r w:rsidRPr="00027097">
              <w:rPr>
                <w:rFonts w:ascii="Times New Roman" w:eastAsia="SimSun" w:hAnsi="Times New Roman" w:cs="Times New Roman"/>
                <w:b/>
                <w:bCs/>
                <w:szCs w:val="21"/>
                <w14:ligatures w14:val="standardContextual"/>
              </w:rPr>
              <w:t>nergy</w:t>
            </w:r>
            <w:r w:rsidRPr="00027097">
              <w:rPr>
                <w:rFonts w:ascii="Times New Roman" w:eastAsia="SimSun" w:hAnsi="Times New Roman" w:cs="Times New Roman" w:hint="eastAsia"/>
                <w:b/>
                <w:bCs/>
                <w:szCs w:val="21"/>
                <w14:ligatures w14:val="standardContextual"/>
              </w:rPr>
              <w:t xml:space="preserve"> (G)</w:t>
            </w:r>
          </w:p>
          <w:p w14:paraId="374989A5" w14:textId="0205F3C1"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b/>
                <w:bCs/>
                <w:szCs w:val="21"/>
                <w14:ligatures w14:val="standardContextual"/>
              </w:rPr>
              <w:t xml:space="preserve"> </w:t>
            </w:r>
            <w:r w:rsidRPr="00027097">
              <w:rPr>
                <w:rFonts w:ascii="Times New Roman" w:eastAsia="SimSun" w:hAnsi="Times New Roman" w:cs="Times New Roman" w:hint="eastAsia"/>
                <w:b/>
                <w:bCs/>
                <w:szCs w:val="21"/>
                <w14:ligatures w14:val="standardContextual"/>
              </w:rPr>
              <w:t>(kcal mol</w:t>
            </w:r>
            <w:r w:rsidRPr="00027097">
              <w:rPr>
                <w:rFonts w:ascii="Times New Roman" w:eastAsia="SimSun" w:hAnsi="Times New Roman" w:cs="Times New Roman" w:hint="eastAsia"/>
                <w:b/>
                <w:bCs/>
                <w:szCs w:val="21"/>
                <w:vertAlign w:val="superscript"/>
                <w14:ligatures w14:val="standardContextual"/>
              </w:rPr>
              <w:t>-1</w:t>
            </w:r>
            <w:r w:rsidRPr="00027097">
              <w:rPr>
                <w:rFonts w:ascii="Times New Roman" w:eastAsia="SimSun" w:hAnsi="Times New Roman" w:cs="Times New Roman" w:hint="eastAsia"/>
                <w:b/>
                <w:bCs/>
                <w:szCs w:val="21"/>
                <w14:ligatures w14:val="standardContextual"/>
              </w:rPr>
              <w:t>)</w:t>
            </w:r>
          </w:p>
        </w:tc>
      </w:tr>
      <w:tr w:rsidR="00443AFA" w:rsidRPr="00027097" w14:paraId="2C25974B" w14:textId="77777777" w:rsidTr="00027097">
        <w:trPr>
          <w:trHeight w:val="340"/>
          <w:jc w:val="center"/>
        </w:trPr>
        <w:tc>
          <w:tcPr>
            <w:tcW w:w="3271" w:type="dxa"/>
            <w:tcMar>
              <w:top w:w="10" w:type="dxa"/>
              <w:left w:w="10" w:type="dxa"/>
              <w:bottom w:w="0" w:type="dxa"/>
              <w:right w:w="10" w:type="dxa"/>
            </w:tcMar>
            <w:vAlign w:val="center"/>
          </w:tcPr>
          <w:p w14:paraId="7348BC10"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hint="eastAsia"/>
                <w:szCs w:val="21"/>
                <w14:ligatures w14:val="standardContextual"/>
              </w:rPr>
              <w:t>CsCl-PbCl</w:t>
            </w:r>
            <w:r w:rsidRPr="00027097">
              <w:rPr>
                <w:rFonts w:ascii="Times New Roman" w:eastAsia="SimSun" w:hAnsi="Times New Roman" w:cs="Times New Roman" w:hint="eastAsia"/>
                <w:szCs w:val="21"/>
                <w:vertAlign w:val="subscript"/>
                <w14:ligatures w14:val="standardContextual"/>
              </w:rPr>
              <w:t>2</w:t>
            </w:r>
          </w:p>
        </w:tc>
        <w:tc>
          <w:tcPr>
            <w:tcW w:w="2268" w:type="dxa"/>
            <w:tcMar>
              <w:top w:w="10" w:type="dxa"/>
              <w:left w:w="10" w:type="dxa"/>
              <w:bottom w:w="0" w:type="dxa"/>
              <w:right w:w="10" w:type="dxa"/>
            </w:tcMar>
            <w:vAlign w:val="center"/>
          </w:tcPr>
          <w:p w14:paraId="486399AA"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-2698334.28</w:t>
            </w:r>
          </w:p>
        </w:tc>
        <w:tc>
          <w:tcPr>
            <w:tcW w:w="2483" w:type="dxa"/>
            <w:tcMar>
              <w:top w:w="10" w:type="dxa"/>
              <w:left w:w="10" w:type="dxa"/>
              <w:bottom w:w="0" w:type="dxa"/>
              <w:right w:w="10" w:type="dxa"/>
            </w:tcMar>
            <w:vAlign w:val="center"/>
          </w:tcPr>
          <w:p w14:paraId="300ADF4F"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-2698413.37</w:t>
            </w:r>
          </w:p>
        </w:tc>
      </w:tr>
      <w:tr w:rsidR="00443AFA" w:rsidRPr="00027097" w14:paraId="39BB3E40" w14:textId="77777777" w:rsidTr="00027097">
        <w:trPr>
          <w:trHeight w:val="340"/>
          <w:jc w:val="center"/>
        </w:trPr>
        <w:tc>
          <w:tcPr>
            <w:tcW w:w="3271" w:type="dxa"/>
            <w:tcMar>
              <w:top w:w="10" w:type="dxa"/>
              <w:left w:w="10" w:type="dxa"/>
              <w:bottom w:w="0" w:type="dxa"/>
              <w:right w:w="10" w:type="dxa"/>
            </w:tcMar>
            <w:vAlign w:val="center"/>
          </w:tcPr>
          <w:p w14:paraId="3929D790"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-DMSO</w:t>
            </w:r>
          </w:p>
        </w:tc>
        <w:tc>
          <w:tcPr>
            <w:tcW w:w="2268" w:type="dxa"/>
            <w:tcMar>
              <w:top w:w="10" w:type="dxa"/>
              <w:left w:w="10" w:type="dxa"/>
              <w:bottom w:w="0" w:type="dxa"/>
              <w:right w:w="10" w:type="dxa"/>
            </w:tcMar>
            <w:vAlign w:val="center"/>
          </w:tcPr>
          <w:p w14:paraId="153F7573"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-3742470.53</w:t>
            </w:r>
          </w:p>
        </w:tc>
        <w:tc>
          <w:tcPr>
            <w:tcW w:w="2483" w:type="dxa"/>
            <w:tcMar>
              <w:top w:w="10" w:type="dxa"/>
              <w:left w:w="10" w:type="dxa"/>
              <w:bottom w:w="0" w:type="dxa"/>
              <w:right w:w="10" w:type="dxa"/>
            </w:tcMar>
            <w:vAlign w:val="center"/>
          </w:tcPr>
          <w:p w14:paraId="3E8970DA"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-3739399.36</w:t>
            </w:r>
          </w:p>
        </w:tc>
      </w:tr>
      <w:tr w:rsidR="00443AFA" w:rsidRPr="00027097" w14:paraId="4168B46F" w14:textId="77777777" w:rsidTr="00027097">
        <w:trPr>
          <w:trHeight w:val="340"/>
          <w:jc w:val="center"/>
        </w:trPr>
        <w:tc>
          <w:tcPr>
            <w:tcW w:w="3271" w:type="dxa"/>
            <w:tcMar>
              <w:top w:w="10" w:type="dxa"/>
              <w:left w:w="10" w:type="dxa"/>
              <w:bottom w:w="0" w:type="dxa"/>
              <w:right w:w="10" w:type="dxa"/>
            </w:tcMar>
            <w:vAlign w:val="center"/>
          </w:tcPr>
          <w:p w14:paraId="5F4FFC08"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-MACl-DMSO</w:t>
            </w:r>
          </w:p>
        </w:tc>
        <w:tc>
          <w:tcPr>
            <w:tcW w:w="2268" w:type="dxa"/>
            <w:tcMar>
              <w:top w:w="10" w:type="dxa"/>
              <w:left w:w="10" w:type="dxa"/>
              <w:bottom w:w="0" w:type="dxa"/>
              <w:right w:w="10" w:type="dxa"/>
            </w:tcMar>
            <w:vAlign w:val="center"/>
          </w:tcPr>
          <w:p w14:paraId="1A84B67F"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-4432179.17</w:t>
            </w:r>
          </w:p>
        </w:tc>
        <w:tc>
          <w:tcPr>
            <w:tcW w:w="2483" w:type="dxa"/>
            <w:tcMar>
              <w:top w:w="10" w:type="dxa"/>
              <w:left w:w="10" w:type="dxa"/>
              <w:bottom w:w="0" w:type="dxa"/>
              <w:right w:w="10" w:type="dxa"/>
            </w:tcMar>
            <w:vAlign w:val="center"/>
          </w:tcPr>
          <w:p w14:paraId="7059D5B7"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-4436938.49</w:t>
            </w:r>
          </w:p>
        </w:tc>
      </w:tr>
      <w:tr w:rsidR="00443AFA" w:rsidRPr="00027097" w14:paraId="73E2C09F" w14:textId="77777777" w:rsidTr="00027097">
        <w:trPr>
          <w:trHeight w:val="340"/>
          <w:jc w:val="center"/>
        </w:trPr>
        <w:tc>
          <w:tcPr>
            <w:tcW w:w="3271" w:type="dxa"/>
            <w:tcMar>
              <w:top w:w="10" w:type="dxa"/>
              <w:left w:w="10" w:type="dxa"/>
              <w:bottom w:w="0" w:type="dxa"/>
              <w:right w:w="10" w:type="dxa"/>
            </w:tcMar>
            <w:vAlign w:val="center"/>
            <w:hideMark/>
          </w:tcPr>
          <w:p w14:paraId="68DECFFA"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-MABr-DMSO</w:t>
            </w:r>
          </w:p>
        </w:tc>
        <w:tc>
          <w:tcPr>
            <w:tcW w:w="2268" w:type="dxa"/>
            <w:tcMar>
              <w:top w:w="10" w:type="dxa"/>
              <w:left w:w="10" w:type="dxa"/>
              <w:bottom w:w="0" w:type="dxa"/>
              <w:right w:w="10" w:type="dxa"/>
            </w:tcMar>
            <w:vAlign w:val="center"/>
          </w:tcPr>
          <w:p w14:paraId="46DD98DD"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-7099577.83</w:t>
            </w:r>
          </w:p>
        </w:tc>
        <w:tc>
          <w:tcPr>
            <w:tcW w:w="2483" w:type="dxa"/>
            <w:tcMar>
              <w:top w:w="10" w:type="dxa"/>
              <w:left w:w="10" w:type="dxa"/>
              <w:bottom w:w="0" w:type="dxa"/>
              <w:right w:w="10" w:type="dxa"/>
            </w:tcMar>
            <w:vAlign w:val="center"/>
          </w:tcPr>
          <w:p w14:paraId="3E3E3778"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-7089809.64</w:t>
            </w:r>
          </w:p>
        </w:tc>
      </w:tr>
      <w:tr w:rsidR="00443AFA" w:rsidRPr="00027097" w14:paraId="2372095B" w14:textId="77777777" w:rsidTr="00027097">
        <w:trPr>
          <w:trHeight w:val="340"/>
          <w:jc w:val="center"/>
        </w:trPr>
        <w:tc>
          <w:tcPr>
            <w:tcW w:w="3271" w:type="dxa"/>
            <w:tcMar>
              <w:top w:w="10" w:type="dxa"/>
              <w:left w:w="10" w:type="dxa"/>
              <w:bottom w:w="0" w:type="dxa"/>
              <w:right w:w="10" w:type="dxa"/>
            </w:tcMar>
            <w:vAlign w:val="center"/>
          </w:tcPr>
          <w:p w14:paraId="5D047F48"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-MAI-DMSO</w:t>
            </w:r>
          </w:p>
        </w:tc>
        <w:tc>
          <w:tcPr>
            <w:tcW w:w="2268" w:type="dxa"/>
            <w:tcMar>
              <w:top w:w="10" w:type="dxa"/>
              <w:left w:w="10" w:type="dxa"/>
              <w:bottom w:w="0" w:type="dxa"/>
              <w:right w:w="10" w:type="dxa"/>
            </w:tcMar>
            <w:vAlign w:val="center"/>
          </w:tcPr>
          <w:p w14:paraId="1093E02D"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-4236590.38</w:t>
            </w:r>
          </w:p>
        </w:tc>
        <w:tc>
          <w:tcPr>
            <w:tcW w:w="2483" w:type="dxa"/>
            <w:tcMar>
              <w:top w:w="10" w:type="dxa"/>
              <w:left w:w="10" w:type="dxa"/>
              <w:bottom w:w="0" w:type="dxa"/>
              <w:right w:w="10" w:type="dxa"/>
            </w:tcMar>
            <w:vAlign w:val="center"/>
          </w:tcPr>
          <w:p w14:paraId="140BCADC" w14:textId="77777777" w:rsidR="00443AFA" w:rsidRPr="00027097" w:rsidRDefault="00443AFA" w:rsidP="00027097">
            <w:pPr>
              <w:widowControl/>
              <w:adjustRightInd w:val="0"/>
              <w:snapToGrid w:val="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-4233228.83</w:t>
            </w:r>
          </w:p>
        </w:tc>
      </w:tr>
    </w:tbl>
    <w:p w14:paraId="2CA84C01" w14:textId="77777777" w:rsidR="009D06D5" w:rsidRPr="002B634E" w:rsidRDefault="00443AFA" w:rsidP="00D93B9C">
      <w:pPr>
        <w:widowControl/>
        <w:spacing w:before="120" w:after="120"/>
        <w:rPr>
          <w:rFonts w:ascii="Times New Roman" w:eastAsia="SimSun" w:hAnsi="Times New Roman" w:cs="Times New Roman"/>
          <w:b/>
          <w:sz w:val="24"/>
          <w:szCs w:val="24"/>
          <w14:ligatures w14:val="standardContextual"/>
        </w:rPr>
      </w:pPr>
      <w:r w:rsidRPr="002B634E">
        <w:rPr>
          <w:rFonts w:ascii="Times New Roman" w:eastAsia="SimSun" w:hAnsi="Times New Roman" w:cs="Times New Roman"/>
          <w:b/>
          <w:sz w:val="24"/>
          <w:szCs w:val="24"/>
          <w14:ligatures w14:val="standardContextual"/>
        </w:rPr>
        <w:br w:type="page"/>
      </w:r>
    </w:p>
    <w:p w14:paraId="1476AEDE" w14:textId="364462A1" w:rsidR="00443AFA" w:rsidRPr="002B634E" w:rsidRDefault="00443AFA" w:rsidP="00D93B9C">
      <w:pPr>
        <w:widowControl/>
        <w:snapToGrid w:val="0"/>
        <w:spacing w:before="120" w:after="120"/>
        <w:rPr>
          <w:rFonts w:ascii="Times New Roman" w:eastAsia="SimSun" w:hAnsi="Times New Roman" w:cs="Times New Roman"/>
          <w:bCs/>
          <w:sz w:val="24"/>
          <w:szCs w:val="24"/>
          <w14:ligatures w14:val="standardContextual"/>
        </w:rPr>
      </w:pPr>
      <w:r w:rsidRPr="002B634E">
        <w:rPr>
          <w:rFonts w:ascii="Times New Roman" w:eastAsia="SimSun" w:hAnsi="Times New Roman" w:cs="Times New Roman"/>
          <w:b/>
          <w:sz w:val="24"/>
          <w:szCs w:val="24"/>
          <w14:ligatures w14:val="standardContextual"/>
        </w:rPr>
        <w:t>Table S</w:t>
      </w:r>
      <w:r w:rsidRPr="002B634E">
        <w:rPr>
          <w:rFonts w:ascii="Times New Roman" w:eastAsia="SimSun" w:hAnsi="Times New Roman" w:cs="Times New Roman" w:hint="eastAsia"/>
          <w:b/>
          <w:sz w:val="24"/>
          <w:szCs w:val="24"/>
          <w14:ligatures w14:val="standardContextual"/>
        </w:rPr>
        <w:t>3</w:t>
      </w:r>
      <w:r w:rsidRPr="002B634E">
        <w:rPr>
          <w:rFonts w:ascii="Times New Roman" w:eastAsia="SimSun" w:hAnsi="Times New Roman" w:cs="Times New Roman"/>
          <w:b/>
          <w:sz w:val="24"/>
          <w:szCs w:val="24"/>
          <w14:ligatures w14:val="standardContextual"/>
        </w:rPr>
        <w:t xml:space="preserve"> </w:t>
      </w:r>
      <w:r w:rsidRPr="002B634E">
        <w:rPr>
          <w:rFonts w:ascii="Times New Roman" w:eastAsia="SimSun" w:hAnsi="Times New Roman" w:cs="Times New Roman"/>
          <w:bCs/>
          <w:sz w:val="24"/>
          <w:szCs w:val="24"/>
          <w14:ligatures w14:val="standardContextual"/>
        </w:rPr>
        <w:t>The Gibbs free energy change of the calculated multi-component molecular complexes</w:t>
      </w:r>
    </w:p>
    <w:tbl>
      <w:tblPr>
        <w:tblW w:w="479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600" w:firstRow="0" w:lastRow="0" w:firstColumn="0" w:lastColumn="0" w:noHBand="1" w:noVBand="1"/>
      </w:tblPr>
      <w:tblGrid>
        <w:gridCol w:w="3017"/>
        <w:gridCol w:w="1778"/>
      </w:tblGrid>
      <w:tr w:rsidR="00443AFA" w:rsidRPr="00027097" w14:paraId="7A484DCE" w14:textId="77777777" w:rsidTr="00EA0303">
        <w:trPr>
          <w:trHeight w:val="708"/>
          <w:jc w:val="center"/>
        </w:trPr>
        <w:tc>
          <w:tcPr>
            <w:tcW w:w="3017" w:type="dxa"/>
            <w:shd w:val="clear" w:color="auto" w:fill="CAEDFB"/>
            <w:tcMar>
              <w:top w:w="10" w:type="dxa"/>
              <w:left w:w="10" w:type="dxa"/>
              <w:bottom w:w="0" w:type="dxa"/>
              <w:right w:w="10" w:type="dxa"/>
            </w:tcMar>
            <w:vAlign w:val="bottom"/>
            <w:hideMark/>
          </w:tcPr>
          <w:p w14:paraId="281F46ED"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b/>
                <w:bCs/>
                <w:szCs w:val="21"/>
                <w14:ligatures w14:val="standardContextual"/>
              </w:rPr>
              <w:t xml:space="preserve">Molecular </w:t>
            </w:r>
            <w:r w:rsidRPr="00027097">
              <w:rPr>
                <w:rFonts w:ascii="Times New Roman" w:eastAsia="SimSun" w:hAnsi="Times New Roman" w:cs="Times New Roman" w:hint="eastAsia"/>
                <w:b/>
                <w:bCs/>
                <w:szCs w:val="21"/>
                <w14:ligatures w14:val="standardContextual"/>
              </w:rPr>
              <w:t>c</w:t>
            </w:r>
            <w:r w:rsidRPr="00027097">
              <w:rPr>
                <w:rFonts w:ascii="Times New Roman" w:eastAsia="SimSun" w:hAnsi="Times New Roman" w:cs="Times New Roman"/>
                <w:b/>
                <w:bCs/>
                <w:szCs w:val="21"/>
                <w14:ligatures w14:val="standardContextual"/>
              </w:rPr>
              <w:t>omplex</w:t>
            </w:r>
            <w:r w:rsidRPr="00027097">
              <w:rPr>
                <w:rFonts w:ascii="Times New Roman" w:eastAsia="SimSun" w:hAnsi="Times New Roman" w:cs="Times New Roman"/>
                <w:b/>
                <w:bCs/>
                <w:szCs w:val="21"/>
                <w14:ligatures w14:val="standardContextual"/>
              </w:rPr>
              <w:tab/>
            </w:r>
          </w:p>
        </w:tc>
        <w:tc>
          <w:tcPr>
            <w:tcW w:w="1778" w:type="dxa"/>
            <w:shd w:val="clear" w:color="auto" w:fill="CAEDFB"/>
            <w:vAlign w:val="bottom"/>
          </w:tcPr>
          <w:p w14:paraId="52F0C87D"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b/>
                <w:bCs/>
                <w:szCs w:val="21"/>
                <w14:ligatures w14:val="standardContextual"/>
              </w:rPr>
            </w:pPr>
            <w:r w:rsidRPr="00027097">
              <w:rPr>
                <w:rFonts w:ascii="Times New Roman" w:eastAsia="SimSun" w:hAnsi="Times New Roman" w:cs="Times New Roman"/>
                <w:b/>
                <w:bCs/>
                <w:szCs w:val="21"/>
                <w:lang w:val="el-GR"/>
                <w14:ligatures w14:val="standardContextual"/>
              </w:rPr>
              <w:t>Δ</w:t>
            </w:r>
            <w:r w:rsidRPr="00027097">
              <w:rPr>
                <w:rFonts w:ascii="Times New Roman" w:eastAsia="SimSun" w:hAnsi="Times New Roman" w:cs="Times New Roman"/>
                <w:b/>
                <w:bCs/>
                <w:szCs w:val="21"/>
                <w14:ligatures w14:val="standardContextual"/>
              </w:rPr>
              <w:t xml:space="preserve">G </w:t>
            </w:r>
            <w:r w:rsidRPr="00027097">
              <w:rPr>
                <w:rFonts w:ascii="Times New Roman" w:eastAsia="SimSun" w:hAnsi="Times New Roman" w:cs="Times New Roman" w:hint="eastAsia"/>
                <w:b/>
                <w:bCs/>
                <w:szCs w:val="21"/>
                <w14:ligatures w14:val="standardContextual"/>
              </w:rPr>
              <w:t>(kcal</w:t>
            </w:r>
            <w:r w:rsidRPr="00027097">
              <w:rPr>
                <w:rFonts w:ascii="Times New Roman" w:eastAsia="SimSun" w:hAnsi="Times New Roman" w:cs="Times New Roman"/>
                <w:b/>
                <w:bCs/>
                <w:szCs w:val="21"/>
                <w14:ligatures w14:val="standardContextual"/>
              </w:rPr>
              <w:t xml:space="preserve"> mol</w:t>
            </w:r>
            <w:r w:rsidRPr="00027097">
              <w:rPr>
                <w:rFonts w:ascii="Times New Roman" w:eastAsia="SimSun" w:hAnsi="Times New Roman" w:cs="Times New Roman"/>
                <w:b/>
                <w:bCs/>
                <w:szCs w:val="21"/>
                <w:vertAlign w:val="superscript"/>
                <w14:ligatures w14:val="standardContextual"/>
              </w:rPr>
              <w:t>-1</w:t>
            </w:r>
            <w:r w:rsidRPr="00027097">
              <w:rPr>
                <w:rFonts w:ascii="Times New Roman" w:eastAsia="SimSun" w:hAnsi="Times New Roman" w:cs="Times New Roman" w:hint="eastAsia"/>
                <w:b/>
                <w:bCs/>
                <w:szCs w:val="21"/>
                <w14:ligatures w14:val="standardContextual"/>
              </w:rPr>
              <w:t>)</w:t>
            </w:r>
          </w:p>
        </w:tc>
      </w:tr>
      <w:tr w:rsidR="00443AFA" w:rsidRPr="00027097" w14:paraId="7E148A87" w14:textId="77777777" w:rsidTr="00EA0303">
        <w:trPr>
          <w:trHeight w:val="277"/>
          <w:jc w:val="center"/>
        </w:trPr>
        <w:tc>
          <w:tcPr>
            <w:tcW w:w="3017" w:type="dxa"/>
            <w:tcMar>
              <w:top w:w="10" w:type="dxa"/>
              <w:left w:w="10" w:type="dxa"/>
              <w:bottom w:w="0" w:type="dxa"/>
              <w:right w:w="10" w:type="dxa"/>
            </w:tcMar>
            <w:vAlign w:val="bottom"/>
          </w:tcPr>
          <w:p w14:paraId="42DDD557"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-DMSO</w:t>
            </w:r>
          </w:p>
        </w:tc>
        <w:tc>
          <w:tcPr>
            <w:tcW w:w="1778" w:type="dxa"/>
          </w:tcPr>
          <w:p w14:paraId="534E4E09"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-65.97</w:t>
            </w:r>
          </w:p>
        </w:tc>
      </w:tr>
      <w:tr w:rsidR="00443AFA" w:rsidRPr="00027097" w14:paraId="68729CF1" w14:textId="77777777" w:rsidTr="00EA0303">
        <w:trPr>
          <w:trHeight w:val="257"/>
          <w:jc w:val="center"/>
        </w:trPr>
        <w:tc>
          <w:tcPr>
            <w:tcW w:w="3017" w:type="dxa"/>
            <w:tcMar>
              <w:top w:w="10" w:type="dxa"/>
              <w:left w:w="10" w:type="dxa"/>
              <w:bottom w:w="0" w:type="dxa"/>
              <w:right w:w="10" w:type="dxa"/>
            </w:tcMar>
            <w:vAlign w:val="bottom"/>
          </w:tcPr>
          <w:p w14:paraId="75136662"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-MACl-DMSO</w:t>
            </w:r>
          </w:p>
        </w:tc>
        <w:tc>
          <w:tcPr>
            <w:tcW w:w="1778" w:type="dxa"/>
          </w:tcPr>
          <w:p w14:paraId="044BBBDC"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hint="eastAsia"/>
                <w:szCs w:val="21"/>
                <w14:ligatures w14:val="standardContextual"/>
              </w:rPr>
              <w:t>-71.96</w:t>
            </w:r>
          </w:p>
        </w:tc>
      </w:tr>
      <w:tr w:rsidR="00443AFA" w:rsidRPr="00027097" w14:paraId="633E967C" w14:textId="77777777" w:rsidTr="00EA0303">
        <w:trPr>
          <w:trHeight w:val="237"/>
          <w:jc w:val="center"/>
        </w:trPr>
        <w:tc>
          <w:tcPr>
            <w:tcW w:w="3017" w:type="dxa"/>
            <w:tcMar>
              <w:top w:w="10" w:type="dxa"/>
              <w:left w:w="10" w:type="dxa"/>
              <w:bottom w:w="0" w:type="dxa"/>
              <w:right w:w="10" w:type="dxa"/>
            </w:tcMar>
            <w:vAlign w:val="bottom"/>
            <w:hideMark/>
          </w:tcPr>
          <w:p w14:paraId="0FFBC855"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-MABr-DMSO</w:t>
            </w:r>
          </w:p>
        </w:tc>
        <w:tc>
          <w:tcPr>
            <w:tcW w:w="1778" w:type="dxa"/>
          </w:tcPr>
          <w:p w14:paraId="4941253E"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-74.59</w:t>
            </w:r>
          </w:p>
        </w:tc>
      </w:tr>
      <w:tr w:rsidR="00443AFA" w:rsidRPr="00027097" w14:paraId="54368175" w14:textId="77777777" w:rsidTr="00EA0303">
        <w:trPr>
          <w:trHeight w:val="237"/>
          <w:jc w:val="center"/>
        </w:trPr>
        <w:tc>
          <w:tcPr>
            <w:tcW w:w="3017" w:type="dxa"/>
            <w:tcMar>
              <w:top w:w="10" w:type="dxa"/>
              <w:left w:w="10" w:type="dxa"/>
              <w:bottom w:w="0" w:type="dxa"/>
              <w:right w:w="10" w:type="dxa"/>
            </w:tcMar>
            <w:vAlign w:val="bottom"/>
          </w:tcPr>
          <w:p w14:paraId="73200084"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CsCl-PbCl</w:t>
            </w:r>
            <w:r w:rsidRPr="00027097">
              <w:rPr>
                <w:rFonts w:ascii="Times New Roman" w:eastAsia="SimSun" w:hAnsi="Times New Roman" w:cs="Times New Roman"/>
                <w:szCs w:val="21"/>
                <w:vertAlign w:val="subscript"/>
                <w14:ligatures w14:val="standardContextual"/>
              </w:rPr>
              <w:t>2</w:t>
            </w:r>
            <w:r w:rsidRPr="00027097">
              <w:rPr>
                <w:rFonts w:ascii="Times New Roman" w:eastAsia="SimSun" w:hAnsi="Times New Roman" w:cs="Times New Roman"/>
                <w:szCs w:val="21"/>
                <w14:ligatures w14:val="standardContextual"/>
              </w:rPr>
              <w:t>-MAI-DMSO</w:t>
            </w:r>
          </w:p>
        </w:tc>
        <w:tc>
          <w:tcPr>
            <w:tcW w:w="1778" w:type="dxa"/>
          </w:tcPr>
          <w:p w14:paraId="2DC0B041" w14:textId="77777777" w:rsidR="00443AFA" w:rsidRPr="00027097" w:rsidRDefault="00443AFA" w:rsidP="00D93B9C">
            <w:pPr>
              <w:widowControl/>
              <w:adjustRightInd w:val="0"/>
              <w:snapToGrid w:val="0"/>
              <w:spacing w:before="120" w:after="120"/>
              <w:jc w:val="center"/>
              <w:rPr>
                <w:rFonts w:ascii="Times New Roman" w:eastAsia="SimSun" w:hAnsi="Times New Roman" w:cs="Times New Roman"/>
                <w:szCs w:val="21"/>
                <w14:ligatures w14:val="standardContextual"/>
              </w:rPr>
            </w:pPr>
            <w:r w:rsidRPr="00027097">
              <w:rPr>
                <w:rFonts w:ascii="Times New Roman" w:eastAsia="SimSun" w:hAnsi="Times New Roman" w:cs="Times New Roman"/>
                <w:szCs w:val="21"/>
                <w14:ligatures w14:val="standardContextual"/>
              </w:rPr>
              <w:t>-77.64</w:t>
            </w:r>
          </w:p>
        </w:tc>
      </w:tr>
    </w:tbl>
    <w:p w14:paraId="5A6C46AF" w14:textId="1245D6B9" w:rsidR="009D06D5" w:rsidRPr="002B634E" w:rsidRDefault="009D06D5" w:rsidP="00D93B9C">
      <w:pPr>
        <w:widowControl/>
        <w:spacing w:before="120" w:after="120"/>
        <w:jc w:val="left"/>
        <w:rPr>
          <w:rFonts w:ascii="Times New Roman" w:eastAsia="SimSun" w:hAnsi="Times New Roman" w:cs="Times New Roman"/>
          <w:b/>
          <w:sz w:val="24"/>
          <w:szCs w:val="24"/>
          <w14:ligatures w14:val="standardContextual"/>
        </w:rPr>
      </w:pPr>
    </w:p>
    <w:p w14:paraId="6D8F013C" w14:textId="0D660E15" w:rsidR="00405D61" w:rsidRPr="002B634E" w:rsidRDefault="000E52CB" w:rsidP="00D93B9C">
      <w:pPr>
        <w:widowControl/>
        <w:adjustRightInd w:val="0"/>
        <w:snapToGrid w:val="0"/>
        <w:spacing w:before="120" w:after="120"/>
        <w:rPr>
          <w:rFonts w:ascii="Times New Roman" w:eastAsia="SimSun" w:hAnsi="Times New Roman" w:cs="Times New Roman"/>
          <w:bCs/>
          <w:sz w:val="24"/>
          <w:szCs w:val="24"/>
          <w14:ligatures w14:val="standardContextual"/>
        </w:rPr>
      </w:pPr>
      <w:r w:rsidRPr="002B634E">
        <w:rPr>
          <w:rFonts w:ascii="Times New Roman" w:eastAsia="SimSun" w:hAnsi="Times New Roman" w:cs="Times New Roman"/>
          <w:b/>
          <w:sz w:val="24"/>
          <w:szCs w:val="24"/>
          <w14:ligatures w14:val="standardContextual"/>
        </w:rPr>
        <w:t>Table S4</w:t>
      </w:r>
      <w:r w:rsidR="00405D61" w:rsidRPr="002B634E">
        <w:rPr>
          <w:rFonts w:ascii="Times New Roman" w:eastAsia="SimSun" w:hAnsi="Times New Roman" w:cs="Times New Roman"/>
          <w:bCs/>
          <w:sz w:val="24"/>
          <w:szCs w:val="24"/>
          <w14:ligatures w14:val="standardContextual"/>
        </w:rPr>
        <w:t xml:space="preserve"> </w:t>
      </w:r>
      <w:r w:rsidR="00817E84" w:rsidRPr="002B634E">
        <w:rPr>
          <w:rFonts w:ascii="Times New Roman" w:eastAsia="SimSun" w:hAnsi="Times New Roman" w:cs="Times New Roman"/>
          <w:bCs/>
          <w:sz w:val="24"/>
          <w:szCs w:val="24"/>
          <w14:ligatures w14:val="standardContextual"/>
        </w:rPr>
        <w:t>Comparison of the key parameters of the SC X-ray detector in this study and other detectors</w:t>
      </w:r>
    </w:p>
    <w:tbl>
      <w:tblPr>
        <w:tblW w:w="904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600" w:firstRow="0" w:lastRow="0" w:firstColumn="0" w:lastColumn="0" w:noHBand="1" w:noVBand="1"/>
      </w:tblPr>
      <w:tblGrid>
        <w:gridCol w:w="1559"/>
        <w:gridCol w:w="1598"/>
        <w:gridCol w:w="1296"/>
        <w:gridCol w:w="1349"/>
        <w:gridCol w:w="1134"/>
        <w:gridCol w:w="1418"/>
        <w:gridCol w:w="690"/>
      </w:tblGrid>
      <w:tr w:rsidR="00B76DC5" w:rsidRPr="00027097" w14:paraId="5ECB60B4" w14:textId="77777777" w:rsidTr="00C274AA">
        <w:trPr>
          <w:trHeight w:val="20"/>
          <w:jc w:val="center"/>
        </w:trPr>
        <w:tc>
          <w:tcPr>
            <w:tcW w:w="1559" w:type="dxa"/>
            <w:shd w:val="clear" w:color="auto" w:fill="CAEDFB"/>
            <w:tcMar>
              <w:top w:w="10" w:type="dxa"/>
              <w:left w:w="10" w:type="dxa"/>
              <w:bottom w:w="0" w:type="dxa"/>
              <w:right w:w="10" w:type="dxa"/>
            </w:tcMar>
            <w:vAlign w:val="center"/>
            <w:hideMark/>
          </w:tcPr>
          <w:p w14:paraId="040C413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bookmarkStart w:id="18" w:name="_Hlk220526480"/>
            <w:r w:rsidRPr="00027097">
              <w:rPr>
                <w:rFonts w:ascii="Times New Roman" w:eastAsia="SimSun" w:hAnsi="Times New Roman" w:cs="Times New Roman"/>
                <w:b/>
                <w:bCs/>
                <w:color w:val="000000" w:themeColor="text1"/>
                <w:szCs w:val="21"/>
                <w14:ligatures w14:val="standardContextual"/>
              </w:rPr>
              <w:t>Materials</w:t>
            </w:r>
          </w:p>
        </w:tc>
        <w:tc>
          <w:tcPr>
            <w:tcW w:w="1598" w:type="dxa"/>
            <w:shd w:val="clear" w:color="auto" w:fill="FBE4D5" w:themeFill="accent2" w:themeFillTint="33"/>
            <w:tcMar>
              <w:top w:w="10" w:type="dxa"/>
              <w:left w:w="10" w:type="dxa"/>
              <w:bottom w:w="0" w:type="dxa"/>
              <w:right w:w="10" w:type="dxa"/>
            </w:tcMar>
            <w:vAlign w:val="center"/>
            <w:hideMark/>
          </w:tcPr>
          <w:p w14:paraId="6FABDBD7" w14:textId="77777777" w:rsidR="009D06D5"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b/>
                <w:bCs/>
                <w:color w:val="000000" w:themeColor="text1"/>
                <w:szCs w:val="21"/>
                <w14:ligatures w14:val="standardContextual"/>
              </w:rPr>
              <w:t>Sensitivity</w:t>
            </w:r>
          </w:p>
          <w:p w14:paraId="37C53553" w14:textId="06E08DC8" w:rsidR="000E52CB"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b/>
                <w:bCs/>
                <w:color w:val="000000" w:themeColor="text1"/>
                <w:szCs w:val="21"/>
                <w14:ligatures w14:val="standardContextual"/>
              </w:rPr>
              <w:t>(μC Gy</w:t>
            </w:r>
            <w:r w:rsidRPr="00027097">
              <w:rPr>
                <w:rFonts w:ascii="Times New Roman" w:eastAsia="SimSun" w:hAnsi="Times New Roman" w:cs="Times New Roman"/>
                <w:b/>
                <w:bCs/>
                <w:color w:val="000000" w:themeColor="text1"/>
                <w:szCs w:val="21"/>
                <w:vertAlign w:val="superscript"/>
                <w14:ligatures w14:val="standardContextual"/>
              </w:rPr>
              <w:t>-1</w:t>
            </w:r>
            <w:r w:rsidRPr="00027097">
              <w:rPr>
                <w:rFonts w:ascii="Times New Roman" w:eastAsia="SimSun" w:hAnsi="Times New Roman" w:cs="Times New Roman"/>
                <w:b/>
                <w:bCs/>
                <w:color w:val="000000" w:themeColor="text1"/>
                <w:szCs w:val="21"/>
                <w14:ligatures w14:val="standardContextual"/>
              </w:rPr>
              <w:t xml:space="preserve"> cm</w:t>
            </w:r>
            <w:r w:rsidRPr="00027097">
              <w:rPr>
                <w:rFonts w:ascii="Times New Roman" w:eastAsia="SimSun" w:hAnsi="Times New Roman" w:cs="Times New Roman"/>
                <w:b/>
                <w:bCs/>
                <w:color w:val="000000" w:themeColor="text1"/>
                <w:szCs w:val="21"/>
                <w:vertAlign w:val="superscript"/>
                <w14:ligatures w14:val="standardContextual"/>
              </w:rPr>
              <w:t>2</w:t>
            </w:r>
            <w:r w:rsidRPr="00027097">
              <w:rPr>
                <w:rFonts w:ascii="Times New Roman" w:eastAsia="SimSun" w:hAnsi="Times New Roman" w:cs="Times New Roman"/>
                <w:b/>
                <w:bCs/>
                <w:color w:val="000000" w:themeColor="text1"/>
                <w:szCs w:val="21"/>
                <w14:ligatures w14:val="standardContextual"/>
              </w:rPr>
              <w:t>)</w:t>
            </w:r>
          </w:p>
        </w:tc>
        <w:tc>
          <w:tcPr>
            <w:tcW w:w="1296" w:type="dxa"/>
            <w:shd w:val="clear" w:color="auto" w:fill="FBE4D5" w:themeFill="accent2" w:themeFillTint="33"/>
            <w:tcMar>
              <w:top w:w="10" w:type="dxa"/>
              <w:left w:w="10" w:type="dxa"/>
              <w:bottom w:w="0" w:type="dxa"/>
              <w:right w:w="10" w:type="dxa"/>
            </w:tcMar>
            <w:vAlign w:val="center"/>
            <w:hideMark/>
          </w:tcPr>
          <w:p w14:paraId="239B915D" w14:textId="75E1352D" w:rsidR="000E52CB" w:rsidRPr="00027097" w:rsidRDefault="00C274AA"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hint="eastAsia"/>
                <w:b/>
                <w:bCs/>
                <w:color w:val="000000" w:themeColor="text1"/>
                <w:szCs w:val="21"/>
                <w14:ligatures w14:val="standardContextual"/>
              </w:rPr>
              <w:t>E</w:t>
            </w:r>
            <w:r w:rsidR="000E52CB" w:rsidRPr="00027097">
              <w:rPr>
                <w:rFonts w:ascii="Times New Roman" w:eastAsia="SimSun" w:hAnsi="Times New Roman" w:cs="Times New Roman"/>
                <w:b/>
                <w:bCs/>
                <w:color w:val="000000" w:themeColor="text1"/>
                <w:szCs w:val="21"/>
                <w14:ligatures w14:val="standardContextual"/>
              </w:rPr>
              <w:t>lectric field or voltage</w:t>
            </w:r>
          </w:p>
        </w:tc>
        <w:tc>
          <w:tcPr>
            <w:tcW w:w="1349" w:type="dxa"/>
            <w:shd w:val="clear" w:color="auto" w:fill="CAEDFB"/>
            <w:vAlign w:val="center"/>
          </w:tcPr>
          <w:p w14:paraId="20384447" w14:textId="77777777" w:rsidR="009D06D5"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b/>
                <w:bCs/>
                <w:i/>
                <w:iCs/>
                <w:color w:val="000000" w:themeColor="text1"/>
                <w:szCs w:val="21"/>
                <w14:ligatures w14:val="standardContextual"/>
              </w:rPr>
              <w:t xml:space="preserve">μτ </w:t>
            </w:r>
            <w:r w:rsidRPr="00027097">
              <w:rPr>
                <w:rFonts w:ascii="Times New Roman" w:eastAsia="SimSun" w:hAnsi="Times New Roman" w:cs="Times New Roman"/>
                <w:b/>
                <w:bCs/>
                <w:color w:val="000000" w:themeColor="text1"/>
                <w:szCs w:val="21"/>
                <w14:ligatures w14:val="standardContextual"/>
              </w:rPr>
              <w:t>product</w:t>
            </w:r>
          </w:p>
          <w:p w14:paraId="67755D02" w14:textId="2F1DAB10" w:rsidR="000E52CB" w:rsidRPr="00027097" w:rsidRDefault="000E52CB" w:rsidP="00D93B9C">
            <w:pPr>
              <w:widowControl/>
              <w:adjustRightInd w:val="0"/>
              <w:snapToGrid w:val="0"/>
              <w:spacing w:before="120" w:after="120"/>
              <w:jc w:val="center"/>
              <w:rPr>
                <w:rFonts w:ascii="Times New Roman" w:eastAsia="SimSun" w:hAnsi="Times New Roman" w:cs="Times New Roman"/>
                <w:b/>
                <w:bCs/>
                <w:i/>
                <w:iCs/>
                <w:color w:val="000000" w:themeColor="text1"/>
                <w:szCs w:val="21"/>
                <w14:ligatures w14:val="standardContextual"/>
              </w:rPr>
            </w:pPr>
            <w:r w:rsidRPr="00027097">
              <w:rPr>
                <w:rFonts w:ascii="Times New Roman" w:eastAsia="SimSun" w:hAnsi="Times New Roman" w:cs="Times New Roman"/>
                <w:b/>
                <w:bCs/>
                <w:color w:val="000000" w:themeColor="text1"/>
                <w:szCs w:val="21"/>
                <w14:ligatures w14:val="standardContextual"/>
              </w:rPr>
              <w:t>(cm</w:t>
            </w:r>
            <w:r w:rsidRPr="00027097">
              <w:rPr>
                <w:rFonts w:ascii="Times New Roman" w:eastAsia="SimSun" w:hAnsi="Times New Roman" w:cs="Times New Roman"/>
                <w:b/>
                <w:bCs/>
                <w:color w:val="000000" w:themeColor="text1"/>
                <w:szCs w:val="21"/>
                <w:vertAlign w:val="superscript"/>
                <w14:ligatures w14:val="standardContextual"/>
              </w:rPr>
              <w:t>2</w:t>
            </w:r>
            <w:r w:rsidRPr="00027097">
              <w:rPr>
                <w:rFonts w:ascii="Times New Roman" w:eastAsia="SimSun" w:hAnsi="Times New Roman" w:cs="Times New Roman"/>
                <w:b/>
                <w:bCs/>
                <w:color w:val="000000" w:themeColor="text1"/>
                <w:szCs w:val="21"/>
                <w14:ligatures w14:val="standardContextual"/>
              </w:rPr>
              <w:t xml:space="preserve"> V</w:t>
            </w:r>
            <w:r w:rsidRPr="00027097">
              <w:rPr>
                <w:rFonts w:ascii="Times New Roman" w:eastAsia="SimSun" w:hAnsi="Times New Roman" w:cs="Times New Roman"/>
                <w:b/>
                <w:bCs/>
                <w:color w:val="000000" w:themeColor="text1"/>
                <w:szCs w:val="21"/>
                <w:vertAlign w:val="superscript"/>
                <w14:ligatures w14:val="standardContextual"/>
              </w:rPr>
              <w:t>-1</w:t>
            </w:r>
            <w:r w:rsidRPr="00027097">
              <w:rPr>
                <w:rFonts w:ascii="Times New Roman" w:eastAsia="SimSun" w:hAnsi="Times New Roman" w:cs="Times New Roman"/>
                <w:b/>
                <w:bCs/>
                <w:color w:val="000000" w:themeColor="text1"/>
                <w:szCs w:val="21"/>
                <w14:ligatures w14:val="standardContextual"/>
              </w:rPr>
              <w:t xml:space="preserve"> s</w:t>
            </w:r>
            <w:r w:rsidRPr="00027097">
              <w:rPr>
                <w:rFonts w:ascii="Times New Roman" w:eastAsia="SimSun" w:hAnsi="Times New Roman" w:cs="Times New Roman"/>
                <w:b/>
                <w:bCs/>
                <w:color w:val="000000" w:themeColor="text1"/>
                <w:szCs w:val="21"/>
                <w:vertAlign w:val="superscript"/>
                <w14:ligatures w14:val="standardContextual"/>
              </w:rPr>
              <w:t>-1</w:t>
            </w:r>
            <w:r w:rsidRPr="00027097">
              <w:rPr>
                <w:rFonts w:ascii="Times New Roman" w:eastAsia="SimSun" w:hAnsi="Times New Roman" w:cs="Times New Roman"/>
                <w:b/>
                <w:bCs/>
                <w:color w:val="000000" w:themeColor="text1"/>
                <w:szCs w:val="21"/>
                <w14:ligatures w14:val="standardContextual"/>
              </w:rPr>
              <w:t>)</w:t>
            </w:r>
          </w:p>
        </w:tc>
        <w:tc>
          <w:tcPr>
            <w:tcW w:w="1134" w:type="dxa"/>
            <w:shd w:val="clear" w:color="auto" w:fill="EAEDF1" w:themeFill="text2" w:themeFillTint="1A"/>
            <w:vAlign w:val="center"/>
          </w:tcPr>
          <w:p w14:paraId="00BF8F7C" w14:textId="77777777" w:rsidR="009D06D5"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b/>
                <w:bCs/>
                <w:color w:val="000000" w:themeColor="text1"/>
                <w:szCs w:val="21"/>
                <w14:ligatures w14:val="standardContextual"/>
              </w:rPr>
              <w:t>Detection limit</w:t>
            </w:r>
          </w:p>
          <w:p w14:paraId="29647C6E" w14:textId="29A02BDD" w:rsidR="000E52CB"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b/>
                <w:bCs/>
                <w:color w:val="000000" w:themeColor="text1"/>
                <w:szCs w:val="21"/>
                <w14:ligatures w14:val="standardContextual"/>
              </w:rPr>
              <w:t>(nGy s</w:t>
            </w:r>
            <w:r w:rsidRPr="00027097">
              <w:rPr>
                <w:rFonts w:ascii="Times New Roman" w:eastAsia="SimSun" w:hAnsi="Times New Roman" w:cs="Times New Roman"/>
                <w:b/>
                <w:bCs/>
                <w:color w:val="000000" w:themeColor="text1"/>
                <w:szCs w:val="21"/>
                <w:vertAlign w:val="superscript"/>
                <w14:ligatures w14:val="standardContextual"/>
              </w:rPr>
              <w:t>-1</w:t>
            </w:r>
            <w:r w:rsidRPr="00027097">
              <w:rPr>
                <w:rFonts w:ascii="Times New Roman" w:eastAsia="SimSun" w:hAnsi="Times New Roman" w:cs="Times New Roman"/>
                <w:b/>
                <w:bCs/>
                <w:color w:val="000000" w:themeColor="text1"/>
                <w:szCs w:val="21"/>
                <w14:ligatures w14:val="standardContextual"/>
              </w:rPr>
              <w:t>)</w:t>
            </w:r>
          </w:p>
        </w:tc>
        <w:tc>
          <w:tcPr>
            <w:tcW w:w="1418" w:type="dxa"/>
            <w:shd w:val="clear" w:color="auto" w:fill="EAEDF1" w:themeFill="text2" w:themeFillTint="1A"/>
            <w:vAlign w:val="center"/>
          </w:tcPr>
          <w:p w14:paraId="0F066134" w14:textId="0FC8DBF8" w:rsidR="000E52CB" w:rsidRPr="00027097" w:rsidRDefault="00C274AA"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hint="eastAsia"/>
                <w:b/>
                <w:bCs/>
                <w:color w:val="000000" w:themeColor="text1"/>
                <w:szCs w:val="21"/>
                <w14:ligatures w14:val="standardContextual"/>
              </w:rPr>
              <w:t>E</w:t>
            </w:r>
            <w:r w:rsidR="000E52CB" w:rsidRPr="00027097">
              <w:rPr>
                <w:rFonts w:ascii="Times New Roman" w:eastAsia="SimSun" w:hAnsi="Times New Roman" w:cs="Times New Roman"/>
                <w:b/>
                <w:bCs/>
                <w:color w:val="000000" w:themeColor="text1"/>
                <w:szCs w:val="21"/>
                <w14:ligatures w14:val="standardContextual"/>
              </w:rPr>
              <w:t>lectric field or voltage</w:t>
            </w:r>
          </w:p>
        </w:tc>
        <w:tc>
          <w:tcPr>
            <w:tcW w:w="690" w:type="dxa"/>
            <w:shd w:val="clear" w:color="auto" w:fill="CAEDFB"/>
            <w:vAlign w:val="center"/>
          </w:tcPr>
          <w:p w14:paraId="02CBC82F" w14:textId="588ACD65" w:rsidR="000E52CB" w:rsidRPr="00027097" w:rsidRDefault="000E52CB" w:rsidP="00D93B9C">
            <w:pPr>
              <w:widowControl/>
              <w:adjustRightInd w:val="0"/>
              <w:snapToGrid w:val="0"/>
              <w:spacing w:before="120" w:after="120"/>
              <w:jc w:val="center"/>
              <w:rPr>
                <w:rFonts w:ascii="Times New Roman" w:eastAsia="SimSun" w:hAnsi="Times New Roman" w:cs="Times New Roman"/>
                <w:b/>
                <w:bCs/>
                <w:color w:val="000000" w:themeColor="text1"/>
                <w:szCs w:val="21"/>
                <w14:ligatures w14:val="standardContextual"/>
              </w:rPr>
            </w:pPr>
            <w:r w:rsidRPr="00027097">
              <w:rPr>
                <w:rFonts w:ascii="Times New Roman" w:eastAsia="SimSun" w:hAnsi="Times New Roman" w:cs="Times New Roman"/>
                <w:b/>
                <w:bCs/>
                <w:color w:val="000000" w:themeColor="text1"/>
                <w:szCs w:val="21"/>
                <w14:ligatures w14:val="standardContextual"/>
              </w:rPr>
              <w:t>Ref</w:t>
            </w:r>
            <w:r w:rsidR="00817E84" w:rsidRPr="00027097">
              <w:rPr>
                <w:rFonts w:ascii="Times New Roman" w:eastAsia="SimSun" w:hAnsi="Times New Roman" w:cs="Times New Roman" w:hint="eastAsia"/>
                <w:b/>
                <w:bCs/>
                <w:color w:val="000000" w:themeColor="text1"/>
                <w:szCs w:val="21"/>
                <w14:ligatures w14:val="standardContextual"/>
              </w:rPr>
              <w:t>.</w:t>
            </w:r>
          </w:p>
        </w:tc>
      </w:tr>
      <w:tr w:rsidR="00B76DC5" w:rsidRPr="00027097" w14:paraId="1216A64A"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3B49CAFC"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CsPbCl</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18FCFE1D"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76,624</w:t>
            </w:r>
          </w:p>
        </w:tc>
        <w:tc>
          <w:tcPr>
            <w:tcW w:w="1296" w:type="dxa"/>
            <w:shd w:val="clear" w:color="auto" w:fill="FBE4D5" w:themeFill="accent2" w:themeFillTint="33"/>
            <w:tcMar>
              <w:top w:w="10" w:type="dxa"/>
              <w:left w:w="10" w:type="dxa"/>
              <w:bottom w:w="0" w:type="dxa"/>
              <w:right w:w="10" w:type="dxa"/>
            </w:tcMar>
            <w:vAlign w:val="center"/>
          </w:tcPr>
          <w:p w14:paraId="3CAD6CD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20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6435207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6.3 × 10</w:t>
            </w:r>
            <w:r w:rsidRPr="00027097">
              <w:rPr>
                <w:rFonts w:ascii="Times New Roman" w:hAnsi="Times New Roman" w:cs="Times New Roman"/>
                <w:szCs w:val="21"/>
                <w:vertAlign w:val="superscript"/>
              </w:rPr>
              <w:t>-3</w:t>
            </w:r>
          </w:p>
        </w:tc>
        <w:tc>
          <w:tcPr>
            <w:tcW w:w="1134" w:type="dxa"/>
            <w:shd w:val="clear" w:color="auto" w:fill="EAEDF1" w:themeFill="text2" w:themeFillTint="1A"/>
            <w:vAlign w:val="center"/>
          </w:tcPr>
          <w:p w14:paraId="652B3D1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47.9</w:t>
            </w:r>
          </w:p>
        </w:tc>
        <w:tc>
          <w:tcPr>
            <w:tcW w:w="1418" w:type="dxa"/>
            <w:shd w:val="clear" w:color="auto" w:fill="EAEDF1" w:themeFill="text2" w:themeFillTint="1A"/>
            <w:vAlign w:val="center"/>
          </w:tcPr>
          <w:p w14:paraId="46D3564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 V mm</w:t>
            </w:r>
            <w:r w:rsidRPr="00027097">
              <w:rPr>
                <w:rFonts w:ascii="Times New Roman" w:eastAsia="SimSun" w:hAnsi="Times New Roman" w:cs="Times New Roman"/>
                <w:color w:val="000000" w:themeColor="text1"/>
                <w:szCs w:val="21"/>
                <w:vertAlign w:val="superscript"/>
                <w14:ligatures w14:val="standardContextual"/>
              </w:rPr>
              <w:t>-1</w:t>
            </w:r>
          </w:p>
        </w:tc>
        <w:tc>
          <w:tcPr>
            <w:tcW w:w="690" w:type="dxa"/>
            <w:shd w:val="clear" w:color="auto" w:fill="FFFFFF" w:themeFill="background1"/>
            <w:vAlign w:val="center"/>
          </w:tcPr>
          <w:p w14:paraId="34A0A64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This work</w:t>
            </w:r>
          </w:p>
        </w:tc>
      </w:tr>
      <w:tr w:rsidR="00B76DC5" w:rsidRPr="00027097" w14:paraId="377BFA8D"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09F631D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Bi</w:t>
            </w:r>
            <w:r w:rsidRPr="00027097">
              <w:rPr>
                <w:rFonts w:ascii="Times New Roman" w:eastAsia="SimSun" w:hAnsi="Times New Roman" w:cs="Times New Roman"/>
                <w:color w:val="000000" w:themeColor="text1"/>
                <w:szCs w:val="21"/>
                <w:vertAlign w:val="subscript"/>
                <w14:ligatures w14:val="standardContextual"/>
              </w:rPr>
              <w:t>2</w:t>
            </w:r>
            <w:r w:rsidRPr="00027097">
              <w:rPr>
                <w:rFonts w:ascii="Times New Roman" w:eastAsia="SimSun" w:hAnsi="Times New Roman" w:cs="Times New Roman"/>
                <w:color w:val="000000" w:themeColor="text1"/>
                <w:szCs w:val="21"/>
                <w14:ligatures w14:val="standardContextual"/>
              </w:rPr>
              <w:t>I</w:t>
            </w:r>
            <w:r w:rsidRPr="00027097">
              <w:rPr>
                <w:rFonts w:ascii="Times New Roman" w:eastAsia="SimSun" w:hAnsi="Times New Roman" w:cs="Times New Roman"/>
                <w:color w:val="000000" w:themeColor="text1"/>
                <w:szCs w:val="21"/>
                <w:vertAlign w:val="subscript"/>
                <w14:ligatures w14:val="standardContextual"/>
              </w:rPr>
              <w:t>9</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44E2A71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1,652.3</w:t>
            </w:r>
          </w:p>
        </w:tc>
        <w:tc>
          <w:tcPr>
            <w:tcW w:w="1296" w:type="dxa"/>
            <w:shd w:val="clear" w:color="auto" w:fill="FBE4D5" w:themeFill="accent2" w:themeFillTint="33"/>
            <w:tcMar>
              <w:top w:w="10" w:type="dxa"/>
              <w:left w:w="10" w:type="dxa"/>
              <w:bottom w:w="0" w:type="dxa"/>
              <w:right w:w="10" w:type="dxa"/>
            </w:tcMar>
            <w:vAlign w:val="center"/>
          </w:tcPr>
          <w:p w14:paraId="46323BE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50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10321A5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7.97</w:t>
            </w:r>
            <w:r w:rsidRPr="00027097">
              <w:rPr>
                <w:rFonts w:ascii="Times New Roman" w:hAnsi="Times New Roman" w:cs="Times New Roman"/>
                <w:szCs w:val="21"/>
              </w:rPr>
              <w:t xml:space="preserve"> × 10</w:t>
            </w:r>
            <w:r w:rsidRPr="00027097">
              <w:rPr>
                <w:rFonts w:ascii="Times New Roman" w:hAnsi="Times New Roman" w:cs="Times New Roman"/>
                <w:szCs w:val="21"/>
                <w:vertAlign w:val="superscript"/>
              </w:rPr>
              <w:t>-4</w:t>
            </w:r>
          </w:p>
        </w:tc>
        <w:tc>
          <w:tcPr>
            <w:tcW w:w="1134" w:type="dxa"/>
            <w:shd w:val="clear" w:color="auto" w:fill="EAEDF1" w:themeFill="text2" w:themeFillTint="1A"/>
            <w:vAlign w:val="center"/>
          </w:tcPr>
          <w:p w14:paraId="6D293F43"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130</w:t>
            </w:r>
          </w:p>
        </w:tc>
        <w:tc>
          <w:tcPr>
            <w:tcW w:w="1418" w:type="dxa"/>
            <w:shd w:val="clear" w:color="auto" w:fill="EAEDF1" w:themeFill="text2" w:themeFillTint="1A"/>
            <w:vAlign w:val="center"/>
          </w:tcPr>
          <w:p w14:paraId="626CEE5D"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50 V mm</w:t>
            </w:r>
            <w:r w:rsidRPr="00027097">
              <w:rPr>
                <w:rFonts w:ascii="Times New Roman" w:eastAsia="SimSun" w:hAnsi="Times New Roman" w:cs="Times New Roman"/>
                <w:color w:val="000000" w:themeColor="text1"/>
                <w:szCs w:val="21"/>
                <w:vertAlign w:val="superscript"/>
                <w14:ligatures w14:val="standardContextual"/>
              </w:rPr>
              <w:t>-1</w:t>
            </w:r>
          </w:p>
        </w:tc>
        <w:tc>
          <w:tcPr>
            <w:tcW w:w="690" w:type="dxa"/>
            <w:shd w:val="clear" w:color="auto" w:fill="FFFFFF" w:themeFill="background1"/>
            <w:vAlign w:val="center"/>
          </w:tcPr>
          <w:p w14:paraId="08015DE6" w14:textId="07E315AC"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9]</w:t>
            </w:r>
          </w:p>
        </w:tc>
      </w:tr>
      <w:tr w:rsidR="00B76DC5" w:rsidRPr="00027097" w14:paraId="7F4015DD"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2A47BD54"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Bi</w:t>
            </w:r>
            <w:r w:rsidRPr="00027097">
              <w:rPr>
                <w:rFonts w:ascii="Times New Roman" w:eastAsia="SimSun" w:hAnsi="Times New Roman" w:cs="Times New Roman"/>
                <w:color w:val="000000" w:themeColor="text1"/>
                <w:szCs w:val="21"/>
                <w:vertAlign w:val="subscript"/>
                <w14:ligatures w14:val="standardContextual"/>
              </w:rPr>
              <w:t>2</w:t>
            </w:r>
            <w:r w:rsidRPr="00027097">
              <w:rPr>
                <w:rFonts w:ascii="Times New Roman" w:eastAsia="SimSun" w:hAnsi="Times New Roman" w:cs="Times New Roman"/>
                <w:color w:val="000000" w:themeColor="text1"/>
                <w:szCs w:val="21"/>
                <w14:ligatures w14:val="standardContextual"/>
              </w:rPr>
              <w:t>I</w:t>
            </w:r>
            <w:r w:rsidRPr="00027097">
              <w:rPr>
                <w:rFonts w:ascii="Times New Roman" w:eastAsia="SimSun" w:hAnsi="Times New Roman" w:cs="Times New Roman"/>
                <w:color w:val="000000" w:themeColor="text1"/>
                <w:szCs w:val="21"/>
                <w:vertAlign w:val="subscript"/>
                <w14:ligatures w14:val="standardContextual"/>
              </w:rPr>
              <w:t>9</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1D370BA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59 464.4</w:t>
            </w:r>
          </w:p>
        </w:tc>
        <w:tc>
          <w:tcPr>
            <w:tcW w:w="1296" w:type="dxa"/>
            <w:shd w:val="clear" w:color="auto" w:fill="FBE4D5" w:themeFill="accent2" w:themeFillTint="33"/>
            <w:tcMar>
              <w:top w:w="10" w:type="dxa"/>
              <w:left w:w="10" w:type="dxa"/>
              <w:bottom w:w="0" w:type="dxa"/>
              <w:right w:w="10" w:type="dxa"/>
            </w:tcMar>
            <w:vAlign w:val="center"/>
          </w:tcPr>
          <w:p w14:paraId="63C6816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150 V</w:t>
            </w:r>
          </w:p>
        </w:tc>
        <w:tc>
          <w:tcPr>
            <w:tcW w:w="1349" w:type="dxa"/>
            <w:shd w:val="clear" w:color="auto" w:fill="FFFFFF" w:themeFill="background1"/>
            <w:vAlign w:val="center"/>
          </w:tcPr>
          <w:p w14:paraId="515EF25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5.53 × 10</w:t>
            </w:r>
            <w:r w:rsidRPr="00027097">
              <w:rPr>
                <w:rFonts w:ascii="Times New Roman" w:hAnsi="Times New Roman" w:cs="Times New Roman"/>
                <w:szCs w:val="21"/>
                <w:vertAlign w:val="superscript"/>
              </w:rPr>
              <w:t>-4</w:t>
            </w:r>
          </w:p>
        </w:tc>
        <w:tc>
          <w:tcPr>
            <w:tcW w:w="1134" w:type="dxa"/>
            <w:shd w:val="clear" w:color="auto" w:fill="EAEDF1" w:themeFill="text2" w:themeFillTint="1A"/>
            <w:vAlign w:val="center"/>
          </w:tcPr>
          <w:p w14:paraId="42837D4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1.27</w:t>
            </w:r>
          </w:p>
        </w:tc>
        <w:tc>
          <w:tcPr>
            <w:tcW w:w="1418" w:type="dxa"/>
            <w:shd w:val="clear" w:color="auto" w:fill="EAEDF1" w:themeFill="text2" w:themeFillTint="1A"/>
            <w:vAlign w:val="center"/>
          </w:tcPr>
          <w:p w14:paraId="4969AA7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 V</w:t>
            </w:r>
          </w:p>
        </w:tc>
        <w:tc>
          <w:tcPr>
            <w:tcW w:w="690" w:type="dxa"/>
            <w:shd w:val="clear" w:color="auto" w:fill="FFFFFF" w:themeFill="background1"/>
            <w:vAlign w:val="center"/>
          </w:tcPr>
          <w:p w14:paraId="75BD6E5E" w14:textId="2EA97B2A"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10]</w:t>
            </w:r>
          </w:p>
        </w:tc>
      </w:tr>
      <w:tr w:rsidR="00B76DC5" w:rsidRPr="00027097" w14:paraId="5855734C"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5893BA1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w:t>
            </w:r>
            <w:r w:rsidRPr="00027097">
              <w:rPr>
                <w:rFonts w:ascii="Times New Roman" w:eastAsia="SimSun" w:hAnsi="Times New Roman" w:cs="Times New Roman"/>
                <w:color w:val="000000" w:themeColor="text1"/>
                <w:szCs w:val="21"/>
                <w:vertAlign w:val="subscript"/>
                <w14:ligatures w14:val="standardContextual"/>
              </w:rPr>
              <w:t>2</w:t>
            </w:r>
            <w:r w:rsidRPr="00027097">
              <w:rPr>
                <w:rFonts w:ascii="Times New Roman" w:eastAsia="SimSun" w:hAnsi="Times New Roman" w:cs="Times New Roman"/>
                <w:color w:val="000000" w:themeColor="text1"/>
                <w:szCs w:val="21"/>
                <w14:ligatures w14:val="standardContextual"/>
              </w:rPr>
              <w:t>AgBiBr</w:t>
            </w:r>
            <w:r w:rsidRPr="00027097">
              <w:rPr>
                <w:rFonts w:ascii="Times New Roman" w:eastAsia="SimSun" w:hAnsi="Times New Roman" w:cs="Times New Roman"/>
                <w:color w:val="000000" w:themeColor="text1"/>
                <w:szCs w:val="21"/>
                <w:vertAlign w:val="subscript"/>
                <w14:ligatures w14:val="standardContextual"/>
              </w:rPr>
              <w:t>6</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3656F978"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105.0</w:t>
            </w:r>
          </w:p>
        </w:tc>
        <w:tc>
          <w:tcPr>
            <w:tcW w:w="1296" w:type="dxa"/>
            <w:shd w:val="clear" w:color="auto" w:fill="FBE4D5" w:themeFill="accent2" w:themeFillTint="33"/>
            <w:tcMar>
              <w:top w:w="10" w:type="dxa"/>
              <w:left w:w="10" w:type="dxa"/>
              <w:bottom w:w="0" w:type="dxa"/>
              <w:right w:w="10" w:type="dxa"/>
            </w:tcMar>
            <w:vAlign w:val="center"/>
          </w:tcPr>
          <w:p w14:paraId="41AD46C3"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50 V</w:t>
            </w:r>
          </w:p>
        </w:tc>
        <w:tc>
          <w:tcPr>
            <w:tcW w:w="1349" w:type="dxa"/>
            <w:shd w:val="clear" w:color="auto" w:fill="FFFFFF" w:themeFill="background1"/>
            <w:vAlign w:val="center"/>
          </w:tcPr>
          <w:p w14:paraId="2F807C5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6.3 × 10</w:t>
            </w:r>
            <w:r w:rsidRPr="00027097">
              <w:rPr>
                <w:rFonts w:ascii="Times New Roman" w:hAnsi="Times New Roman" w:cs="Times New Roman"/>
                <w:szCs w:val="21"/>
                <w:vertAlign w:val="superscript"/>
              </w:rPr>
              <w:t>-3</w:t>
            </w:r>
          </w:p>
        </w:tc>
        <w:tc>
          <w:tcPr>
            <w:tcW w:w="1134" w:type="dxa"/>
            <w:shd w:val="clear" w:color="auto" w:fill="EAEDF1" w:themeFill="text2" w:themeFillTint="1A"/>
            <w:vAlign w:val="center"/>
          </w:tcPr>
          <w:p w14:paraId="6F2EAC62"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59.7</w:t>
            </w:r>
          </w:p>
        </w:tc>
        <w:tc>
          <w:tcPr>
            <w:tcW w:w="1418" w:type="dxa"/>
            <w:shd w:val="clear" w:color="auto" w:fill="EAEDF1" w:themeFill="text2" w:themeFillTint="1A"/>
            <w:vAlign w:val="center"/>
          </w:tcPr>
          <w:p w14:paraId="6C980DD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 V</w:t>
            </w:r>
          </w:p>
        </w:tc>
        <w:tc>
          <w:tcPr>
            <w:tcW w:w="690" w:type="dxa"/>
            <w:shd w:val="clear" w:color="auto" w:fill="FFFFFF" w:themeFill="background1"/>
            <w:vAlign w:val="center"/>
          </w:tcPr>
          <w:p w14:paraId="20578351" w14:textId="4E97A972"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11]</w:t>
            </w:r>
          </w:p>
        </w:tc>
      </w:tr>
      <w:tr w:rsidR="00B76DC5" w:rsidRPr="00027097" w14:paraId="18EF6C26"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6134FF4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w:t>
            </w:r>
            <w:r w:rsidRPr="00027097">
              <w:rPr>
                <w:rFonts w:ascii="Times New Roman" w:eastAsia="SimSun" w:hAnsi="Times New Roman" w:cs="Times New Roman"/>
                <w:color w:val="000000" w:themeColor="text1"/>
                <w:szCs w:val="21"/>
                <w:vertAlign w:val="subscript"/>
                <w14:ligatures w14:val="standardContextual"/>
              </w:rPr>
              <w:t>4</w:t>
            </w:r>
            <w:r w:rsidRPr="00027097">
              <w:rPr>
                <w:rFonts w:ascii="Times New Roman" w:eastAsia="SimSun" w:hAnsi="Times New Roman" w:cs="Times New Roman"/>
                <w:color w:val="000000" w:themeColor="text1"/>
                <w:szCs w:val="21"/>
                <w14:ligatures w14:val="standardContextual"/>
              </w:rPr>
              <w:t>PbI</w:t>
            </w:r>
            <w:r w:rsidRPr="00027097">
              <w:rPr>
                <w:rFonts w:ascii="Times New Roman" w:eastAsia="SimSun" w:hAnsi="Times New Roman" w:cs="Times New Roman"/>
                <w:color w:val="000000" w:themeColor="text1"/>
                <w:szCs w:val="21"/>
                <w:vertAlign w:val="subscript"/>
                <w14:ligatures w14:val="standardContextual"/>
              </w:rPr>
              <w:t>6</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49322A5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451.5</w:t>
            </w:r>
          </w:p>
        </w:tc>
        <w:tc>
          <w:tcPr>
            <w:tcW w:w="1296" w:type="dxa"/>
            <w:shd w:val="clear" w:color="auto" w:fill="FBE4D5" w:themeFill="accent2" w:themeFillTint="33"/>
            <w:tcMar>
              <w:top w:w="10" w:type="dxa"/>
              <w:left w:w="10" w:type="dxa"/>
              <w:bottom w:w="0" w:type="dxa"/>
              <w:right w:w="10" w:type="dxa"/>
            </w:tcMar>
            <w:vAlign w:val="center"/>
          </w:tcPr>
          <w:p w14:paraId="249067B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30 V</w:t>
            </w:r>
          </w:p>
        </w:tc>
        <w:tc>
          <w:tcPr>
            <w:tcW w:w="1349" w:type="dxa"/>
            <w:shd w:val="clear" w:color="auto" w:fill="FFFFFF" w:themeFill="background1"/>
            <w:vAlign w:val="center"/>
          </w:tcPr>
          <w:p w14:paraId="52E78BDB"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9.7 × 10</w:t>
            </w:r>
            <w:r w:rsidRPr="00027097">
              <w:rPr>
                <w:rFonts w:ascii="Times New Roman" w:hAnsi="Times New Roman" w:cs="Times New Roman"/>
                <w:szCs w:val="21"/>
                <w:vertAlign w:val="superscript"/>
              </w:rPr>
              <w:t>-4</w:t>
            </w:r>
          </w:p>
        </w:tc>
        <w:tc>
          <w:tcPr>
            <w:tcW w:w="1134" w:type="dxa"/>
            <w:shd w:val="clear" w:color="auto" w:fill="EAEDF1" w:themeFill="text2" w:themeFillTint="1A"/>
            <w:vAlign w:val="center"/>
          </w:tcPr>
          <w:p w14:paraId="17ED292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1418" w:type="dxa"/>
            <w:shd w:val="clear" w:color="auto" w:fill="EAEDF1" w:themeFill="text2" w:themeFillTint="1A"/>
            <w:vAlign w:val="center"/>
          </w:tcPr>
          <w:p w14:paraId="004F7EEE"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690" w:type="dxa"/>
            <w:shd w:val="clear" w:color="auto" w:fill="FFFFFF" w:themeFill="background1"/>
            <w:vAlign w:val="center"/>
          </w:tcPr>
          <w:p w14:paraId="04C51CD3" w14:textId="2B4BC7A6"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12]</w:t>
            </w:r>
          </w:p>
        </w:tc>
      </w:tr>
      <w:tr w:rsidR="00B76DC5" w:rsidRPr="00027097" w14:paraId="601A1C9A"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3414B712"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Film</w:t>
            </w:r>
          </w:p>
        </w:tc>
        <w:tc>
          <w:tcPr>
            <w:tcW w:w="1598" w:type="dxa"/>
            <w:shd w:val="clear" w:color="auto" w:fill="FBE4D5" w:themeFill="accent2" w:themeFillTint="33"/>
            <w:tcMar>
              <w:top w:w="10" w:type="dxa"/>
              <w:left w:w="10" w:type="dxa"/>
              <w:bottom w:w="0" w:type="dxa"/>
              <w:right w:w="10" w:type="dxa"/>
            </w:tcMar>
            <w:vAlign w:val="center"/>
          </w:tcPr>
          <w:p w14:paraId="19C0093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1,450</w:t>
            </w:r>
          </w:p>
        </w:tc>
        <w:tc>
          <w:tcPr>
            <w:tcW w:w="1296" w:type="dxa"/>
            <w:shd w:val="clear" w:color="auto" w:fill="FBE4D5" w:themeFill="accent2" w:themeFillTint="33"/>
            <w:tcMar>
              <w:top w:w="10" w:type="dxa"/>
              <w:left w:w="10" w:type="dxa"/>
              <w:bottom w:w="0" w:type="dxa"/>
              <w:right w:w="10" w:type="dxa"/>
            </w:tcMar>
            <w:vAlign w:val="center"/>
          </w:tcPr>
          <w:p w14:paraId="772E52BD"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300 V</w:t>
            </w:r>
          </w:p>
        </w:tc>
        <w:tc>
          <w:tcPr>
            <w:tcW w:w="1349" w:type="dxa"/>
            <w:shd w:val="clear" w:color="auto" w:fill="FFFFFF" w:themeFill="background1"/>
            <w:vAlign w:val="center"/>
          </w:tcPr>
          <w:p w14:paraId="4729175B"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w:t>
            </w:r>
          </w:p>
        </w:tc>
        <w:tc>
          <w:tcPr>
            <w:tcW w:w="1134" w:type="dxa"/>
            <w:shd w:val="clear" w:color="auto" w:fill="EAEDF1" w:themeFill="text2" w:themeFillTint="1A"/>
            <w:vAlign w:val="center"/>
          </w:tcPr>
          <w:p w14:paraId="0E71D581"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500</w:t>
            </w:r>
          </w:p>
        </w:tc>
        <w:tc>
          <w:tcPr>
            <w:tcW w:w="1418" w:type="dxa"/>
            <w:shd w:val="clear" w:color="auto" w:fill="EAEDF1" w:themeFill="text2" w:themeFillTint="1A"/>
            <w:vAlign w:val="center"/>
          </w:tcPr>
          <w:p w14:paraId="4018685E"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100 V</w:t>
            </w:r>
          </w:p>
        </w:tc>
        <w:tc>
          <w:tcPr>
            <w:tcW w:w="690" w:type="dxa"/>
            <w:shd w:val="clear" w:color="auto" w:fill="FFFFFF" w:themeFill="background1"/>
            <w:vAlign w:val="center"/>
          </w:tcPr>
          <w:p w14:paraId="0368A1F6" w14:textId="76E4DB1E"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13]</w:t>
            </w:r>
          </w:p>
        </w:tc>
      </w:tr>
      <w:tr w:rsidR="00B76DC5" w:rsidRPr="00027097" w14:paraId="586C00DB"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7F1A84B9"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3762AA3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4086</w:t>
            </w:r>
          </w:p>
        </w:tc>
        <w:tc>
          <w:tcPr>
            <w:tcW w:w="1296" w:type="dxa"/>
            <w:shd w:val="clear" w:color="auto" w:fill="FBE4D5" w:themeFill="accent2" w:themeFillTint="33"/>
            <w:tcMar>
              <w:top w:w="10" w:type="dxa"/>
              <w:left w:w="10" w:type="dxa"/>
              <w:bottom w:w="0" w:type="dxa"/>
              <w:right w:w="10" w:type="dxa"/>
            </w:tcMar>
            <w:vAlign w:val="center"/>
          </w:tcPr>
          <w:p w14:paraId="5F27CC6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14D87005"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w:t>
            </w:r>
          </w:p>
        </w:tc>
        <w:tc>
          <w:tcPr>
            <w:tcW w:w="1134" w:type="dxa"/>
            <w:shd w:val="clear" w:color="auto" w:fill="EAEDF1" w:themeFill="text2" w:themeFillTint="1A"/>
            <w:vAlign w:val="center"/>
          </w:tcPr>
          <w:p w14:paraId="4E4E2DEE"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1418" w:type="dxa"/>
            <w:shd w:val="clear" w:color="auto" w:fill="EAEDF1" w:themeFill="text2" w:themeFillTint="1A"/>
            <w:vAlign w:val="center"/>
          </w:tcPr>
          <w:p w14:paraId="2844F38E"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690" w:type="dxa"/>
            <w:shd w:val="clear" w:color="auto" w:fill="FFFFFF" w:themeFill="background1"/>
            <w:vAlign w:val="center"/>
          </w:tcPr>
          <w:p w14:paraId="78405E3B" w14:textId="3A0736D6"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w:t>
            </w:r>
            <w:r w:rsidR="00B76DC5" w:rsidRPr="00027097">
              <w:rPr>
                <w:rFonts w:ascii="Times New Roman" w:eastAsia="SimSun" w:hAnsi="Times New Roman" w:cs="Times New Roman" w:hint="eastAsia"/>
                <w:color w:val="000000" w:themeColor="text1"/>
                <w:szCs w:val="21"/>
                <w14:ligatures w14:val="standardContextual"/>
              </w:rPr>
              <w:t>4</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46FC9A75"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4269C27A"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6E5691E4"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6021.99</w:t>
            </w:r>
          </w:p>
        </w:tc>
        <w:tc>
          <w:tcPr>
            <w:tcW w:w="1296" w:type="dxa"/>
            <w:shd w:val="clear" w:color="auto" w:fill="FBE4D5" w:themeFill="accent2" w:themeFillTint="33"/>
            <w:tcMar>
              <w:top w:w="10" w:type="dxa"/>
              <w:left w:w="10" w:type="dxa"/>
              <w:bottom w:w="0" w:type="dxa"/>
              <w:right w:w="10" w:type="dxa"/>
            </w:tcMar>
            <w:vAlign w:val="center"/>
          </w:tcPr>
          <w:p w14:paraId="0A27D44A"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50 V</w:t>
            </w:r>
          </w:p>
        </w:tc>
        <w:tc>
          <w:tcPr>
            <w:tcW w:w="1349" w:type="dxa"/>
            <w:shd w:val="clear" w:color="auto" w:fill="FFFFFF" w:themeFill="background1"/>
            <w:vAlign w:val="center"/>
          </w:tcPr>
          <w:p w14:paraId="3507C31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5.14 × 10</w:t>
            </w:r>
            <w:r w:rsidRPr="00027097">
              <w:rPr>
                <w:rFonts w:ascii="Times New Roman" w:hAnsi="Times New Roman" w:cs="Times New Roman"/>
                <w:szCs w:val="21"/>
                <w:vertAlign w:val="superscript"/>
              </w:rPr>
              <w:t>-3</w:t>
            </w:r>
          </w:p>
        </w:tc>
        <w:tc>
          <w:tcPr>
            <w:tcW w:w="1134" w:type="dxa"/>
            <w:shd w:val="clear" w:color="auto" w:fill="EAEDF1" w:themeFill="text2" w:themeFillTint="1A"/>
            <w:vAlign w:val="center"/>
          </w:tcPr>
          <w:p w14:paraId="05D5447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1890</w:t>
            </w:r>
          </w:p>
        </w:tc>
        <w:tc>
          <w:tcPr>
            <w:tcW w:w="1418" w:type="dxa"/>
            <w:shd w:val="clear" w:color="auto" w:fill="EAEDF1" w:themeFill="text2" w:themeFillTint="1A"/>
            <w:vAlign w:val="center"/>
          </w:tcPr>
          <w:p w14:paraId="61B17382"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 V</w:t>
            </w:r>
          </w:p>
        </w:tc>
        <w:tc>
          <w:tcPr>
            <w:tcW w:w="690" w:type="dxa"/>
            <w:shd w:val="clear" w:color="auto" w:fill="FFFFFF" w:themeFill="background1"/>
            <w:vAlign w:val="center"/>
          </w:tcPr>
          <w:p w14:paraId="6FA924FB" w14:textId="507C5AB5"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w:t>
            </w:r>
            <w:r w:rsidR="00B76DC5" w:rsidRPr="00027097">
              <w:rPr>
                <w:rFonts w:ascii="Times New Roman" w:eastAsia="SimSun" w:hAnsi="Times New Roman" w:cs="Times New Roman" w:hint="eastAsia"/>
                <w:color w:val="000000" w:themeColor="text1"/>
                <w:szCs w:val="21"/>
                <w14:ligatures w14:val="standardContextual"/>
              </w:rPr>
              <w:t>5</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11F0E4C6"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63BE5C49"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18E737E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10,833</w:t>
            </w:r>
          </w:p>
        </w:tc>
        <w:tc>
          <w:tcPr>
            <w:tcW w:w="1296" w:type="dxa"/>
            <w:shd w:val="clear" w:color="auto" w:fill="FBE4D5" w:themeFill="accent2" w:themeFillTint="33"/>
            <w:tcMar>
              <w:top w:w="10" w:type="dxa"/>
              <w:left w:w="10" w:type="dxa"/>
              <w:bottom w:w="0" w:type="dxa"/>
              <w:right w:w="10" w:type="dxa"/>
            </w:tcMar>
            <w:vAlign w:val="center"/>
          </w:tcPr>
          <w:p w14:paraId="7959966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435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7CEAD6C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9.4 × 10</w:t>
            </w:r>
            <w:r w:rsidRPr="00027097">
              <w:rPr>
                <w:rFonts w:ascii="Times New Roman" w:hAnsi="Times New Roman" w:cs="Times New Roman"/>
                <w:szCs w:val="21"/>
                <w:vertAlign w:val="superscript"/>
              </w:rPr>
              <w:t>-4</w:t>
            </w:r>
          </w:p>
        </w:tc>
        <w:tc>
          <w:tcPr>
            <w:tcW w:w="1134" w:type="dxa"/>
            <w:shd w:val="clear" w:color="auto" w:fill="EAEDF1" w:themeFill="text2" w:themeFillTint="1A"/>
            <w:vAlign w:val="center"/>
          </w:tcPr>
          <w:p w14:paraId="583FBFCE"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32</w:t>
            </w:r>
          </w:p>
        </w:tc>
        <w:tc>
          <w:tcPr>
            <w:tcW w:w="1418" w:type="dxa"/>
            <w:shd w:val="clear" w:color="auto" w:fill="EAEDF1" w:themeFill="text2" w:themeFillTint="1A"/>
            <w:vAlign w:val="center"/>
          </w:tcPr>
          <w:p w14:paraId="20AE1E60"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435 V mm</w:t>
            </w:r>
            <w:r w:rsidRPr="00027097">
              <w:rPr>
                <w:rFonts w:ascii="Times New Roman" w:eastAsia="SimSun" w:hAnsi="Times New Roman" w:cs="Times New Roman"/>
                <w:color w:val="000000" w:themeColor="text1"/>
                <w:szCs w:val="21"/>
                <w:vertAlign w:val="superscript"/>
                <w14:ligatures w14:val="standardContextual"/>
              </w:rPr>
              <w:t>-1</w:t>
            </w:r>
          </w:p>
        </w:tc>
        <w:tc>
          <w:tcPr>
            <w:tcW w:w="690" w:type="dxa"/>
            <w:shd w:val="clear" w:color="auto" w:fill="FFFFFF" w:themeFill="background1"/>
            <w:vAlign w:val="center"/>
          </w:tcPr>
          <w:p w14:paraId="52D008DD" w14:textId="0EDBCA93"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w:t>
            </w:r>
            <w:r w:rsidR="00B76DC5" w:rsidRPr="00027097">
              <w:rPr>
                <w:rFonts w:ascii="Times New Roman" w:eastAsia="SimSun" w:hAnsi="Times New Roman" w:cs="Times New Roman" w:hint="eastAsia"/>
                <w:color w:val="000000" w:themeColor="text1"/>
                <w:szCs w:val="21"/>
                <w14:ligatures w14:val="standardContextual"/>
              </w:rPr>
              <w:t>6</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25426004"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6185354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film</w:t>
            </w:r>
          </w:p>
        </w:tc>
        <w:tc>
          <w:tcPr>
            <w:tcW w:w="1598" w:type="dxa"/>
            <w:shd w:val="clear" w:color="auto" w:fill="FBE4D5" w:themeFill="accent2" w:themeFillTint="33"/>
            <w:tcMar>
              <w:top w:w="10" w:type="dxa"/>
              <w:left w:w="10" w:type="dxa"/>
              <w:bottom w:w="0" w:type="dxa"/>
              <w:right w:w="10" w:type="dxa"/>
            </w:tcMar>
            <w:vAlign w:val="center"/>
          </w:tcPr>
          <w:p w14:paraId="4E59CB38"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55,684</w:t>
            </w:r>
          </w:p>
        </w:tc>
        <w:tc>
          <w:tcPr>
            <w:tcW w:w="1296" w:type="dxa"/>
            <w:shd w:val="clear" w:color="auto" w:fill="FBE4D5" w:themeFill="accent2" w:themeFillTint="33"/>
            <w:tcMar>
              <w:top w:w="10" w:type="dxa"/>
              <w:left w:w="10" w:type="dxa"/>
              <w:bottom w:w="0" w:type="dxa"/>
              <w:right w:w="10" w:type="dxa"/>
            </w:tcMar>
            <w:vAlign w:val="center"/>
          </w:tcPr>
          <w:p w14:paraId="65D608CB"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5F1C51B3"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1.32 × 10</w:t>
            </w:r>
            <w:r w:rsidRPr="00027097">
              <w:rPr>
                <w:rFonts w:ascii="Times New Roman" w:hAnsi="Times New Roman" w:cs="Times New Roman"/>
                <w:szCs w:val="21"/>
                <w:vertAlign w:val="superscript"/>
              </w:rPr>
              <w:t>-2</w:t>
            </w:r>
          </w:p>
        </w:tc>
        <w:tc>
          <w:tcPr>
            <w:tcW w:w="1134" w:type="dxa"/>
            <w:shd w:val="clear" w:color="auto" w:fill="EAEDF1" w:themeFill="text2" w:themeFillTint="1A"/>
            <w:vAlign w:val="center"/>
          </w:tcPr>
          <w:p w14:paraId="5C7726D4"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215</w:t>
            </w:r>
          </w:p>
        </w:tc>
        <w:tc>
          <w:tcPr>
            <w:tcW w:w="1418" w:type="dxa"/>
            <w:shd w:val="clear" w:color="auto" w:fill="EAEDF1" w:themeFill="text2" w:themeFillTint="1A"/>
            <w:vAlign w:val="center"/>
          </w:tcPr>
          <w:p w14:paraId="621974F2"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~4.2 V mm</w:t>
            </w:r>
            <w:r w:rsidRPr="00027097">
              <w:rPr>
                <w:rFonts w:ascii="Times New Roman" w:eastAsia="SimSun" w:hAnsi="Times New Roman" w:cs="Times New Roman"/>
                <w:color w:val="000000" w:themeColor="text1"/>
                <w:szCs w:val="21"/>
                <w:vertAlign w:val="superscript"/>
                <w14:ligatures w14:val="standardContextual"/>
              </w:rPr>
              <w:t>-1</w:t>
            </w:r>
          </w:p>
        </w:tc>
        <w:tc>
          <w:tcPr>
            <w:tcW w:w="690" w:type="dxa"/>
            <w:shd w:val="clear" w:color="auto" w:fill="FFFFFF" w:themeFill="background1"/>
            <w:vAlign w:val="center"/>
          </w:tcPr>
          <w:p w14:paraId="05A85144" w14:textId="42AB9A74"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0E52CB" w:rsidRPr="00027097">
              <w:rPr>
                <w:rFonts w:ascii="Times New Roman" w:eastAsia="SimSun" w:hAnsi="Times New Roman" w:cs="Times New Roman"/>
                <w:color w:val="000000" w:themeColor="text1"/>
                <w:szCs w:val="21"/>
                <w14:ligatures w14:val="standardContextual"/>
              </w:rPr>
              <w:t>1</w:t>
            </w:r>
            <w:r w:rsidR="00B76DC5" w:rsidRPr="00027097">
              <w:rPr>
                <w:rFonts w:ascii="Times New Roman" w:eastAsia="SimSun" w:hAnsi="Times New Roman" w:cs="Times New Roman" w:hint="eastAsia"/>
                <w:color w:val="000000" w:themeColor="text1"/>
                <w:szCs w:val="21"/>
                <w14:ligatures w14:val="standardContextual"/>
              </w:rPr>
              <w:t>7</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431541A3"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7E6A49C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4E9D265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46180</w:t>
            </w:r>
          </w:p>
        </w:tc>
        <w:tc>
          <w:tcPr>
            <w:tcW w:w="1296" w:type="dxa"/>
            <w:shd w:val="clear" w:color="auto" w:fill="FBE4D5" w:themeFill="accent2" w:themeFillTint="33"/>
            <w:tcMar>
              <w:top w:w="10" w:type="dxa"/>
              <w:left w:w="10" w:type="dxa"/>
              <w:bottom w:w="0" w:type="dxa"/>
              <w:right w:w="10" w:type="dxa"/>
            </w:tcMar>
            <w:vAlign w:val="center"/>
          </w:tcPr>
          <w:p w14:paraId="7DD4C9B8"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500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674B8A2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8.11 × 10</w:t>
            </w:r>
            <w:r w:rsidRPr="00027097">
              <w:rPr>
                <w:rFonts w:ascii="Times New Roman" w:hAnsi="Times New Roman" w:cs="Times New Roman"/>
                <w:szCs w:val="21"/>
                <w:vertAlign w:val="superscript"/>
              </w:rPr>
              <w:t>-4</w:t>
            </w:r>
          </w:p>
        </w:tc>
        <w:tc>
          <w:tcPr>
            <w:tcW w:w="1134" w:type="dxa"/>
            <w:shd w:val="clear" w:color="auto" w:fill="EAEDF1" w:themeFill="text2" w:themeFillTint="1A"/>
            <w:vAlign w:val="center"/>
          </w:tcPr>
          <w:p w14:paraId="58010E1B"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10.81</w:t>
            </w:r>
          </w:p>
        </w:tc>
        <w:tc>
          <w:tcPr>
            <w:tcW w:w="1418" w:type="dxa"/>
            <w:shd w:val="clear" w:color="auto" w:fill="EAEDF1" w:themeFill="text2" w:themeFillTint="1A"/>
            <w:vAlign w:val="center"/>
          </w:tcPr>
          <w:p w14:paraId="3B870444"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690" w:type="dxa"/>
            <w:shd w:val="clear" w:color="auto" w:fill="FFFFFF" w:themeFill="background1"/>
            <w:vAlign w:val="center"/>
          </w:tcPr>
          <w:p w14:paraId="45BB721B" w14:textId="62635C16"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B76DC5" w:rsidRPr="00027097">
              <w:rPr>
                <w:rFonts w:ascii="Times New Roman" w:eastAsia="SimSun" w:hAnsi="Times New Roman" w:cs="Times New Roman" w:hint="eastAsia"/>
                <w:color w:val="000000" w:themeColor="text1"/>
                <w:szCs w:val="21"/>
                <w14:ligatures w14:val="standardContextual"/>
              </w:rPr>
              <w:t>18</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06C67986"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2183DD2A"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CsPbBr</w:t>
            </w:r>
            <w:r w:rsidRPr="00027097">
              <w:rPr>
                <w:rFonts w:ascii="Times New Roman" w:eastAsia="SimSun" w:hAnsi="Times New Roman" w:cs="Times New Roman"/>
                <w:color w:val="000000" w:themeColor="text1"/>
                <w:szCs w:val="21"/>
                <w:vertAlign w:val="subscript"/>
                <w14:ligatures w14:val="standardContextual"/>
              </w:rPr>
              <w:t>3</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5AC84AA8"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55722</w:t>
            </w:r>
          </w:p>
        </w:tc>
        <w:tc>
          <w:tcPr>
            <w:tcW w:w="1296" w:type="dxa"/>
            <w:shd w:val="clear" w:color="auto" w:fill="FBE4D5" w:themeFill="accent2" w:themeFillTint="33"/>
            <w:tcMar>
              <w:top w:w="10" w:type="dxa"/>
              <w:left w:w="10" w:type="dxa"/>
              <w:bottom w:w="0" w:type="dxa"/>
              <w:right w:w="10" w:type="dxa"/>
            </w:tcMar>
            <w:vAlign w:val="center"/>
          </w:tcPr>
          <w:p w14:paraId="50E4E3ED"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300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7808CD37"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szCs w:val="21"/>
              </w:rPr>
              <w:t>2.4 × 10</w:t>
            </w:r>
            <w:r w:rsidRPr="00027097">
              <w:rPr>
                <w:rFonts w:ascii="Times New Roman" w:hAnsi="Times New Roman" w:cs="Times New Roman"/>
                <w:szCs w:val="21"/>
                <w:vertAlign w:val="superscript"/>
              </w:rPr>
              <w:t>-4</w:t>
            </w:r>
          </w:p>
        </w:tc>
        <w:tc>
          <w:tcPr>
            <w:tcW w:w="1134" w:type="dxa"/>
            <w:shd w:val="clear" w:color="auto" w:fill="EAEDF1" w:themeFill="text2" w:themeFillTint="1A"/>
            <w:vAlign w:val="center"/>
          </w:tcPr>
          <w:p w14:paraId="04B5BA2F"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1418" w:type="dxa"/>
            <w:shd w:val="clear" w:color="auto" w:fill="EAEDF1" w:themeFill="text2" w:themeFillTint="1A"/>
            <w:vAlign w:val="center"/>
          </w:tcPr>
          <w:p w14:paraId="4AB452A6"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690" w:type="dxa"/>
            <w:shd w:val="clear" w:color="auto" w:fill="FFFFFF" w:themeFill="background1"/>
            <w:vAlign w:val="center"/>
          </w:tcPr>
          <w:p w14:paraId="02D37F47" w14:textId="15B0BBF5"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B76DC5" w:rsidRPr="00027097">
              <w:rPr>
                <w:rFonts w:ascii="Times New Roman" w:eastAsia="SimSun" w:hAnsi="Times New Roman" w:cs="Times New Roman" w:hint="eastAsia"/>
                <w:color w:val="000000" w:themeColor="text1"/>
                <w:szCs w:val="21"/>
                <w14:ligatures w14:val="standardContextual"/>
              </w:rPr>
              <w:t>19</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40042A70"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0730BC0A"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CsPbCl</w:t>
            </w:r>
            <w:r w:rsidRPr="00027097">
              <w:rPr>
                <w:rFonts w:ascii="Times New Roman" w:eastAsia="SimSun" w:hAnsi="Times New Roman" w:cs="Times New Roman"/>
                <w:color w:val="000000" w:themeColor="text1"/>
                <w:szCs w:val="21"/>
                <w:vertAlign w:val="subscript"/>
                <w14:ligatures w14:val="standardContextual"/>
              </w:rPr>
              <w:t>2.995</w:t>
            </w:r>
            <w:r w:rsidRPr="00027097">
              <w:rPr>
                <w:rFonts w:ascii="Times New Roman" w:eastAsia="SimSun" w:hAnsi="Times New Roman" w:cs="Times New Roman"/>
                <w:color w:val="000000" w:themeColor="text1"/>
                <w:szCs w:val="21"/>
                <w14:ligatures w14:val="standardContextual"/>
              </w:rPr>
              <w:t>I</w:t>
            </w:r>
            <w:r w:rsidRPr="00027097">
              <w:rPr>
                <w:rFonts w:ascii="Times New Roman" w:eastAsia="SimSun" w:hAnsi="Times New Roman" w:cs="Times New Roman"/>
                <w:color w:val="000000" w:themeColor="text1"/>
                <w:szCs w:val="21"/>
                <w:vertAlign w:val="subscript"/>
                <w14:ligatures w14:val="standardContextual"/>
              </w:rPr>
              <w:t>0.005</w:t>
            </w:r>
            <w:r w:rsidRPr="00027097">
              <w:rPr>
                <w:rFonts w:ascii="Times New Roman" w:eastAsia="SimSun" w:hAnsi="Times New Roman" w:cs="Times New Roman"/>
                <w:color w:val="000000" w:themeColor="text1"/>
                <w:szCs w:val="21"/>
                <w14:ligatures w14:val="standardContextual"/>
              </w:rPr>
              <w:t xml:space="preserve"> SC</w:t>
            </w:r>
          </w:p>
        </w:tc>
        <w:tc>
          <w:tcPr>
            <w:tcW w:w="1598" w:type="dxa"/>
            <w:shd w:val="clear" w:color="auto" w:fill="FBE4D5" w:themeFill="accent2" w:themeFillTint="33"/>
            <w:tcMar>
              <w:top w:w="10" w:type="dxa"/>
              <w:left w:w="10" w:type="dxa"/>
              <w:bottom w:w="0" w:type="dxa"/>
              <w:right w:w="10" w:type="dxa"/>
            </w:tcMar>
            <w:vAlign w:val="center"/>
          </w:tcPr>
          <w:p w14:paraId="73AA7222"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2.19 × 10</w:t>
            </w:r>
            <w:r w:rsidRPr="00027097">
              <w:rPr>
                <w:rFonts w:ascii="Times New Roman" w:eastAsia="SimSun" w:hAnsi="Times New Roman" w:cs="Times New Roman"/>
                <w:color w:val="000000" w:themeColor="text1"/>
                <w:szCs w:val="21"/>
                <w:vertAlign w:val="superscript"/>
                <w14:ligatures w14:val="standardContextual"/>
              </w:rPr>
              <w:t>5</w:t>
            </w:r>
          </w:p>
        </w:tc>
        <w:tc>
          <w:tcPr>
            <w:tcW w:w="1296" w:type="dxa"/>
            <w:shd w:val="clear" w:color="auto" w:fill="FBE4D5" w:themeFill="accent2" w:themeFillTint="33"/>
            <w:tcMar>
              <w:top w:w="10" w:type="dxa"/>
              <w:left w:w="10" w:type="dxa"/>
              <w:bottom w:w="0" w:type="dxa"/>
              <w:right w:w="10" w:type="dxa"/>
            </w:tcMar>
            <w:vAlign w:val="center"/>
          </w:tcPr>
          <w:p w14:paraId="6CE9813B"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100 V mm</w:t>
            </w:r>
            <w:r w:rsidRPr="00027097">
              <w:rPr>
                <w:rFonts w:ascii="Times New Roman" w:eastAsia="SimSun" w:hAnsi="Times New Roman" w:cs="Times New Roman"/>
                <w:color w:val="000000" w:themeColor="text1"/>
                <w:szCs w:val="21"/>
                <w:vertAlign w:val="superscript"/>
                <w14:ligatures w14:val="standardContextual"/>
              </w:rPr>
              <w:t>-1</w:t>
            </w:r>
          </w:p>
        </w:tc>
        <w:tc>
          <w:tcPr>
            <w:tcW w:w="1349" w:type="dxa"/>
            <w:shd w:val="clear" w:color="auto" w:fill="FFFFFF" w:themeFill="background1"/>
            <w:vAlign w:val="center"/>
          </w:tcPr>
          <w:p w14:paraId="550FA98C"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1.02 × 10</w:t>
            </w:r>
            <w:r w:rsidRPr="00027097">
              <w:rPr>
                <w:rFonts w:ascii="Times New Roman" w:eastAsia="SimSun" w:hAnsi="Times New Roman" w:cs="Times New Roman"/>
                <w:color w:val="000000" w:themeColor="text1"/>
                <w:szCs w:val="21"/>
                <w:vertAlign w:val="superscript"/>
                <w14:ligatures w14:val="standardContextual"/>
              </w:rPr>
              <w:t>-3</w:t>
            </w:r>
          </w:p>
        </w:tc>
        <w:tc>
          <w:tcPr>
            <w:tcW w:w="1134" w:type="dxa"/>
            <w:shd w:val="clear" w:color="auto" w:fill="EAEDF1" w:themeFill="text2" w:themeFillTint="1A"/>
            <w:vAlign w:val="center"/>
          </w:tcPr>
          <w:p w14:paraId="54E8361A"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1418" w:type="dxa"/>
            <w:shd w:val="clear" w:color="auto" w:fill="EAEDF1" w:themeFill="text2" w:themeFillTint="1A"/>
            <w:vAlign w:val="center"/>
          </w:tcPr>
          <w:p w14:paraId="6B705FE8" w14:textId="77777777" w:rsidR="000E52CB" w:rsidRPr="00027097" w:rsidRDefault="000E52CB"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w:t>
            </w:r>
          </w:p>
        </w:tc>
        <w:tc>
          <w:tcPr>
            <w:tcW w:w="690" w:type="dxa"/>
            <w:shd w:val="clear" w:color="auto" w:fill="FFFFFF" w:themeFill="background1"/>
            <w:vAlign w:val="center"/>
          </w:tcPr>
          <w:p w14:paraId="511C26AA" w14:textId="5A3BA2DC" w:rsidR="000E52CB"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B76DC5" w:rsidRPr="00027097">
              <w:rPr>
                <w:rFonts w:ascii="Times New Roman" w:eastAsia="SimSun" w:hAnsi="Times New Roman" w:cs="Times New Roman" w:hint="eastAsia"/>
                <w:color w:val="000000" w:themeColor="text1"/>
                <w:szCs w:val="21"/>
                <w14:ligatures w14:val="standardContextual"/>
              </w:rPr>
              <w:t>20</w:t>
            </w:r>
            <w:r w:rsidR="000E52CB" w:rsidRPr="00027097">
              <w:rPr>
                <w:rFonts w:ascii="Times New Roman" w:eastAsia="SimSun" w:hAnsi="Times New Roman" w:cs="Times New Roman"/>
                <w:color w:val="000000" w:themeColor="text1"/>
                <w:szCs w:val="21"/>
                <w14:ligatures w14:val="standardContextual"/>
              </w:rPr>
              <w:t>]</w:t>
            </w:r>
          </w:p>
        </w:tc>
      </w:tr>
      <w:tr w:rsidR="00B76DC5" w:rsidRPr="00027097" w14:paraId="4A38C698"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279BF70A" w14:textId="2FCF041E"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α-Se</w:t>
            </w:r>
          </w:p>
        </w:tc>
        <w:tc>
          <w:tcPr>
            <w:tcW w:w="1598" w:type="dxa"/>
            <w:shd w:val="clear" w:color="auto" w:fill="FBE4D5" w:themeFill="accent2" w:themeFillTint="33"/>
            <w:tcMar>
              <w:top w:w="10" w:type="dxa"/>
              <w:left w:w="10" w:type="dxa"/>
              <w:bottom w:w="0" w:type="dxa"/>
              <w:right w:w="10" w:type="dxa"/>
            </w:tcMar>
            <w:vAlign w:val="center"/>
          </w:tcPr>
          <w:p w14:paraId="25610DCF" w14:textId="33DDD249"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~20</w:t>
            </w:r>
          </w:p>
        </w:tc>
        <w:tc>
          <w:tcPr>
            <w:tcW w:w="1296" w:type="dxa"/>
            <w:shd w:val="clear" w:color="auto" w:fill="FBE4D5" w:themeFill="accent2" w:themeFillTint="33"/>
            <w:tcMar>
              <w:top w:w="10" w:type="dxa"/>
              <w:left w:w="10" w:type="dxa"/>
              <w:bottom w:w="0" w:type="dxa"/>
              <w:right w:w="10" w:type="dxa"/>
            </w:tcMar>
            <w:vAlign w:val="center"/>
          </w:tcPr>
          <w:p w14:paraId="175B7A25" w14:textId="5FD8F6C3"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10000</w:t>
            </w:r>
            <w:r w:rsidRPr="00027097">
              <w:rPr>
                <w:rFonts w:ascii="Times New Roman" w:eastAsia="SimSun" w:hAnsi="Times New Roman" w:cs="Times New Roman" w:hint="eastAsia"/>
                <w:color w:val="000000" w:themeColor="text1"/>
                <w:szCs w:val="21"/>
                <w14:ligatures w14:val="standardContextual"/>
              </w:rPr>
              <w:t xml:space="preserve"> V mm</w:t>
            </w:r>
            <w:r w:rsidRPr="00027097">
              <w:rPr>
                <w:rFonts w:ascii="Times New Roman" w:eastAsia="SimSun" w:hAnsi="Times New Roman" w:cs="Times New Roman" w:hint="eastAsia"/>
                <w:color w:val="000000" w:themeColor="text1"/>
                <w:szCs w:val="21"/>
                <w:vertAlign w:val="superscript"/>
                <w14:ligatures w14:val="standardContextual"/>
              </w:rPr>
              <w:t>-1</w:t>
            </w:r>
          </w:p>
        </w:tc>
        <w:tc>
          <w:tcPr>
            <w:tcW w:w="1349" w:type="dxa"/>
            <w:shd w:val="clear" w:color="auto" w:fill="FFFFFF" w:themeFill="background1"/>
            <w:vAlign w:val="center"/>
          </w:tcPr>
          <w:p w14:paraId="2B699CE8" w14:textId="217F722E"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hint="eastAsia"/>
                <w:szCs w:val="21"/>
              </w:rPr>
              <w:t>-</w:t>
            </w:r>
          </w:p>
        </w:tc>
        <w:tc>
          <w:tcPr>
            <w:tcW w:w="1134" w:type="dxa"/>
            <w:shd w:val="clear" w:color="auto" w:fill="EAEDF1" w:themeFill="text2" w:themeFillTint="1A"/>
            <w:vAlign w:val="center"/>
          </w:tcPr>
          <w:p w14:paraId="0DB5445B" w14:textId="314C124C"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w:t>
            </w:r>
          </w:p>
        </w:tc>
        <w:tc>
          <w:tcPr>
            <w:tcW w:w="1418" w:type="dxa"/>
            <w:shd w:val="clear" w:color="auto" w:fill="EAEDF1" w:themeFill="text2" w:themeFillTint="1A"/>
            <w:vAlign w:val="center"/>
          </w:tcPr>
          <w:p w14:paraId="7E0C02E3" w14:textId="4E66C14E"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w:t>
            </w:r>
          </w:p>
        </w:tc>
        <w:tc>
          <w:tcPr>
            <w:tcW w:w="690" w:type="dxa"/>
            <w:shd w:val="clear" w:color="auto" w:fill="FFFFFF" w:themeFill="background1"/>
            <w:vAlign w:val="center"/>
          </w:tcPr>
          <w:p w14:paraId="2DD7C8A2" w14:textId="08DBE000" w:rsidR="00B76DC5"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B76DC5" w:rsidRPr="00027097">
              <w:rPr>
                <w:rFonts w:ascii="Times New Roman" w:eastAsia="SimSun" w:hAnsi="Times New Roman" w:cs="Times New Roman" w:hint="eastAsia"/>
                <w:color w:val="000000" w:themeColor="text1"/>
                <w:szCs w:val="21"/>
                <w14:ligatures w14:val="standardContextual"/>
              </w:rPr>
              <w:t>21</w:t>
            </w:r>
            <w:r w:rsidR="00B76DC5" w:rsidRPr="00027097">
              <w:rPr>
                <w:rFonts w:ascii="Times New Roman" w:eastAsia="SimSun" w:hAnsi="Times New Roman" w:cs="Times New Roman"/>
                <w:color w:val="000000" w:themeColor="text1"/>
                <w:szCs w:val="21"/>
                <w14:ligatures w14:val="standardContextual"/>
              </w:rPr>
              <w:t>]</w:t>
            </w:r>
          </w:p>
        </w:tc>
      </w:tr>
      <w:tr w:rsidR="00B76DC5" w:rsidRPr="00027097" w14:paraId="11F9126F" w14:textId="77777777" w:rsidTr="00C274AA">
        <w:trPr>
          <w:trHeight w:val="238"/>
          <w:jc w:val="center"/>
        </w:trPr>
        <w:tc>
          <w:tcPr>
            <w:tcW w:w="1559" w:type="dxa"/>
            <w:shd w:val="clear" w:color="auto" w:fill="FFFFFF" w:themeFill="background1"/>
            <w:tcMar>
              <w:top w:w="10" w:type="dxa"/>
              <w:left w:w="10" w:type="dxa"/>
              <w:bottom w:w="0" w:type="dxa"/>
              <w:right w:w="10" w:type="dxa"/>
            </w:tcMar>
            <w:vAlign w:val="center"/>
          </w:tcPr>
          <w:p w14:paraId="48414123" w14:textId="01062223"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color w:val="000000" w:themeColor="text1"/>
                <w:szCs w:val="21"/>
                <w14:ligatures w14:val="standardContextual"/>
              </w:rPr>
              <w:t>CZT</w:t>
            </w:r>
          </w:p>
        </w:tc>
        <w:tc>
          <w:tcPr>
            <w:tcW w:w="1598" w:type="dxa"/>
            <w:shd w:val="clear" w:color="auto" w:fill="FBE4D5" w:themeFill="accent2" w:themeFillTint="33"/>
            <w:tcMar>
              <w:top w:w="10" w:type="dxa"/>
              <w:left w:w="10" w:type="dxa"/>
              <w:bottom w:w="0" w:type="dxa"/>
              <w:right w:w="10" w:type="dxa"/>
            </w:tcMar>
            <w:vAlign w:val="center"/>
          </w:tcPr>
          <w:p w14:paraId="0A6CAD77" w14:textId="500284BB" w:rsidR="00B76DC5" w:rsidRPr="00027097" w:rsidRDefault="00E10BC8"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20</w:t>
            </w:r>
          </w:p>
        </w:tc>
        <w:tc>
          <w:tcPr>
            <w:tcW w:w="1296" w:type="dxa"/>
            <w:shd w:val="clear" w:color="auto" w:fill="FBE4D5" w:themeFill="accent2" w:themeFillTint="33"/>
            <w:tcMar>
              <w:top w:w="10" w:type="dxa"/>
              <w:left w:w="10" w:type="dxa"/>
              <w:bottom w:w="0" w:type="dxa"/>
              <w:right w:w="10" w:type="dxa"/>
            </w:tcMar>
            <w:vAlign w:val="center"/>
          </w:tcPr>
          <w:p w14:paraId="0647683B" w14:textId="760125DE" w:rsidR="00B76DC5" w:rsidRPr="00027097" w:rsidRDefault="00E10BC8"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250</w:t>
            </w:r>
            <w:r w:rsidR="00B76DC5" w:rsidRPr="00027097">
              <w:rPr>
                <w:rFonts w:ascii="Times New Roman" w:eastAsia="SimSun" w:hAnsi="Times New Roman" w:cs="Times New Roman" w:hint="eastAsia"/>
                <w:color w:val="000000" w:themeColor="text1"/>
                <w:szCs w:val="21"/>
                <w14:ligatures w14:val="standardContextual"/>
              </w:rPr>
              <w:t xml:space="preserve"> V mm</w:t>
            </w:r>
            <w:r w:rsidR="00B76DC5" w:rsidRPr="00027097">
              <w:rPr>
                <w:rFonts w:ascii="Times New Roman" w:eastAsia="SimSun" w:hAnsi="Times New Roman" w:cs="Times New Roman" w:hint="eastAsia"/>
                <w:color w:val="000000" w:themeColor="text1"/>
                <w:szCs w:val="21"/>
                <w:vertAlign w:val="superscript"/>
                <w14:ligatures w14:val="standardContextual"/>
              </w:rPr>
              <w:t>-1</w:t>
            </w:r>
          </w:p>
        </w:tc>
        <w:tc>
          <w:tcPr>
            <w:tcW w:w="1349" w:type="dxa"/>
            <w:shd w:val="clear" w:color="auto" w:fill="FFFFFF" w:themeFill="background1"/>
            <w:vAlign w:val="center"/>
          </w:tcPr>
          <w:p w14:paraId="7C76432C" w14:textId="7F63AB9A"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hAnsi="Times New Roman" w:cs="Times New Roman" w:hint="eastAsia"/>
                <w:szCs w:val="21"/>
              </w:rPr>
              <w:t>-</w:t>
            </w:r>
          </w:p>
        </w:tc>
        <w:tc>
          <w:tcPr>
            <w:tcW w:w="1134" w:type="dxa"/>
            <w:shd w:val="clear" w:color="auto" w:fill="EAEDF1" w:themeFill="text2" w:themeFillTint="1A"/>
            <w:vAlign w:val="center"/>
          </w:tcPr>
          <w:p w14:paraId="5FFBE179" w14:textId="2DBB3206"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145</w:t>
            </w:r>
          </w:p>
        </w:tc>
        <w:tc>
          <w:tcPr>
            <w:tcW w:w="1418" w:type="dxa"/>
            <w:shd w:val="clear" w:color="auto" w:fill="EAEDF1" w:themeFill="text2" w:themeFillTint="1A"/>
            <w:vAlign w:val="center"/>
          </w:tcPr>
          <w:p w14:paraId="5D05CDC6" w14:textId="017AEC6C" w:rsidR="00B76DC5" w:rsidRPr="00027097" w:rsidRDefault="00B76DC5"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sidRPr="00027097">
              <w:rPr>
                <w:rFonts w:ascii="Times New Roman" w:eastAsia="SimSun" w:hAnsi="Times New Roman" w:cs="Times New Roman" w:hint="eastAsia"/>
                <w:color w:val="000000" w:themeColor="text1"/>
                <w:szCs w:val="21"/>
                <w14:ligatures w14:val="standardContextual"/>
              </w:rPr>
              <w:t>-</w:t>
            </w:r>
          </w:p>
        </w:tc>
        <w:tc>
          <w:tcPr>
            <w:tcW w:w="690" w:type="dxa"/>
            <w:shd w:val="clear" w:color="auto" w:fill="FFFFFF" w:themeFill="background1"/>
            <w:vAlign w:val="center"/>
          </w:tcPr>
          <w:p w14:paraId="42B41792" w14:textId="3D397F7F" w:rsidR="00B76DC5" w:rsidRPr="00027097" w:rsidRDefault="00521276" w:rsidP="00D93B9C">
            <w:pPr>
              <w:widowControl/>
              <w:adjustRightInd w:val="0"/>
              <w:snapToGrid w:val="0"/>
              <w:spacing w:before="120" w:after="120"/>
              <w:jc w:val="center"/>
              <w:rPr>
                <w:rFonts w:ascii="Times New Roman" w:eastAsia="SimSun" w:hAnsi="Times New Roman" w:cs="Times New Roman"/>
                <w:color w:val="000000" w:themeColor="text1"/>
                <w:szCs w:val="21"/>
                <w14:ligatures w14:val="standardContextual"/>
              </w:rPr>
            </w:pPr>
            <w:r>
              <w:rPr>
                <w:rFonts w:ascii="Times New Roman" w:eastAsia="SimSun" w:hAnsi="Times New Roman" w:cs="Times New Roman"/>
                <w:color w:val="000000" w:themeColor="text1"/>
                <w:szCs w:val="21"/>
                <w14:ligatures w14:val="standardContextual"/>
              </w:rPr>
              <w:t>[S</w:t>
            </w:r>
            <w:r w:rsidR="00B76DC5" w:rsidRPr="00027097">
              <w:rPr>
                <w:rFonts w:ascii="Times New Roman" w:eastAsia="SimSun" w:hAnsi="Times New Roman" w:cs="Times New Roman" w:hint="eastAsia"/>
                <w:color w:val="000000" w:themeColor="text1"/>
                <w:szCs w:val="21"/>
                <w14:ligatures w14:val="standardContextual"/>
              </w:rPr>
              <w:t>22</w:t>
            </w:r>
            <w:r w:rsidR="00B76DC5" w:rsidRPr="00027097">
              <w:rPr>
                <w:rFonts w:ascii="Times New Roman" w:eastAsia="SimSun" w:hAnsi="Times New Roman" w:cs="Times New Roman"/>
                <w:color w:val="000000" w:themeColor="text1"/>
                <w:szCs w:val="21"/>
                <w14:ligatures w14:val="standardContextual"/>
              </w:rPr>
              <w:t>]</w:t>
            </w:r>
          </w:p>
        </w:tc>
      </w:tr>
      <w:bookmarkEnd w:id="18"/>
    </w:tbl>
    <w:p w14:paraId="60948991" w14:textId="014C4890" w:rsidR="009D06D5" w:rsidRPr="002B634E" w:rsidRDefault="000E52CB" w:rsidP="00027097">
      <w:pPr>
        <w:widowControl/>
        <w:spacing w:before="120" w:after="120"/>
        <w:jc w:val="left"/>
        <w:rPr>
          <w:rFonts w:ascii="Times New Roman" w:eastAsia="SimSun" w:hAnsi="Times New Roman" w:cs="Times New Roman"/>
          <w:sz w:val="24"/>
          <w14:ligatures w14:val="standardContextual"/>
        </w:rPr>
      </w:pPr>
      <w:r w:rsidRPr="002B634E">
        <w:rPr>
          <w:rFonts w:ascii="Times New Roman" w:eastAsia="SimSun" w:hAnsi="Times New Roman" w:cs="Times New Roman"/>
          <w:b/>
          <w:sz w:val="24"/>
          <w:szCs w:val="24"/>
          <w14:ligatures w14:val="standardContextual"/>
        </w:rPr>
        <w:br w:type="page"/>
      </w:r>
      <w:r w:rsidR="00233CFE" w:rsidRPr="00027097">
        <w:rPr>
          <w:rFonts w:ascii="Times New Roman" w:eastAsia="SimSun" w:hAnsi="Times New Roman" w:cs="Times New Roman" w:hint="eastAsia"/>
          <w:b/>
          <w:bCs/>
          <w:sz w:val="28"/>
          <w:szCs w:val="28"/>
          <w14:ligatures w14:val="standardContextual"/>
        </w:rPr>
        <w:t>Supplementary</w:t>
      </w:r>
      <w:r w:rsidR="00233CFE" w:rsidRPr="00027097">
        <w:rPr>
          <w:rFonts w:ascii="Times New Roman" w:eastAsia="SimSun" w:hAnsi="Times New Roman" w:cs="Times New Roman"/>
          <w:b/>
          <w:bCs/>
          <w:sz w:val="28"/>
          <w:szCs w:val="28"/>
          <w14:ligatures w14:val="standardContextual"/>
        </w:rPr>
        <w:t xml:space="preserve"> </w:t>
      </w:r>
      <w:r w:rsidR="00443AFA" w:rsidRPr="00027097">
        <w:rPr>
          <w:rFonts w:ascii="Times New Roman" w:eastAsia="SimSun" w:hAnsi="Times New Roman" w:cs="Times New Roman"/>
          <w:b/>
          <w:bCs/>
          <w:sz w:val="28"/>
          <w:szCs w:val="28"/>
          <w14:ligatures w14:val="standardContextual"/>
        </w:rPr>
        <w:t>References</w:t>
      </w:r>
    </w:p>
    <w:p w14:paraId="528BB3A7" w14:textId="4CD363F5" w:rsidR="009D06D5" w:rsidRPr="00D479D9" w:rsidRDefault="00646CE3" w:rsidP="00027097">
      <w:pPr>
        <w:pStyle w:val="ListParagraph"/>
        <w:numPr>
          <w:ilvl w:val="0"/>
          <w:numId w:val="4"/>
        </w:numPr>
        <w:spacing w:before="120" w:after="120"/>
        <w:ind w:left="284" w:firstLineChars="0" w:hanging="426"/>
        <w:rPr>
          <w:rFonts w:ascii="Times New Roman" w:hAnsi="Times New Roman" w:cs="Times New Roman"/>
          <w:sz w:val="24"/>
          <w:szCs w:val="24"/>
        </w:rPr>
      </w:pPr>
      <w:bookmarkStart w:id="19" w:name="OLE_LINK19"/>
      <w:r w:rsidRPr="00D479D9">
        <w:rPr>
          <w:rFonts w:ascii="Times New Roman" w:hAnsi="Times New Roman" w:cs="Times New Roman" w:hint="eastAsia"/>
          <w:sz w:val="24"/>
          <w:szCs w:val="24"/>
        </w:rPr>
        <w:t>M. Frisch, G. Trucks, H. Schlegel, G. Scuseria, M. Robb et al., Gaussian 09, Revision C.01. Gaussian, Inc., Wallingford, CT (2016).</w:t>
      </w:r>
    </w:p>
    <w:p w14:paraId="1820F18C" w14:textId="38A75BF1" w:rsidR="009D06D5" w:rsidRPr="00D479D9" w:rsidRDefault="00EA2DD7" w:rsidP="00027097">
      <w:pPr>
        <w:pStyle w:val="ListParagraph"/>
        <w:numPr>
          <w:ilvl w:val="0"/>
          <w:numId w:val="4"/>
        </w:numPr>
        <w:spacing w:before="120" w:after="120"/>
        <w:ind w:left="284" w:firstLineChars="0" w:hanging="426"/>
        <w:rPr>
          <w:rFonts w:ascii="Times New Roman" w:hAnsi="Times New Roman" w:cs="Times New Roman"/>
          <w:sz w:val="24"/>
          <w:szCs w:val="24"/>
        </w:rPr>
      </w:pPr>
      <w:r w:rsidRPr="00D479D9">
        <w:rPr>
          <w:rFonts w:ascii="Times New Roman" w:hAnsi="Times New Roman" w:cs="Times New Roman"/>
          <w:sz w:val="24"/>
          <w:szCs w:val="24"/>
        </w:rPr>
        <w:t xml:space="preserve">C. Adamo, V. Barone, Toward reliable density functional methods without adjustable parameters: The PBE0 model. J. Chem. Phys. </w:t>
      </w:r>
      <w:r w:rsidRPr="00D479D9">
        <w:rPr>
          <w:rFonts w:ascii="Times New Roman" w:hAnsi="Times New Roman" w:cs="Times New Roman"/>
          <w:b/>
          <w:sz w:val="24"/>
          <w:szCs w:val="24"/>
        </w:rPr>
        <w:t>110</w:t>
      </w:r>
      <w:r w:rsidRPr="00D479D9">
        <w:rPr>
          <w:rFonts w:ascii="Times New Roman" w:hAnsi="Times New Roman" w:cs="Times New Roman"/>
          <w:sz w:val="24"/>
          <w:szCs w:val="24"/>
        </w:rPr>
        <w:t xml:space="preserve">(13), 6158–6170 (1999). </w:t>
      </w:r>
      <w:hyperlink r:id="rId24" w:history="1">
        <w:r w:rsidR="00FC22A5" w:rsidRPr="00B554E2">
          <w:rPr>
            <w:rStyle w:val="Hyperlink"/>
            <w:rFonts w:ascii="Times New Roman" w:hAnsi="Times New Roman" w:cs="Times New Roman"/>
            <w:sz w:val="24"/>
            <w:szCs w:val="24"/>
          </w:rPr>
          <w:t>https://doi.org/10.1063/1.478522</w:t>
        </w:r>
      </w:hyperlink>
      <w:r w:rsidR="00FC22A5">
        <w:rPr>
          <w:rFonts w:ascii="Times New Roman" w:hAnsi="Times New Roman" w:cs="Times New Roman"/>
          <w:sz w:val="24"/>
          <w:szCs w:val="24"/>
        </w:rPr>
        <w:t xml:space="preserve"> </w:t>
      </w:r>
    </w:p>
    <w:p w14:paraId="7156A2EA" w14:textId="1BAFD145" w:rsidR="009D06D5" w:rsidRPr="00D479D9" w:rsidRDefault="00EA2DD7" w:rsidP="00027097">
      <w:pPr>
        <w:pStyle w:val="ListParagraph"/>
        <w:numPr>
          <w:ilvl w:val="0"/>
          <w:numId w:val="4"/>
        </w:numPr>
        <w:spacing w:before="120" w:after="120"/>
        <w:ind w:left="284" w:firstLineChars="0" w:hanging="426"/>
        <w:rPr>
          <w:rFonts w:ascii="Times New Roman" w:hAnsi="Times New Roman" w:cs="Times New Roman"/>
          <w:sz w:val="24"/>
          <w:szCs w:val="24"/>
        </w:rPr>
      </w:pPr>
      <w:r w:rsidRPr="00D479D9">
        <w:rPr>
          <w:rFonts w:ascii="Times New Roman" w:hAnsi="Times New Roman" w:cs="Times New Roman"/>
          <w:sz w:val="24"/>
          <w:szCs w:val="24"/>
        </w:rPr>
        <w:t xml:space="preserve">S. Grimme, Density functional theory with London dispersion corrections. Wires Comput. Mol. Sci. </w:t>
      </w:r>
      <w:r w:rsidRPr="00D479D9">
        <w:rPr>
          <w:rFonts w:ascii="Times New Roman" w:hAnsi="Times New Roman" w:cs="Times New Roman"/>
          <w:b/>
          <w:sz w:val="24"/>
          <w:szCs w:val="24"/>
        </w:rPr>
        <w:t>1</w:t>
      </w:r>
      <w:r w:rsidRPr="00D479D9">
        <w:rPr>
          <w:rFonts w:ascii="Times New Roman" w:hAnsi="Times New Roman" w:cs="Times New Roman"/>
          <w:sz w:val="24"/>
          <w:szCs w:val="24"/>
        </w:rPr>
        <w:t xml:space="preserve">(2), 211–228 (2011). </w:t>
      </w:r>
      <w:hyperlink r:id="rId25" w:history="1">
        <w:r w:rsidR="00FC22A5" w:rsidRPr="00B554E2">
          <w:rPr>
            <w:rStyle w:val="Hyperlink"/>
            <w:rFonts w:ascii="Times New Roman" w:hAnsi="Times New Roman" w:cs="Times New Roman"/>
            <w:sz w:val="24"/>
            <w:szCs w:val="24"/>
          </w:rPr>
          <w:t>https://doi.org/10.1002/wcms.30</w:t>
        </w:r>
      </w:hyperlink>
      <w:r w:rsidR="00FC22A5">
        <w:rPr>
          <w:rFonts w:ascii="Times New Roman" w:hAnsi="Times New Roman" w:cs="Times New Roman"/>
          <w:sz w:val="24"/>
          <w:szCs w:val="24"/>
        </w:rPr>
        <w:t xml:space="preserve"> </w:t>
      </w:r>
    </w:p>
    <w:p w14:paraId="08EB5BAB" w14:textId="3993DAF7" w:rsidR="009D06D5" w:rsidRPr="00D479D9" w:rsidRDefault="00EA2DD7" w:rsidP="00027097">
      <w:pPr>
        <w:pStyle w:val="ListParagraph"/>
        <w:numPr>
          <w:ilvl w:val="0"/>
          <w:numId w:val="4"/>
        </w:numPr>
        <w:spacing w:before="120" w:after="120"/>
        <w:ind w:left="284" w:firstLineChars="0" w:hanging="426"/>
        <w:rPr>
          <w:rFonts w:ascii="Times New Roman" w:hAnsi="Times New Roman" w:cs="Times New Roman"/>
          <w:sz w:val="24"/>
          <w:szCs w:val="24"/>
        </w:rPr>
      </w:pPr>
      <w:r w:rsidRPr="00D479D9">
        <w:rPr>
          <w:rFonts w:ascii="Times New Roman" w:hAnsi="Times New Roman" w:cs="Times New Roman"/>
          <w:sz w:val="24"/>
          <w:szCs w:val="24"/>
        </w:rPr>
        <w:t xml:space="preserve">S. Grimme, S. Ehrlich, L. Goerigk, Effect of the damping function in dispersion corrected density functional theory. J. Comput. Chem. </w:t>
      </w:r>
      <w:r w:rsidRPr="00D479D9">
        <w:rPr>
          <w:rFonts w:ascii="Times New Roman" w:hAnsi="Times New Roman" w:cs="Times New Roman"/>
          <w:b/>
          <w:sz w:val="24"/>
          <w:szCs w:val="24"/>
        </w:rPr>
        <w:t>32</w:t>
      </w:r>
      <w:r w:rsidRPr="00D479D9">
        <w:rPr>
          <w:rFonts w:ascii="Times New Roman" w:hAnsi="Times New Roman" w:cs="Times New Roman"/>
          <w:sz w:val="24"/>
          <w:szCs w:val="24"/>
        </w:rPr>
        <w:t xml:space="preserve">(7), 1456–1465 (2011). </w:t>
      </w:r>
      <w:hyperlink r:id="rId26" w:history="1">
        <w:r w:rsidR="00FC22A5" w:rsidRPr="00B554E2">
          <w:rPr>
            <w:rStyle w:val="Hyperlink"/>
            <w:rFonts w:ascii="Times New Roman" w:hAnsi="Times New Roman" w:cs="Times New Roman"/>
            <w:sz w:val="24"/>
            <w:szCs w:val="24"/>
          </w:rPr>
          <w:t>https://doi.org/10.1002/jcc.21759</w:t>
        </w:r>
      </w:hyperlink>
      <w:r w:rsidR="00FC22A5">
        <w:rPr>
          <w:rFonts w:ascii="Times New Roman" w:hAnsi="Times New Roman" w:cs="Times New Roman"/>
          <w:sz w:val="24"/>
          <w:szCs w:val="24"/>
        </w:rPr>
        <w:t xml:space="preserve"> </w:t>
      </w:r>
    </w:p>
    <w:p w14:paraId="3761B7E8" w14:textId="0E2D676D" w:rsidR="009D06D5" w:rsidRPr="00D479D9" w:rsidRDefault="00EA2DD7" w:rsidP="00027097">
      <w:pPr>
        <w:pStyle w:val="ListParagraph"/>
        <w:numPr>
          <w:ilvl w:val="0"/>
          <w:numId w:val="4"/>
        </w:numPr>
        <w:spacing w:before="120" w:after="120"/>
        <w:ind w:left="284" w:firstLineChars="0" w:hanging="426"/>
        <w:rPr>
          <w:rFonts w:ascii="Times New Roman" w:hAnsi="Times New Roman" w:cs="Times New Roman"/>
          <w:sz w:val="24"/>
          <w:szCs w:val="24"/>
        </w:rPr>
      </w:pPr>
      <w:r w:rsidRPr="00D479D9">
        <w:rPr>
          <w:rFonts w:ascii="Times New Roman" w:hAnsi="Times New Roman" w:cs="Times New Roman"/>
          <w:sz w:val="24"/>
          <w:szCs w:val="24"/>
        </w:rPr>
        <w:t xml:space="preserve">F. Weigend, R. Ahlrichs, Balanced basis sets of split valence, triple </w:t>
      </w:r>
      <w:r w:rsidRPr="00D479D9">
        <w:rPr>
          <w:rFonts w:ascii="Times New Roman" w:hAnsi="Times New Roman" w:cs="Times New Roman"/>
          <w:i/>
          <w:sz w:val="24"/>
          <w:szCs w:val="24"/>
        </w:rPr>
        <w:t>Zeta</w:t>
      </w:r>
      <w:r w:rsidRPr="00D479D9">
        <w:rPr>
          <w:rFonts w:ascii="Times New Roman" w:hAnsi="Times New Roman" w:cs="Times New Roman"/>
          <w:sz w:val="24"/>
          <w:szCs w:val="24"/>
        </w:rPr>
        <w:t xml:space="preserve"> valence and quadruple </w:t>
      </w:r>
      <w:r w:rsidRPr="00D479D9">
        <w:rPr>
          <w:rFonts w:ascii="Times New Roman" w:hAnsi="Times New Roman" w:cs="Times New Roman"/>
          <w:i/>
          <w:sz w:val="24"/>
          <w:szCs w:val="24"/>
        </w:rPr>
        <w:t>Zeta</w:t>
      </w:r>
      <w:r w:rsidRPr="00D479D9">
        <w:rPr>
          <w:rFonts w:ascii="Times New Roman" w:hAnsi="Times New Roman" w:cs="Times New Roman"/>
          <w:sz w:val="24"/>
          <w:szCs w:val="24"/>
        </w:rPr>
        <w:t xml:space="preserve"> valence quality for H to Rn: Design and assessment of accuracy. Phys. Chem. Chem. Phys. </w:t>
      </w:r>
      <w:r w:rsidRPr="00D479D9">
        <w:rPr>
          <w:rFonts w:ascii="Times New Roman" w:hAnsi="Times New Roman" w:cs="Times New Roman"/>
          <w:b/>
          <w:sz w:val="24"/>
          <w:szCs w:val="24"/>
        </w:rPr>
        <w:t>7</w:t>
      </w:r>
      <w:r w:rsidRPr="00D479D9">
        <w:rPr>
          <w:rFonts w:ascii="Times New Roman" w:hAnsi="Times New Roman" w:cs="Times New Roman"/>
          <w:sz w:val="24"/>
          <w:szCs w:val="24"/>
        </w:rPr>
        <w:t>(18), 3297–3305 (2005).</w:t>
      </w:r>
      <w:r w:rsidR="001211D7" w:rsidRPr="00D479D9">
        <w:rPr>
          <w:rFonts w:ascii="Times New Roman" w:hAnsi="Times New Roman" w:cs="Times New Roman" w:hint="eastAsia"/>
          <w:sz w:val="24"/>
          <w:szCs w:val="24"/>
        </w:rPr>
        <w:t xml:space="preserve"> </w:t>
      </w:r>
      <w:hyperlink r:id="rId27" w:history="1">
        <w:r w:rsidR="00FC22A5" w:rsidRPr="00B554E2">
          <w:rPr>
            <w:rStyle w:val="Hyperlink"/>
            <w:rFonts w:ascii="Times New Roman" w:hAnsi="Times New Roman" w:cs="Times New Roman" w:hint="eastAsia"/>
            <w:sz w:val="24"/>
            <w:szCs w:val="24"/>
          </w:rPr>
          <w:t>https://doi.org/10.1039/b508541a</w:t>
        </w:r>
      </w:hyperlink>
      <w:r w:rsidR="001211D7" w:rsidRPr="00D479D9">
        <w:rPr>
          <w:rFonts w:ascii="Times New Roman" w:hAnsi="Times New Roman" w:cs="Times New Roman"/>
          <w:sz w:val="24"/>
          <w:szCs w:val="24"/>
        </w:rPr>
        <w:t xml:space="preserve"> </w:t>
      </w:r>
      <w:r w:rsidR="00FC22A5">
        <w:rPr>
          <w:rFonts w:ascii="Times New Roman" w:hAnsi="Times New Roman" w:cs="Times New Roman"/>
          <w:sz w:val="24"/>
          <w:szCs w:val="24"/>
        </w:rPr>
        <w:t xml:space="preserve"> </w:t>
      </w:r>
    </w:p>
    <w:p w14:paraId="4138291D" w14:textId="22B30BEF" w:rsidR="009D06D5" w:rsidRPr="00D479D9" w:rsidRDefault="00EA2DD7" w:rsidP="00027097">
      <w:pPr>
        <w:pStyle w:val="ListParagraph"/>
        <w:numPr>
          <w:ilvl w:val="0"/>
          <w:numId w:val="4"/>
        </w:numPr>
        <w:spacing w:before="120" w:after="120"/>
        <w:ind w:left="284" w:firstLineChars="0" w:hanging="426"/>
        <w:rPr>
          <w:rFonts w:ascii="Times New Roman" w:hAnsi="Times New Roman" w:cs="Times New Roman"/>
          <w:sz w:val="24"/>
          <w:szCs w:val="24"/>
        </w:rPr>
      </w:pPr>
      <w:r w:rsidRPr="00D479D9">
        <w:rPr>
          <w:rFonts w:ascii="Times New Roman" w:hAnsi="Times New Roman" w:cs="Times New Roman"/>
          <w:sz w:val="24"/>
          <w:szCs w:val="24"/>
        </w:rPr>
        <w:t xml:space="preserve">F. Weigend, Accurate coulomb-fitting basis sets for H to Rn. Phys. Chem. Chem. Phys. </w:t>
      </w:r>
      <w:r w:rsidRPr="00D479D9">
        <w:rPr>
          <w:rFonts w:ascii="Times New Roman" w:hAnsi="Times New Roman" w:cs="Times New Roman"/>
          <w:b/>
          <w:sz w:val="24"/>
          <w:szCs w:val="24"/>
        </w:rPr>
        <w:t>8</w:t>
      </w:r>
      <w:r w:rsidRPr="00D479D9">
        <w:rPr>
          <w:rFonts w:ascii="Times New Roman" w:hAnsi="Times New Roman" w:cs="Times New Roman"/>
          <w:sz w:val="24"/>
          <w:szCs w:val="24"/>
        </w:rPr>
        <w:t xml:space="preserve">(9), 1057–1065 (2006). </w:t>
      </w:r>
      <w:hyperlink r:id="rId28" w:history="1">
        <w:r w:rsidR="00FC22A5" w:rsidRPr="00B554E2">
          <w:rPr>
            <w:rStyle w:val="Hyperlink"/>
            <w:rFonts w:ascii="Times New Roman" w:hAnsi="Times New Roman" w:cs="Times New Roman"/>
            <w:sz w:val="24"/>
            <w:szCs w:val="24"/>
          </w:rPr>
          <w:t>https://doi.org/10.1039/b515623h</w:t>
        </w:r>
      </w:hyperlink>
      <w:r w:rsidR="00FC22A5">
        <w:rPr>
          <w:rFonts w:ascii="Times New Roman" w:hAnsi="Times New Roman" w:cs="Times New Roman"/>
          <w:sz w:val="24"/>
          <w:szCs w:val="24"/>
        </w:rPr>
        <w:t xml:space="preserve"> </w:t>
      </w:r>
    </w:p>
    <w:p w14:paraId="25AF7628" w14:textId="6C2CAE9F" w:rsidR="009D06D5" w:rsidRPr="00D479D9" w:rsidRDefault="00EA2DD7" w:rsidP="00027097">
      <w:pPr>
        <w:pStyle w:val="ListParagraph"/>
        <w:numPr>
          <w:ilvl w:val="0"/>
          <w:numId w:val="4"/>
        </w:numPr>
        <w:spacing w:before="120" w:after="120"/>
        <w:ind w:left="284" w:firstLineChars="0" w:hanging="426"/>
        <w:rPr>
          <w:rFonts w:ascii="Times New Roman" w:hAnsi="Times New Roman" w:cs="Times New Roman"/>
          <w:sz w:val="24"/>
          <w:szCs w:val="24"/>
        </w:rPr>
      </w:pPr>
      <w:r w:rsidRPr="00D479D9">
        <w:rPr>
          <w:rFonts w:ascii="Times New Roman" w:hAnsi="Times New Roman" w:cs="Times New Roman"/>
          <w:sz w:val="24"/>
          <w:szCs w:val="24"/>
        </w:rPr>
        <w:t xml:space="preserve">A.V. Marenich, C.J. Cramer, D.G. Truhlar, Universal solvation model based on solute electron density and on a continuum model of the solvent defined by the bulk dielectric constant and atomic surface tensions. J. Phys. Chem. B </w:t>
      </w:r>
      <w:r w:rsidRPr="00D479D9">
        <w:rPr>
          <w:rFonts w:ascii="Times New Roman" w:hAnsi="Times New Roman" w:cs="Times New Roman"/>
          <w:b/>
          <w:sz w:val="24"/>
          <w:szCs w:val="24"/>
        </w:rPr>
        <w:t>113</w:t>
      </w:r>
      <w:r w:rsidRPr="00D479D9">
        <w:rPr>
          <w:rFonts w:ascii="Times New Roman" w:hAnsi="Times New Roman" w:cs="Times New Roman"/>
          <w:sz w:val="24"/>
          <w:szCs w:val="24"/>
        </w:rPr>
        <w:t>(18), 6378–6396 (2009).</w:t>
      </w:r>
      <w:r w:rsidR="001211D7" w:rsidRPr="00D479D9">
        <w:rPr>
          <w:rFonts w:ascii="Times New Roman" w:hAnsi="Times New Roman" w:cs="Times New Roman" w:hint="eastAsia"/>
          <w:sz w:val="24"/>
          <w:szCs w:val="24"/>
        </w:rPr>
        <w:t xml:space="preserve"> </w:t>
      </w:r>
      <w:hyperlink r:id="rId29" w:history="1">
        <w:r w:rsidR="00FC22A5" w:rsidRPr="00B554E2">
          <w:rPr>
            <w:rStyle w:val="Hyperlink"/>
            <w:rFonts w:ascii="Times New Roman" w:hAnsi="Times New Roman" w:cs="Times New Roman" w:hint="eastAsia"/>
            <w:sz w:val="24"/>
            <w:szCs w:val="24"/>
          </w:rPr>
          <w:t>https://doi.org/10.1021/jp810292n</w:t>
        </w:r>
      </w:hyperlink>
      <w:r w:rsidR="001211D7" w:rsidRPr="00D479D9">
        <w:rPr>
          <w:rFonts w:ascii="Times New Roman" w:hAnsi="Times New Roman" w:cs="Times New Roman"/>
          <w:sz w:val="24"/>
          <w:szCs w:val="24"/>
        </w:rPr>
        <w:t xml:space="preserve"> </w:t>
      </w:r>
      <w:r w:rsidR="00FC22A5">
        <w:rPr>
          <w:rFonts w:ascii="Times New Roman" w:hAnsi="Times New Roman" w:cs="Times New Roman"/>
          <w:sz w:val="24"/>
          <w:szCs w:val="24"/>
        </w:rPr>
        <w:t xml:space="preserve"> </w:t>
      </w:r>
    </w:p>
    <w:p w14:paraId="62816A42" w14:textId="2BB51BAF" w:rsidR="009D06D5" w:rsidRPr="00D479D9" w:rsidRDefault="00222853"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hAnsi="Times New Roman" w:cs="Times New Roman" w:hint="eastAsia"/>
          <w:sz w:val="24"/>
          <w:szCs w:val="24"/>
        </w:rPr>
        <w:t xml:space="preserve">T. Lu and Q. Chen, Interaction region indicator: A simple real space function for identifying interaction regions from molecular wavefunctions and electron density. Comput. Theor. Chem. 1200, 113249 (2021). </w:t>
      </w:r>
      <w:hyperlink r:id="rId30" w:history="1">
        <w:r w:rsidR="00FC22A5" w:rsidRPr="00B554E2">
          <w:rPr>
            <w:rStyle w:val="Hyperlink"/>
            <w:rFonts w:ascii="Times New Roman" w:hAnsi="Times New Roman" w:cs="Times New Roman" w:hint="eastAsia"/>
            <w:sz w:val="24"/>
            <w:szCs w:val="24"/>
          </w:rPr>
          <w:t>https://doi.org/10.1016/j.comptc.2021.113249</w:t>
        </w:r>
      </w:hyperlink>
      <w:r w:rsidR="00FC22A5">
        <w:rPr>
          <w:rFonts w:ascii="Times New Roman" w:hAnsi="Times New Roman" w:cs="Times New Roman"/>
          <w:sz w:val="24"/>
          <w:szCs w:val="24"/>
        </w:rPr>
        <w:t xml:space="preserve"> </w:t>
      </w:r>
    </w:p>
    <w:p w14:paraId="408B1BDD" w14:textId="43CB9DB0"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Y. Zhang, Y. Liu, Z. Xu, H. Ye, Z. Yang et al., Nucleation-controlled growth of superior lead-free perovskite Cs</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Bi</w:t>
      </w:r>
      <w:r w:rsidRPr="00D479D9">
        <w:rPr>
          <w:rFonts w:ascii="Times New Roman" w:eastAsia="SimSun" w:hAnsi="Times New Roman" w:cs="Times New Roman"/>
          <w:sz w:val="24"/>
          <w:szCs w:val="24"/>
          <w:vertAlign w:val="subscript"/>
          <w14:ligatures w14:val="standardContextual"/>
        </w:rPr>
        <w:t>2</w:t>
      </w:r>
      <w:r w:rsidRPr="00D479D9">
        <w:rPr>
          <w:rFonts w:ascii="Times New Roman" w:eastAsia="SimSun" w:hAnsi="Times New Roman" w:cs="Times New Roman"/>
          <w:sz w:val="24"/>
          <w:szCs w:val="24"/>
          <w14:ligatures w14:val="standardContextual"/>
        </w:rPr>
        <w:t>I</w:t>
      </w:r>
      <w:r w:rsidRPr="00D479D9">
        <w:rPr>
          <w:rFonts w:ascii="Times New Roman" w:eastAsia="SimSun" w:hAnsi="Times New Roman" w:cs="Times New Roman"/>
          <w:sz w:val="24"/>
          <w:szCs w:val="24"/>
          <w:vertAlign w:val="subscript"/>
          <w14:ligatures w14:val="standardContextual"/>
        </w:rPr>
        <w:t>9</w:t>
      </w:r>
      <w:r w:rsidRPr="00D479D9">
        <w:rPr>
          <w:rFonts w:ascii="Times New Roman" w:eastAsia="SimSun" w:hAnsi="Times New Roman" w:cs="Times New Roman"/>
          <w:sz w:val="24"/>
          <w:szCs w:val="24"/>
          <w14:ligatures w14:val="standardContextual"/>
        </w:rPr>
        <w:t xml:space="preserve"> single-crystals for high-performance X-ray detection. Nat. Commun. </w:t>
      </w:r>
      <w:r w:rsidRPr="00D479D9">
        <w:rPr>
          <w:rFonts w:ascii="Times New Roman" w:eastAsia="SimSun" w:hAnsi="Times New Roman" w:cs="Times New Roman"/>
          <w:b/>
          <w:sz w:val="24"/>
          <w:szCs w:val="24"/>
          <w14:ligatures w14:val="standardContextual"/>
        </w:rPr>
        <w:t>11</w:t>
      </w:r>
      <w:r w:rsidRPr="00D479D9">
        <w:rPr>
          <w:rFonts w:ascii="Times New Roman" w:eastAsia="SimSun" w:hAnsi="Times New Roman" w:cs="Times New Roman"/>
          <w:sz w:val="24"/>
          <w:szCs w:val="24"/>
          <w14:ligatures w14:val="standardContextual"/>
        </w:rPr>
        <w:t xml:space="preserve">, 2304 (2020). </w:t>
      </w:r>
      <w:hyperlink r:id="rId31" w:history="1">
        <w:r w:rsidR="00FC22A5" w:rsidRPr="00B554E2">
          <w:rPr>
            <w:rStyle w:val="Hyperlink"/>
            <w:rFonts w:ascii="Times New Roman" w:eastAsia="SimSun" w:hAnsi="Times New Roman" w:cs="Times New Roman"/>
            <w:sz w:val="24"/>
            <w:szCs w:val="24"/>
            <w14:ligatures w14:val="standardContextual"/>
          </w:rPr>
          <w:t>https://doi.org/10.1038/s41467-020-16034-w</w:t>
        </w:r>
      </w:hyperlink>
      <w:r w:rsidR="00FC22A5">
        <w:rPr>
          <w:rFonts w:ascii="Times New Roman" w:eastAsia="SimSun" w:hAnsi="Times New Roman" w:cs="Times New Roman"/>
          <w:sz w:val="24"/>
          <w:szCs w:val="24"/>
          <w14:ligatures w14:val="standardContextual"/>
        </w:rPr>
        <w:t xml:space="preserve"> </w:t>
      </w:r>
    </w:p>
    <w:p w14:paraId="2D920546" w14:textId="38012D80"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M. Yang, A. Li, X. Hao, L. Wu, W. Tian et al., Highly sensitive X-ray detector made of large lead-free perovskite Cs</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Bi</w:t>
      </w:r>
      <w:r w:rsidRPr="00D479D9">
        <w:rPr>
          <w:rFonts w:ascii="Times New Roman" w:eastAsia="SimSun" w:hAnsi="Times New Roman" w:cs="Times New Roman"/>
          <w:sz w:val="24"/>
          <w:szCs w:val="24"/>
          <w:vertAlign w:val="subscript"/>
          <w14:ligatures w14:val="standardContextual"/>
        </w:rPr>
        <w:t>2</w:t>
      </w:r>
      <w:r w:rsidRPr="00D479D9">
        <w:rPr>
          <w:rFonts w:ascii="Times New Roman" w:eastAsia="SimSun" w:hAnsi="Times New Roman" w:cs="Times New Roman"/>
          <w:sz w:val="24"/>
          <w:szCs w:val="24"/>
          <w14:ligatures w14:val="standardContextual"/>
        </w:rPr>
        <w:t>I</w:t>
      </w:r>
      <w:r w:rsidRPr="00D479D9">
        <w:rPr>
          <w:rFonts w:ascii="Times New Roman" w:eastAsia="SimSun" w:hAnsi="Times New Roman" w:cs="Times New Roman"/>
          <w:sz w:val="24"/>
          <w:szCs w:val="24"/>
          <w:vertAlign w:val="subscript"/>
          <w14:ligatures w14:val="standardContextual"/>
        </w:rPr>
        <w:t>9</w:t>
      </w:r>
      <w:r w:rsidRPr="00D479D9">
        <w:rPr>
          <w:rFonts w:ascii="Times New Roman" w:eastAsia="SimSun" w:hAnsi="Times New Roman" w:cs="Times New Roman"/>
          <w:sz w:val="24"/>
          <w:szCs w:val="24"/>
          <w14:ligatures w14:val="standardContextual"/>
        </w:rPr>
        <w:t xml:space="preserve"> single crystals with anisotropic response. Adv. Opt. Mater. </w:t>
      </w:r>
      <w:r w:rsidRPr="00D479D9">
        <w:rPr>
          <w:rFonts w:ascii="Times New Roman" w:eastAsia="SimSun" w:hAnsi="Times New Roman" w:cs="Times New Roman"/>
          <w:b/>
          <w:sz w:val="24"/>
          <w:szCs w:val="24"/>
          <w14:ligatures w14:val="standardContextual"/>
        </w:rPr>
        <w:t>11</w:t>
      </w:r>
      <w:r w:rsidRPr="00D479D9">
        <w:rPr>
          <w:rFonts w:ascii="Times New Roman" w:eastAsia="SimSun" w:hAnsi="Times New Roman" w:cs="Times New Roman"/>
          <w:sz w:val="24"/>
          <w:szCs w:val="24"/>
          <w14:ligatures w14:val="standardContextual"/>
        </w:rPr>
        <w:t xml:space="preserve">(15), 2203066 (2023). </w:t>
      </w:r>
      <w:hyperlink r:id="rId32" w:history="1">
        <w:r w:rsidR="00FC22A5" w:rsidRPr="00B554E2">
          <w:rPr>
            <w:rStyle w:val="Hyperlink"/>
            <w:rFonts w:ascii="Times New Roman" w:eastAsia="SimSun" w:hAnsi="Times New Roman" w:cs="Times New Roman"/>
            <w:sz w:val="24"/>
            <w:szCs w:val="24"/>
            <w14:ligatures w14:val="standardContextual"/>
          </w:rPr>
          <w:t>https://doi.org/10.1002/adom.202203066</w:t>
        </w:r>
      </w:hyperlink>
      <w:r w:rsidR="00FC22A5">
        <w:rPr>
          <w:rFonts w:ascii="Times New Roman" w:eastAsia="SimSun" w:hAnsi="Times New Roman" w:cs="Times New Roman"/>
          <w:sz w:val="24"/>
          <w:szCs w:val="24"/>
          <w14:ligatures w14:val="standardContextual"/>
        </w:rPr>
        <w:t xml:space="preserve"> </w:t>
      </w:r>
    </w:p>
    <w:p w14:paraId="45B4ECE0" w14:textId="60C657F8"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W. Pan, H. Wu, J. Luo, Z. Deng, C. Ge et al., Cs</w:t>
      </w:r>
      <w:r w:rsidRPr="00D479D9">
        <w:rPr>
          <w:rFonts w:ascii="Times New Roman" w:eastAsia="SimSun" w:hAnsi="Times New Roman" w:cs="Times New Roman"/>
          <w:sz w:val="24"/>
          <w:szCs w:val="24"/>
          <w:vertAlign w:val="subscript"/>
          <w14:ligatures w14:val="standardContextual"/>
        </w:rPr>
        <w:t>2</w:t>
      </w:r>
      <w:r w:rsidRPr="00D479D9">
        <w:rPr>
          <w:rFonts w:ascii="Times New Roman" w:eastAsia="SimSun" w:hAnsi="Times New Roman" w:cs="Times New Roman"/>
          <w:sz w:val="24"/>
          <w:szCs w:val="24"/>
          <w14:ligatures w14:val="standardContextual"/>
        </w:rPr>
        <w:t>AgBiBr</w:t>
      </w:r>
      <w:r w:rsidRPr="00D479D9">
        <w:rPr>
          <w:rFonts w:ascii="Times New Roman" w:eastAsia="SimSun" w:hAnsi="Times New Roman" w:cs="Times New Roman"/>
          <w:sz w:val="24"/>
          <w:szCs w:val="24"/>
          <w:vertAlign w:val="subscript"/>
          <w14:ligatures w14:val="standardContextual"/>
        </w:rPr>
        <w:t>6</w:t>
      </w:r>
      <w:r w:rsidRPr="00D479D9">
        <w:rPr>
          <w:rFonts w:ascii="Times New Roman" w:eastAsia="SimSun" w:hAnsi="Times New Roman" w:cs="Times New Roman"/>
          <w:sz w:val="24"/>
          <w:szCs w:val="24"/>
          <w14:ligatures w14:val="standardContextual"/>
        </w:rPr>
        <w:t xml:space="preserve"> single-crystal X-ray detectors with a low detection limit. Nat. Photonics </w:t>
      </w:r>
      <w:r w:rsidRPr="00D479D9">
        <w:rPr>
          <w:rFonts w:ascii="Times New Roman" w:eastAsia="SimSun" w:hAnsi="Times New Roman" w:cs="Times New Roman"/>
          <w:b/>
          <w:sz w:val="24"/>
          <w:szCs w:val="24"/>
          <w14:ligatures w14:val="standardContextual"/>
        </w:rPr>
        <w:t>11</w:t>
      </w:r>
      <w:r w:rsidRPr="00D479D9">
        <w:rPr>
          <w:rFonts w:ascii="Times New Roman" w:eastAsia="SimSun" w:hAnsi="Times New Roman" w:cs="Times New Roman"/>
          <w:sz w:val="24"/>
          <w:szCs w:val="24"/>
          <w14:ligatures w14:val="standardContextual"/>
        </w:rPr>
        <w:t xml:space="preserve">(11), 726–732 (2017). </w:t>
      </w:r>
      <w:hyperlink r:id="rId33" w:history="1">
        <w:r w:rsidR="00FC22A5" w:rsidRPr="00B554E2">
          <w:rPr>
            <w:rStyle w:val="Hyperlink"/>
            <w:rFonts w:ascii="Times New Roman" w:eastAsia="SimSun" w:hAnsi="Times New Roman" w:cs="Times New Roman"/>
            <w:sz w:val="24"/>
            <w:szCs w:val="24"/>
            <w14:ligatures w14:val="standardContextual"/>
          </w:rPr>
          <w:t>https://doi.org/10.1038/s41566-017-0012-4</w:t>
        </w:r>
      </w:hyperlink>
      <w:r w:rsidR="00FC22A5">
        <w:rPr>
          <w:rFonts w:ascii="Times New Roman" w:eastAsia="SimSun" w:hAnsi="Times New Roman" w:cs="Times New Roman"/>
          <w:sz w:val="24"/>
          <w:szCs w:val="24"/>
          <w14:ligatures w14:val="standardContextual"/>
        </w:rPr>
        <w:t xml:space="preserve"> </w:t>
      </w:r>
    </w:p>
    <w:p w14:paraId="68FC525D" w14:textId="704DD84A"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Q. Xu, C. Li, J. Nie, Y. Guo, X. Wang et al., Highly sensitive and stable X-ray detector based on a 0D structural Cs</w:t>
      </w:r>
      <w:r w:rsidRPr="00D479D9">
        <w:rPr>
          <w:rFonts w:ascii="Times New Roman" w:eastAsia="SimSun" w:hAnsi="Times New Roman" w:cs="Times New Roman"/>
          <w:sz w:val="24"/>
          <w:szCs w:val="24"/>
          <w:vertAlign w:val="subscript"/>
          <w14:ligatures w14:val="standardContextual"/>
        </w:rPr>
        <w:t>4</w:t>
      </w:r>
      <w:r w:rsidRPr="00D479D9">
        <w:rPr>
          <w:rFonts w:ascii="Times New Roman" w:eastAsia="SimSun" w:hAnsi="Times New Roman" w:cs="Times New Roman"/>
          <w:sz w:val="24"/>
          <w:szCs w:val="24"/>
          <w14:ligatures w14:val="standardContextual"/>
        </w:rPr>
        <w:t>PbI</w:t>
      </w:r>
      <w:r w:rsidRPr="00D479D9">
        <w:rPr>
          <w:rFonts w:ascii="Times New Roman" w:eastAsia="SimSun" w:hAnsi="Times New Roman" w:cs="Times New Roman"/>
          <w:sz w:val="24"/>
          <w:szCs w:val="24"/>
          <w:vertAlign w:val="subscript"/>
          <w14:ligatures w14:val="standardContextual"/>
        </w:rPr>
        <w:t>6</w:t>
      </w:r>
      <w:r w:rsidRPr="00D479D9">
        <w:rPr>
          <w:rFonts w:ascii="Times New Roman" w:eastAsia="SimSun" w:hAnsi="Times New Roman" w:cs="Times New Roman"/>
          <w:sz w:val="24"/>
          <w:szCs w:val="24"/>
          <w14:ligatures w14:val="standardContextual"/>
        </w:rPr>
        <w:t xml:space="preserve"> single crystal. J. Phys. Chem. Lett. </w:t>
      </w:r>
      <w:r w:rsidRPr="00D479D9">
        <w:rPr>
          <w:rFonts w:ascii="Times New Roman" w:eastAsia="SimSun" w:hAnsi="Times New Roman" w:cs="Times New Roman"/>
          <w:b/>
          <w:sz w:val="24"/>
          <w:szCs w:val="24"/>
          <w14:ligatures w14:val="standardContextual"/>
        </w:rPr>
        <w:t>12</w:t>
      </w:r>
      <w:r w:rsidRPr="00D479D9">
        <w:rPr>
          <w:rFonts w:ascii="Times New Roman" w:eastAsia="SimSun" w:hAnsi="Times New Roman" w:cs="Times New Roman"/>
          <w:sz w:val="24"/>
          <w:szCs w:val="24"/>
          <w14:ligatures w14:val="standardContextual"/>
        </w:rPr>
        <w:t>(1), 287–293 (2021).</w:t>
      </w:r>
      <w:r w:rsidR="001211D7" w:rsidRPr="00D479D9">
        <w:rPr>
          <w:rFonts w:ascii="Times New Roman" w:eastAsia="SimSun" w:hAnsi="Times New Roman" w:cs="Times New Roman" w:hint="eastAsia"/>
          <w:sz w:val="24"/>
          <w:szCs w:val="24"/>
          <w14:ligatures w14:val="standardContextual"/>
        </w:rPr>
        <w:t xml:space="preserve"> </w:t>
      </w:r>
      <w:hyperlink r:id="rId34" w:history="1">
        <w:r w:rsidR="00FC22A5" w:rsidRPr="00B554E2">
          <w:rPr>
            <w:rStyle w:val="Hyperlink"/>
            <w:rFonts w:ascii="Times New Roman" w:eastAsia="SimSun" w:hAnsi="Times New Roman" w:cs="Times New Roman" w:hint="eastAsia"/>
            <w:sz w:val="24"/>
            <w:szCs w:val="24"/>
            <w14:ligatures w14:val="standardContextual"/>
          </w:rPr>
          <w:t>https://doi.org/10.1021/acs.jpclett.0c03411</w:t>
        </w:r>
      </w:hyperlink>
      <w:r w:rsidR="00FC22A5">
        <w:rPr>
          <w:rFonts w:ascii="Times New Roman" w:eastAsia="SimSun" w:hAnsi="Times New Roman" w:cs="Times New Roman"/>
          <w:sz w:val="24"/>
          <w:szCs w:val="24"/>
          <w14:ligatures w14:val="standardContextual"/>
        </w:rPr>
        <w:t xml:space="preserve"> </w:t>
      </w:r>
    </w:p>
    <w:p w14:paraId="68F91410" w14:textId="7F0B17EA"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G.J. Matt, I. Levchuk, J. Knüttel, J. Dallmann, A. Osvet et al., Sensitive direct converting X-ray detectors utilizing crystalline CsPbBr</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perovskite films fabricated </w:t>
      </w:r>
      <w:r w:rsidRPr="00D479D9">
        <w:rPr>
          <w:rFonts w:ascii="Times New Roman" w:eastAsia="SimSun" w:hAnsi="Times New Roman" w:cs="Times New Roman"/>
          <w:i/>
          <w:sz w:val="24"/>
          <w:szCs w:val="24"/>
          <w14:ligatures w14:val="standardContextual"/>
        </w:rPr>
        <w:t>via</w:t>
      </w:r>
      <w:r w:rsidRPr="00D479D9">
        <w:rPr>
          <w:rFonts w:ascii="Times New Roman" w:eastAsia="SimSun" w:hAnsi="Times New Roman" w:cs="Times New Roman"/>
          <w:sz w:val="24"/>
          <w:szCs w:val="24"/>
          <w14:ligatures w14:val="standardContextual"/>
        </w:rPr>
        <w:t xml:space="preserve"> scalable melt processing. Adv. Mater. Interfaces </w:t>
      </w:r>
      <w:r w:rsidRPr="00D479D9">
        <w:rPr>
          <w:rFonts w:ascii="Times New Roman" w:eastAsia="SimSun" w:hAnsi="Times New Roman" w:cs="Times New Roman"/>
          <w:b/>
          <w:sz w:val="24"/>
          <w:szCs w:val="24"/>
          <w14:ligatures w14:val="standardContextual"/>
        </w:rPr>
        <w:t>7</w:t>
      </w:r>
      <w:r w:rsidRPr="00D479D9">
        <w:rPr>
          <w:rFonts w:ascii="Times New Roman" w:eastAsia="SimSun" w:hAnsi="Times New Roman" w:cs="Times New Roman"/>
          <w:sz w:val="24"/>
          <w:szCs w:val="24"/>
          <w14:ligatures w14:val="standardContextual"/>
        </w:rPr>
        <w:t xml:space="preserve">(4), 1901575 (2020). </w:t>
      </w:r>
      <w:hyperlink r:id="rId35" w:history="1">
        <w:r w:rsidR="00FC22A5" w:rsidRPr="00B554E2">
          <w:rPr>
            <w:rStyle w:val="Hyperlink"/>
            <w:rFonts w:ascii="Times New Roman" w:eastAsia="SimSun" w:hAnsi="Times New Roman" w:cs="Times New Roman"/>
            <w:sz w:val="24"/>
            <w:szCs w:val="24"/>
            <w14:ligatures w14:val="standardContextual"/>
          </w:rPr>
          <w:t>https://doi.org/10.1002/admi.201901575</w:t>
        </w:r>
      </w:hyperlink>
      <w:r w:rsidR="00FC22A5">
        <w:rPr>
          <w:rFonts w:ascii="Times New Roman" w:eastAsia="SimSun" w:hAnsi="Times New Roman" w:cs="Times New Roman"/>
          <w:sz w:val="24"/>
          <w:szCs w:val="24"/>
          <w14:ligatures w14:val="standardContextual"/>
        </w:rPr>
        <w:t xml:space="preserve"> </w:t>
      </w:r>
    </w:p>
    <w:p w14:paraId="49A3B0FF" w14:textId="2A685BD3"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 xml:space="preserve">J. Peng, C.Q. Xia, Y. Xu, R. Li, L. Cui et al., Crystallization of </w:t>
      </w:r>
      <w:r w:rsidR="001211D7" w:rsidRPr="00D479D9">
        <w:rPr>
          <w:rFonts w:ascii="Times New Roman" w:eastAsia="SimSun" w:hAnsi="Times New Roman" w:cs="Times New Roman" w:hint="eastAsia"/>
          <w:sz w:val="24"/>
          <w:szCs w:val="24"/>
          <w14:ligatures w14:val="standardContextual"/>
        </w:rPr>
        <w:t>CsPbBr</w:t>
      </w:r>
      <w:r w:rsidR="001211D7" w:rsidRPr="00D479D9">
        <w:rPr>
          <w:rFonts w:ascii="Times New Roman" w:eastAsia="SimSun" w:hAnsi="Times New Roman" w:cs="Times New Roman" w:hint="eastAsia"/>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single crystals in water for X-ray detection. Nat. Commun. </w:t>
      </w:r>
      <w:r w:rsidRPr="00D479D9">
        <w:rPr>
          <w:rFonts w:ascii="Times New Roman" w:eastAsia="SimSun" w:hAnsi="Times New Roman" w:cs="Times New Roman"/>
          <w:b/>
          <w:sz w:val="24"/>
          <w:szCs w:val="24"/>
          <w14:ligatures w14:val="standardContextual"/>
        </w:rPr>
        <w:t>12</w:t>
      </w:r>
      <w:r w:rsidRPr="00D479D9">
        <w:rPr>
          <w:rFonts w:ascii="Times New Roman" w:eastAsia="SimSun" w:hAnsi="Times New Roman" w:cs="Times New Roman"/>
          <w:sz w:val="24"/>
          <w:szCs w:val="24"/>
          <w14:ligatures w14:val="standardContextual"/>
        </w:rPr>
        <w:t xml:space="preserve">(1), 1531 (2021). </w:t>
      </w:r>
      <w:hyperlink r:id="rId36" w:history="1">
        <w:r w:rsidR="00FC22A5" w:rsidRPr="00B554E2">
          <w:rPr>
            <w:rStyle w:val="Hyperlink"/>
            <w:rFonts w:ascii="Times New Roman" w:eastAsia="SimSun" w:hAnsi="Times New Roman" w:cs="Times New Roman"/>
            <w:sz w:val="24"/>
            <w:szCs w:val="24"/>
            <w14:ligatures w14:val="standardContextual"/>
          </w:rPr>
          <w:t>https://doi.org/10.1038/s41467-021-21805-0</w:t>
        </w:r>
      </w:hyperlink>
      <w:r w:rsidR="00FC22A5">
        <w:rPr>
          <w:rFonts w:ascii="Times New Roman" w:eastAsia="SimSun" w:hAnsi="Times New Roman" w:cs="Times New Roman"/>
          <w:sz w:val="24"/>
          <w:szCs w:val="24"/>
          <w14:ligatures w14:val="standardContextual"/>
        </w:rPr>
        <w:t xml:space="preserve"> </w:t>
      </w:r>
    </w:p>
    <w:p w14:paraId="51D001DF" w14:textId="4133A673"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J. Di, H. Li, J. Su, H. Yuan, Z. Lin et al., Reveal the humidity effect on the phase pure CsPbBr</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single crystals formation at room temperature and its application for ultrahigh sensitive X-Ra</w:t>
      </w:r>
      <w:r w:rsidRPr="00D479D9">
        <w:rPr>
          <w:rFonts w:ascii="Times New Roman" w:eastAsia="SimSun" w:hAnsi="Times New Roman" w:cs="Times New Roman"/>
          <w:i/>
          <w:sz w:val="24"/>
          <w:szCs w:val="24"/>
          <w:vertAlign w:val="subscript"/>
          <w14:ligatures w14:val="standardContextual"/>
        </w:rPr>
        <w:t>y</w:t>
      </w:r>
      <w:r w:rsidRPr="00D479D9">
        <w:rPr>
          <w:rFonts w:ascii="Times New Roman" w:eastAsia="SimSun" w:hAnsi="Times New Roman" w:cs="Times New Roman"/>
          <w:sz w:val="24"/>
          <w:szCs w:val="24"/>
          <w14:ligatures w14:val="standardContextual"/>
        </w:rPr>
        <w:t xml:space="preserve"> detector. Adv. Sci. </w:t>
      </w:r>
      <w:r w:rsidRPr="00D479D9">
        <w:rPr>
          <w:rFonts w:ascii="Times New Roman" w:eastAsia="SimSun" w:hAnsi="Times New Roman" w:cs="Times New Roman"/>
          <w:b/>
          <w:sz w:val="24"/>
          <w:szCs w:val="24"/>
          <w14:ligatures w14:val="standardContextual"/>
        </w:rPr>
        <w:t>9</w:t>
      </w:r>
      <w:r w:rsidRPr="00D479D9">
        <w:rPr>
          <w:rFonts w:ascii="Times New Roman" w:eastAsia="SimSun" w:hAnsi="Times New Roman" w:cs="Times New Roman"/>
          <w:sz w:val="24"/>
          <w:szCs w:val="24"/>
          <w14:ligatures w14:val="standardContextual"/>
        </w:rPr>
        <w:t xml:space="preserve">(2), 2103482 (2022). </w:t>
      </w:r>
      <w:hyperlink r:id="rId37" w:history="1">
        <w:r w:rsidR="00FC22A5" w:rsidRPr="00B554E2">
          <w:rPr>
            <w:rStyle w:val="Hyperlink"/>
            <w:rFonts w:ascii="Times New Roman" w:eastAsia="SimSun" w:hAnsi="Times New Roman" w:cs="Times New Roman"/>
            <w:sz w:val="24"/>
            <w:szCs w:val="24"/>
            <w14:ligatures w14:val="standardContextual"/>
          </w:rPr>
          <w:t>https://doi.org/10.1002/advs.202103482</w:t>
        </w:r>
      </w:hyperlink>
      <w:r w:rsidR="00FC22A5">
        <w:rPr>
          <w:rFonts w:ascii="Times New Roman" w:eastAsia="SimSun" w:hAnsi="Times New Roman" w:cs="Times New Roman"/>
          <w:sz w:val="24"/>
          <w:szCs w:val="24"/>
          <w14:ligatures w14:val="standardContextual"/>
        </w:rPr>
        <w:t xml:space="preserve"> </w:t>
      </w:r>
    </w:p>
    <w:p w14:paraId="207E6CCE" w14:textId="71B286D8"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L. Pan, Z. Liu, C. Welton, V.V. Klepov, J.A. Peters et al., Ultrahigh-flux X-ray detection by a solution-grown perovskite CsPbBr</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single-crystal semiconductor detector. Adv. Mater. </w:t>
      </w:r>
      <w:r w:rsidRPr="00D479D9">
        <w:rPr>
          <w:rFonts w:ascii="Times New Roman" w:eastAsia="SimSun" w:hAnsi="Times New Roman" w:cs="Times New Roman"/>
          <w:b/>
          <w:sz w:val="24"/>
          <w:szCs w:val="24"/>
          <w14:ligatures w14:val="standardContextual"/>
        </w:rPr>
        <w:t>35</w:t>
      </w:r>
      <w:r w:rsidRPr="00D479D9">
        <w:rPr>
          <w:rFonts w:ascii="Times New Roman" w:eastAsia="SimSun" w:hAnsi="Times New Roman" w:cs="Times New Roman"/>
          <w:sz w:val="24"/>
          <w:szCs w:val="24"/>
          <w14:ligatures w14:val="standardContextual"/>
        </w:rPr>
        <w:t xml:space="preserve">(25), 2211840 (2023). </w:t>
      </w:r>
      <w:hyperlink r:id="rId38" w:history="1">
        <w:r w:rsidR="00FC22A5" w:rsidRPr="00B554E2">
          <w:rPr>
            <w:rStyle w:val="Hyperlink"/>
            <w:rFonts w:ascii="Times New Roman" w:eastAsia="SimSun" w:hAnsi="Times New Roman" w:cs="Times New Roman"/>
            <w:sz w:val="24"/>
            <w:szCs w:val="24"/>
            <w14:ligatures w14:val="standardContextual"/>
          </w:rPr>
          <w:t>https://doi.org/10.1002/adma.202211840</w:t>
        </w:r>
      </w:hyperlink>
      <w:r w:rsidR="00FC22A5">
        <w:rPr>
          <w:rFonts w:ascii="Times New Roman" w:eastAsia="SimSun" w:hAnsi="Times New Roman" w:cs="Times New Roman"/>
          <w:sz w:val="24"/>
          <w:szCs w:val="24"/>
          <w14:ligatures w14:val="standardContextual"/>
        </w:rPr>
        <w:t xml:space="preserve"> </w:t>
      </w:r>
    </w:p>
    <w:p w14:paraId="43B3CC24" w14:textId="5B015061" w:rsidR="009D06D5" w:rsidRPr="00D479D9" w:rsidRDefault="00EA2DD7"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W. Pan, B. Yang, G. Niu, K.-H. Xue, X. Du et al., Hot-pressed CsPbBr</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quasi-monocrystalline film for sensitive direct X-ray detection. Adv. Mater. </w:t>
      </w:r>
      <w:r w:rsidRPr="00D479D9">
        <w:rPr>
          <w:rFonts w:ascii="Times New Roman" w:eastAsia="SimSun" w:hAnsi="Times New Roman" w:cs="Times New Roman"/>
          <w:b/>
          <w:sz w:val="24"/>
          <w:szCs w:val="24"/>
          <w14:ligatures w14:val="standardContextual"/>
        </w:rPr>
        <w:t>31</w:t>
      </w:r>
      <w:r w:rsidRPr="00D479D9">
        <w:rPr>
          <w:rFonts w:ascii="Times New Roman" w:eastAsia="SimSun" w:hAnsi="Times New Roman" w:cs="Times New Roman"/>
          <w:sz w:val="24"/>
          <w:szCs w:val="24"/>
          <w14:ligatures w14:val="standardContextual"/>
        </w:rPr>
        <w:t xml:space="preserve">(44), 1904405 (2019). </w:t>
      </w:r>
      <w:hyperlink r:id="rId39" w:history="1">
        <w:r w:rsidR="00FC22A5" w:rsidRPr="00B554E2">
          <w:rPr>
            <w:rStyle w:val="Hyperlink"/>
            <w:rFonts w:ascii="Times New Roman" w:eastAsia="SimSun" w:hAnsi="Times New Roman" w:cs="Times New Roman"/>
            <w:sz w:val="24"/>
            <w:szCs w:val="24"/>
            <w14:ligatures w14:val="standardContextual"/>
          </w:rPr>
          <w:t>https://doi.org/10.1002/adma.201904405</w:t>
        </w:r>
      </w:hyperlink>
      <w:r w:rsidR="00FC22A5">
        <w:rPr>
          <w:rFonts w:ascii="Times New Roman" w:eastAsia="SimSun" w:hAnsi="Times New Roman" w:cs="Times New Roman"/>
          <w:sz w:val="24"/>
          <w:szCs w:val="24"/>
          <w14:ligatures w14:val="standardContextual"/>
        </w:rPr>
        <w:t xml:space="preserve"> </w:t>
      </w:r>
    </w:p>
    <w:p w14:paraId="0980995D" w14:textId="70EE6FAB" w:rsidR="009D06D5" w:rsidRPr="00D479D9" w:rsidRDefault="009D06D5"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Y. Hua, G. Zhang, X. Sun, P. Zhang, Y. Hao et al., Suppressed ion migration for high-performance X-ray detectors based on atmosphere-controlled EFG-grown perovskite CsPbBr</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single crystals. Nat. Photonics </w:t>
      </w:r>
      <w:r w:rsidRPr="00D479D9">
        <w:rPr>
          <w:rFonts w:ascii="Times New Roman" w:eastAsia="SimSun" w:hAnsi="Times New Roman" w:cs="Times New Roman"/>
          <w:b/>
          <w:sz w:val="24"/>
          <w:szCs w:val="24"/>
          <w14:ligatures w14:val="standardContextual"/>
        </w:rPr>
        <w:t>18</w:t>
      </w:r>
      <w:r w:rsidRPr="00D479D9">
        <w:rPr>
          <w:rFonts w:ascii="Times New Roman" w:eastAsia="SimSun" w:hAnsi="Times New Roman" w:cs="Times New Roman"/>
          <w:sz w:val="24"/>
          <w:szCs w:val="24"/>
          <w14:ligatures w14:val="standardContextual"/>
        </w:rPr>
        <w:t xml:space="preserve">(8), 870–877 (2024). </w:t>
      </w:r>
      <w:hyperlink r:id="rId40" w:history="1">
        <w:r w:rsidR="00FC22A5" w:rsidRPr="00B554E2">
          <w:rPr>
            <w:rStyle w:val="Hyperlink"/>
            <w:rFonts w:ascii="Times New Roman" w:eastAsia="SimSun" w:hAnsi="Times New Roman" w:cs="Times New Roman"/>
            <w:sz w:val="24"/>
            <w:szCs w:val="24"/>
            <w14:ligatures w14:val="standardContextual"/>
          </w:rPr>
          <w:t>https://doi.org/10.1038/s41566-024-01480-5</w:t>
        </w:r>
      </w:hyperlink>
      <w:r w:rsidR="00FC22A5">
        <w:rPr>
          <w:rFonts w:ascii="Times New Roman" w:eastAsia="SimSun" w:hAnsi="Times New Roman" w:cs="Times New Roman"/>
          <w:sz w:val="24"/>
          <w:szCs w:val="24"/>
          <w14:ligatures w14:val="standardContextual"/>
        </w:rPr>
        <w:t xml:space="preserve"> </w:t>
      </w:r>
    </w:p>
    <w:p w14:paraId="2A781738" w14:textId="4187C955" w:rsidR="009D06D5" w:rsidRPr="00D479D9" w:rsidRDefault="009D06D5"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bookmarkStart w:id="20" w:name="OLE_LINK20"/>
      <w:r w:rsidRPr="00D479D9">
        <w:rPr>
          <w:rFonts w:ascii="Times New Roman" w:eastAsia="SimSun" w:hAnsi="Times New Roman" w:cs="Times New Roman"/>
          <w:sz w:val="24"/>
          <w:szCs w:val="24"/>
          <w14:ligatures w14:val="standardContextual"/>
        </w:rPr>
        <w:t>X. Sun, G. Zhang, W. Ma, Y. Hua, H. Liu et al., Growth of two-inch perovskite CsPbBr</w:t>
      </w:r>
      <w:r w:rsidRPr="00D479D9">
        <w:rPr>
          <w:rFonts w:ascii="Times New Roman" w:eastAsia="SimSun" w:hAnsi="Times New Roman" w:cs="Times New Roman"/>
          <w:sz w:val="24"/>
          <w:szCs w:val="24"/>
          <w:vertAlign w:val="subscript"/>
          <w14:ligatures w14:val="standardContextual"/>
        </w:rPr>
        <w:t>3</w:t>
      </w:r>
      <w:r w:rsidRPr="00D479D9">
        <w:rPr>
          <w:rFonts w:ascii="Times New Roman" w:eastAsia="SimSun" w:hAnsi="Times New Roman" w:cs="Times New Roman"/>
          <w:sz w:val="24"/>
          <w:szCs w:val="24"/>
          <w14:ligatures w14:val="standardContextual"/>
        </w:rPr>
        <w:t xml:space="preserve"> single-crystal with high irradiation resistance for X-ray detection. Adv. Mater. </w:t>
      </w:r>
      <w:r w:rsidRPr="00D479D9">
        <w:rPr>
          <w:rFonts w:ascii="Times New Roman" w:eastAsia="SimSun" w:hAnsi="Times New Roman" w:cs="Times New Roman"/>
          <w:b/>
          <w:sz w:val="24"/>
          <w:szCs w:val="24"/>
          <w14:ligatures w14:val="standardContextual"/>
        </w:rPr>
        <w:t>38</w:t>
      </w:r>
      <w:r w:rsidRPr="00D479D9">
        <w:rPr>
          <w:rFonts w:ascii="Times New Roman" w:eastAsia="SimSun" w:hAnsi="Times New Roman" w:cs="Times New Roman"/>
          <w:sz w:val="24"/>
          <w:szCs w:val="24"/>
          <w14:ligatures w14:val="standardContextual"/>
        </w:rPr>
        <w:t xml:space="preserve">(1), e12788 (2026). </w:t>
      </w:r>
      <w:hyperlink r:id="rId41" w:history="1">
        <w:r w:rsidR="00FC22A5" w:rsidRPr="00B554E2">
          <w:rPr>
            <w:rStyle w:val="Hyperlink"/>
            <w:rFonts w:ascii="Times New Roman" w:eastAsia="SimSun" w:hAnsi="Times New Roman" w:cs="Times New Roman"/>
            <w:sz w:val="24"/>
            <w:szCs w:val="24"/>
            <w14:ligatures w14:val="standardContextual"/>
          </w:rPr>
          <w:t>https://doi.org/10.1002/adma.202512788</w:t>
        </w:r>
      </w:hyperlink>
      <w:r w:rsidR="00FC22A5">
        <w:rPr>
          <w:rFonts w:ascii="Times New Roman" w:eastAsia="SimSun" w:hAnsi="Times New Roman" w:cs="Times New Roman"/>
          <w:sz w:val="24"/>
          <w:szCs w:val="24"/>
          <w14:ligatures w14:val="standardContextual"/>
        </w:rPr>
        <w:t xml:space="preserve"> </w:t>
      </w:r>
    </w:p>
    <w:p w14:paraId="342149B9" w14:textId="317F0EDF" w:rsidR="009D06D5" w:rsidRPr="00D479D9" w:rsidRDefault="009D06D5"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 xml:space="preserve">J. Tian, R. Shi, D. Chu, N. Liu, J. Pi et al., Portable dosimeter with ultralow detection limit enabled by large size solution grown inorganic perovskite single crystal. Adv. Mater. </w:t>
      </w:r>
      <w:r w:rsidRPr="00D479D9">
        <w:rPr>
          <w:rFonts w:ascii="Times New Roman" w:eastAsia="SimSun" w:hAnsi="Times New Roman" w:cs="Times New Roman"/>
          <w:b/>
          <w:sz w:val="24"/>
          <w:szCs w:val="24"/>
          <w14:ligatures w14:val="standardContextual"/>
        </w:rPr>
        <w:t>38</w:t>
      </w:r>
      <w:r w:rsidRPr="00D479D9">
        <w:rPr>
          <w:rFonts w:ascii="Times New Roman" w:eastAsia="SimSun" w:hAnsi="Times New Roman" w:cs="Times New Roman"/>
          <w:sz w:val="24"/>
          <w:szCs w:val="24"/>
          <w14:ligatures w14:val="standardContextual"/>
        </w:rPr>
        <w:t xml:space="preserve">(18), e22163 (2026). </w:t>
      </w:r>
      <w:hyperlink r:id="rId42" w:history="1">
        <w:r w:rsidR="00FC22A5" w:rsidRPr="00B554E2">
          <w:rPr>
            <w:rStyle w:val="Hyperlink"/>
            <w:rFonts w:ascii="Times New Roman" w:eastAsia="SimSun" w:hAnsi="Times New Roman" w:cs="Times New Roman"/>
            <w:sz w:val="24"/>
            <w:szCs w:val="24"/>
            <w14:ligatures w14:val="standardContextual"/>
          </w:rPr>
          <w:t>https://doi.org/10.1002/adma.202522163</w:t>
        </w:r>
      </w:hyperlink>
      <w:r w:rsidR="00FC22A5">
        <w:rPr>
          <w:rFonts w:ascii="Times New Roman" w:eastAsia="SimSun" w:hAnsi="Times New Roman" w:cs="Times New Roman"/>
          <w:sz w:val="24"/>
          <w:szCs w:val="24"/>
          <w14:ligatures w14:val="standardContextual"/>
        </w:rPr>
        <w:t xml:space="preserve"> </w:t>
      </w:r>
    </w:p>
    <w:bookmarkEnd w:id="19"/>
    <w:bookmarkEnd w:id="20"/>
    <w:p w14:paraId="7FAE4CC6" w14:textId="1F09DDC2" w:rsidR="009D06D5" w:rsidRPr="00D479D9" w:rsidRDefault="009D06D5"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 xml:space="preserve">S. Kasap, J.B. Frey, G. Belev, O. Tousignant, H. Mani et al., Amorphous selenium and its alloys from early xeroradiography to high resolution X-ray image detectors and ultrasensitive imaging tubes. Phys. Status Solidi B: . </w:t>
      </w:r>
      <w:r w:rsidRPr="00D479D9">
        <w:rPr>
          <w:rFonts w:ascii="Times New Roman" w:eastAsia="SimSun" w:hAnsi="Times New Roman" w:cs="Times New Roman"/>
          <w:b/>
          <w:sz w:val="24"/>
          <w:szCs w:val="24"/>
          <w14:ligatures w14:val="standardContextual"/>
        </w:rPr>
        <w:t>246</w:t>
      </w:r>
      <w:r w:rsidRPr="00D479D9">
        <w:rPr>
          <w:rFonts w:ascii="Times New Roman" w:eastAsia="SimSun" w:hAnsi="Times New Roman" w:cs="Times New Roman"/>
          <w:sz w:val="24"/>
          <w:szCs w:val="24"/>
          <w14:ligatures w14:val="standardContextual"/>
        </w:rPr>
        <w:t xml:space="preserve">(8), 1794–1805 (2009). </w:t>
      </w:r>
      <w:hyperlink r:id="rId43" w:history="1">
        <w:r w:rsidR="00B1357E" w:rsidRPr="00B554E2">
          <w:rPr>
            <w:rStyle w:val="Hyperlink"/>
            <w:rFonts w:ascii="Times New Roman" w:eastAsia="SimSun" w:hAnsi="Times New Roman" w:cs="Times New Roman"/>
            <w:sz w:val="24"/>
            <w:szCs w:val="24"/>
            <w14:ligatures w14:val="standardContextual"/>
          </w:rPr>
          <w:t>https://doi.org/10.1002/pssb.200982007</w:t>
        </w:r>
      </w:hyperlink>
      <w:r w:rsidR="00B1357E">
        <w:rPr>
          <w:rFonts w:ascii="Times New Roman" w:eastAsia="SimSun" w:hAnsi="Times New Roman" w:cs="Times New Roman"/>
          <w:sz w:val="24"/>
          <w:szCs w:val="24"/>
          <w14:ligatures w14:val="standardContextual"/>
        </w:rPr>
        <w:t xml:space="preserve"> </w:t>
      </w:r>
    </w:p>
    <w:p w14:paraId="11A07773" w14:textId="001467C4" w:rsidR="009D06D5" w:rsidRPr="00D479D9" w:rsidRDefault="009D06D5" w:rsidP="00027097">
      <w:pPr>
        <w:pStyle w:val="ListParagraph"/>
        <w:numPr>
          <w:ilvl w:val="0"/>
          <w:numId w:val="4"/>
        </w:numPr>
        <w:spacing w:before="120" w:after="120"/>
        <w:ind w:left="284" w:firstLineChars="0" w:hanging="426"/>
        <w:rPr>
          <w:rFonts w:ascii="Times New Roman" w:eastAsia="SimSun" w:hAnsi="Times New Roman" w:cs="Times New Roman"/>
          <w:sz w:val="24"/>
          <w:szCs w:val="24"/>
          <w14:ligatures w14:val="standardContextual"/>
        </w:rPr>
      </w:pPr>
      <w:r w:rsidRPr="00D479D9">
        <w:rPr>
          <w:rFonts w:ascii="Times New Roman" w:eastAsia="SimSun" w:hAnsi="Times New Roman" w:cs="Times New Roman"/>
          <w:sz w:val="24"/>
          <w:szCs w:val="24"/>
          <w14:ligatures w14:val="standardContextual"/>
        </w:rPr>
        <w:t xml:space="preserve">S. Tokuda, H. Kishihara, S. Adachi, T. Sato, Preparation and characterization of polycrystalline CdZnTe films for large-area, high-sensitivity X-ray detectors. J. Mater. Sci. Mater. Electron. </w:t>
      </w:r>
      <w:r w:rsidRPr="00D479D9">
        <w:rPr>
          <w:rFonts w:ascii="Times New Roman" w:eastAsia="SimSun" w:hAnsi="Times New Roman" w:cs="Times New Roman"/>
          <w:b/>
          <w:sz w:val="24"/>
          <w:szCs w:val="24"/>
          <w14:ligatures w14:val="standardContextual"/>
        </w:rPr>
        <w:t>15</w:t>
      </w:r>
      <w:r w:rsidRPr="00D479D9">
        <w:rPr>
          <w:rFonts w:ascii="Times New Roman" w:eastAsia="SimSun" w:hAnsi="Times New Roman" w:cs="Times New Roman"/>
          <w:sz w:val="24"/>
          <w:szCs w:val="24"/>
          <w14:ligatures w14:val="standardContextual"/>
        </w:rPr>
        <w:t xml:space="preserve">(1), 1–8 (2004). </w:t>
      </w:r>
      <w:hyperlink r:id="rId44" w:history="1">
        <w:r w:rsidR="00B1357E" w:rsidRPr="00B554E2">
          <w:rPr>
            <w:rStyle w:val="Hyperlink"/>
            <w:rFonts w:ascii="Times New Roman" w:eastAsia="SimSun" w:hAnsi="Times New Roman" w:cs="Times New Roman"/>
            <w:sz w:val="24"/>
            <w:szCs w:val="24"/>
            <w14:ligatures w14:val="standardContextual"/>
          </w:rPr>
          <w:t>https://doi.org/10.1023/A:1026297416093</w:t>
        </w:r>
      </w:hyperlink>
      <w:r w:rsidR="00B1357E">
        <w:rPr>
          <w:rFonts w:ascii="Times New Roman" w:eastAsia="SimSun" w:hAnsi="Times New Roman" w:cs="Times New Roman"/>
          <w:sz w:val="24"/>
          <w:szCs w:val="24"/>
          <w14:ligatures w14:val="standardContextual"/>
        </w:rPr>
        <w:t xml:space="preserve"> </w:t>
      </w:r>
    </w:p>
    <w:sectPr w:rsidR="009D06D5" w:rsidRPr="00D479D9" w:rsidSect="005D5D48">
      <w:headerReference w:type="default" r:id="rId45"/>
      <w:footerReference w:type="default" r:id="rId46"/>
      <w:pgSz w:w="11906" w:h="16838"/>
      <w:pgMar w:top="1418" w:right="1418" w:bottom="1418" w:left="1418" w:header="709" w:footer="709"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337E4" w14:textId="77777777" w:rsidR="00FA7E25" w:rsidRDefault="00FA7E25" w:rsidP="00443AFA">
      <w:pPr>
        <w:ind w:firstLine="480"/>
      </w:pPr>
      <w:r>
        <w:separator/>
      </w:r>
    </w:p>
  </w:endnote>
  <w:endnote w:type="continuationSeparator" w:id="0">
    <w:p w14:paraId="797B9022" w14:textId="77777777" w:rsidR="00FA7E25" w:rsidRDefault="00FA7E25" w:rsidP="00443AFA">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ngXian Light">
    <w:altName w:val="Microsoft YaHei"/>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882625021"/>
      <w:docPartObj>
        <w:docPartGallery w:val="Page Numbers (Bottom of Page)"/>
        <w:docPartUnique/>
      </w:docPartObj>
    </w:sdtPr>
    <w:sdtEndPr/>
    <w:sdtContent>
      <w:sdt>
        <w:sdtPr>
          <w:rPr>
            <w:rFonts w:ascii="Times New Roman" w:hAnsi="Times New Roman" w:cs="Times New Roman"/>
            <w:sz w:val="24"/>
            <w:szCs w:val="24"/>
          </w:rPr>
          <w:id w:val="1728636285"/>
          <w:docPartObj>
            <w:docPartGallery w:val="Page Numbers (Top of Page)"/>
            <w:docPartUnique/>
          </w:docPartObj>
        </w:sdtPr>
        <w:sdtEndPr/>
        <w:sdtContent>
          <w:p w14:paraId="40032D58" w14:textId="6825A8D8" w:rsidR="005D5D48" w:rsidRPr="005D5D48" w:rsidRDefault="005D5D48">
            <w:pPr>
              <w:pStyle w:val="Footer"/>
              <w:jc w:val="center"/>
              <w:rPr>
                <w:rFonts w:ascii="Times New Roman" w:hAnsi="Times New Roman" w:cs="Times New Roman"/>
                <w:sz w:val="24"/>
                <w:szCs w:val="24"/>
              </w:rPr>
            </w:pPr>
            <w:r w:rsidRPr="00BE72F3">
              <w:rPr>
                <w:rFonts w:ascii="Times New Roman" w:hAnsi="Times New Roman" w:cs="Times New Roman"/>
                <w:sz w:val="24"/>
                <w:szCs w:val="24"/>
                <w:lang w:val="zh-CN"/>
              </w:rPr>
              <w:t>S</w:t>
            </w:r>
            <w:r w:rsidRPr="00BE72F3">
              <w:rPr>
                <w:rFonts w:ascii="Times New Roman" w:hAnsi="Times New Roman" w:cs="Times New Roman"/>
                <w:sz w:val="24"/>
                <w:szCs w:val="24"/>
              </w:rPr>
              <w:fldChar w:fldCharType="begin"/>
            </w:r>
            <w:r w:rsidRPr="00BE72F3">
              <w:rPr>
                <w:rFonts w:ascii="Times New Roman" w:hAnsi="Times New Roman" w:cs="Times New Roman"/>
                <w:sz w:val="24"/>
                <w:szCs w:val="24"/>
              </w:rPr>
              <w:instrText>PAGE</w:instrText>
            </w:r>
            <w:r w:rsidRPr="00BE72F3">
              <w:rPr>
                <w:rFonts w:ascii="Times New Roman" w:hAnsi="Times New Roman" w:cs="Times New Roman"/>
                <w:sz w:val="24"/>
                <w:szCs w:val="24"/>
              </w:rPr>
              <w:fldChar w:fldCharType="separate"/>
            </w:r>
            <w:r w:rsidRPr="00BE72F3">
              <w:rPr>
                <w:rFonts w:ascii="Times New Roman" w:hAnsi="Times New Roman" w:cs="Times New Roman"/>
                <w:sz w:val="24"/>
                <w:szCs w:val="24"/>
                <w:lang w:val="zh-CN"/>
              </w:rPr>
              <w:t>2</w:t>
            </w:r>
            <w:r w:rsidRPr="00BE72F3">
              <w:rPr>
                <w:rFonts w:ascii="Times New Roman" w:hAnsi="Times New Roman" w:cs="Times New Roman"/>
                <w:sz w:val="24"/>
                <w:szCs w:val="24"/>
              </w:rPr>
              <w:fldChar w:fldCharType="end"/>
            </w:r>
            <w:r w:rsidRPr="00BE72F3">
              <w:rPr>
                <w:rFonts w:ascii="Times New Roman" w:hAnsi="Times New Roman" w:cs="Times New Roman"/>
                <w:sz w:val="24"/>
                <w:szCs w:val="24"/>
                <w:lang w:val="zh-CN"/>
              </w:rPr>
              <w:t>/S</w:t>
            </w:r>
            <w:r w:rsidRPr="00BE72F3">
              <w:rPr>
                <w:rFonts w:ascii="Times New Roman" w:hAnsi="Times New Roman" w:cs="Times New Roman"/>
                <w:sz w:val="24"/>
                <w:szCs w:val="24"/>
              </w:rPr>
              <w:fldChar w:fldCharType="begin"/>
            </w:r>
            <w:r w:rsidRPr="00BE72F3">
              <w:rPr>
                <w:rFonts w:ascii="Times New Roman" w:hAnsi="Times New Roman" w:cs="Times New Roman"/>
                <w:sz w:val="24"/>
                <w:szCs w:val="24"/>
              </w:rPr>
              <w:instrText>NUMPAGES</w:instrText>
            </w:r>
            <w:r w:rsidRPr="00BE72F3">
              <w:rPr>
                <w:rFonts w:ascii="Times New Roman" w:hAnsi="Times New Roman" w:cs="Times New Roman"/>
                <w:sz w:val="24"/>
                <w:szCs w:val="24"/>
              </w:rPr>
              <w:fldChar w:fldCharType="separate"/>
            </w:r>
            <w:r w:rsidRPr="00BE72F3">
              <w:rPr>
                <w:rFonts w:ascii="Times New Roman" w:hAnsi="Times New Roman" w:cs="Times New Roman"/>
                <w:sz w:val="24"/>
                <w:szCs w:val="24"/>
                <w:lang w:val="zh-CN"/>
              </w:rPr>
              <w:t>2</w:t>
            </w:r>
            <w:r w:rsidRPr="00BE72F3">
              <w:rPr>
                <w:rFonts w:ascii="Times New Roman" w:hAnsi="Times New Roman" w:cs="Times New Roman"/>
                <w:sz w:val="24"/>
                <w:szCs w:val="24"/>
              </w:rPr>
              <w:fldChar w:fldCharType="end"/>
            </w:r>
          </w:p>
        </w:sdtContent>
      </w:sdt>
    </w:sdtContent>
  </w:sdt>
  <w:p w14:paraId="6B625CF3" w14:textId="77777777" w:rsidR="005D5D48" w:rsidRDefault="005D5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611ED" w14:textId="77777777" w:rsidR="00FA7E25" w:rsidRDefault="00FA7E25" w:rsidP="00443AFA">
      <w:pPr>
        <w:ind w:firstLine="480"/>
      </w:pPr>
      <w:r>
        <w:separator/>
      </w:r>
    </w:p>
  </w:footnote>
  <w:footnote w:type="continuationSeparator" w:id="0">
    <w:p w14:paraId="6085101B" w14:textId="77777777" w:rsidR="00FA7E25" w:rsidRDefault="00FA7E25" w:rsidP="00443AFA">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DE709" w14:textId="23C9AF0E" w:rsidR="005D5D48" w:rsidRPr="005D5D48" w:rsidRDefault="00C60C30" w:rsidP="00CB2E3A">
    <w:pPr>
      <w:jc w:val="center"/>
      <w:rPr>
        <w:rFonts w:ascii="Times New Roman" w:hAnsi="Times New Roman" w:cs="Times New Roman"/>
        <w:color w:val="0563C1" w:themeColor="hyperlink"/>
        <w:sz w:val="24"/>
        <w:szCs w:val="24"/>
        <w:u w:val="single"/>
      </w:rPr>
    </w:pPr>
    <w:hyperlink r:id="rId1" w:history="1">
      <w:r w:rsidR="005D5D48" w:rsidRPr="005D5D48">
        <w:rPr>
          <w:rStyle w:val="Hyperlink"/>
          <w:rFonts w:ascii="Times New Roman" w:hAnsi="Times New Roman" w:cs="Times New Roman"/>
          <w:sz w:val="24"/>
          <w:szCs w:val="24"/>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068D2"/>
    <w:multiLevelType w:val="hybridMultilevel"/>
    <w:tmpl w:val="09147E76"/>
    <w:lvl w:ilvl="0" w:tplc="A1F824D8">
      <w:start w:val="1"/>
      <w:numFmt w:val="decimal"/>
      <w:lvlText w:val="[%1]"/>
      <w:lvlJc w:val="righ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0976E9F"/>
    <w:multiLevelType w:val="hybridMultilevel"/>
    <w:tmpl w:val="CBCC10F0"/>
    <w:lvl w:ilvl="0" w:tplc="EC90FDE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FD518C3"/>
    <w:multiLevelType w:val="hybridMultilevel"/>
    <w:tmpl w:val="D6AAB690"/>
    <w:lvl w:ilvl="0" w:tplc="E8BC1CA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C78554F"/>
    <w:multiLevelType w:val="hybridMultilevel"/>
    <w:tmpl w:val="17E03A10"/>
    <w:lvl w:ilvl="0" w:tplc="B0265890">
      <w:start w:val="1"/>
      <w:numFmt w:val="decimal"/>
      <w:lvlText w:val="[S%1]"/>
      <w:lvlJc w:val="left"/>
      <w:pPr>
        <w:ind w:left="902" w:hanging="420"/>
      </w:pPr>
      <w:rPr>
        <w:rFonts w:hint="eastAsia"/>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dvanced Materials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B5769E"/>
    <w:rsid w:val="00002C1C"/>
    <w:rsid w:val="00027097"/>
    <w:rsid w:val="00033879"/>
    <w:rsid w:val="000339D6"/>
    <w:rsid w:val="0004096F"/>
    <w:rsid w:val="0004373F"/>
    <w:rsid w:val="00044402"/>
    <w:rsid w:val="00055EE4"/>
    <w:rsid w:val="00060FC1"/>
    <w:rsid w:val="00074855"/>
    <w:rsid w:val="00074DBB"/>
    <w:rsid w:val="0009338F"/>
    <w:rsid w:val="0009445B"/>
    <w:rsid w:val="000A4BF3"/>
    <w:rsid w:val="000A5A13"/>
    <w:rsid w:val="000B4507"/>
    <w:rsid w:val="000C34C7"/>
    <w:rsid w:val="000D2326"/>
    <w:rsid w:val="000D721B"/>
    <w:rsid w:val="000E52CB"/>
    <w:rsid w:val="000F3778"/>
    <w:rsid w:val="00112351"/>
    <w:rsid w:val="001211D7"/>
    <w:rsid w:val="00127240"/>
    <w:rsid w:val="001302CE"/>
    <w:rsid w:val="001552DC"/>
    <w:rsid w:val="00163947"/>
    <w:rsid w:val="001925B9"/>
    <w:rsid w:val="001B57BD"/>
    <w:rsid w:val="001B6CA9"/>
    <w:rsid w:val="001D305A"/>
    <w:rsid w:val="001E456C"/>
    <w:rsid w:val="001F1AB4"/>
    <w:rsid w:val="001F48EA"/>
    <w:rsid w:val="00202628"/>
    <w:rsid w:val="00205761"/>
    <w:rsid w:val="00217D1C"/>
    <w:rsid w:val="00222853"/>
    <w:rsid w:val="00223D8F"/>
    <w:rsid w:val="002308B4"/>
    <w:rsid w:val="00233CFE"/>
    <w:rsid w:val="0027043D"/>
    <w:rsid w:val="002A5F92"/>
    <w:rsid w:val="002B1D3C"/>
    <w:rsid w:val="002B634E"/>
    <w:rsid w:val="002C280D"/>
    <w:rsid w:val="002D7901"/>
    <w:rsid w:val="002E2FE2"/>
    <w:rsid w:val="00312654"/>
    <w:rsid w:val="00330E79"/>
    <w:rsid w:val="00340288"/>
    <w:rsid w:val="00344130"/>
    <w:rsid w:val="00356589"/>
    <w:rsid w:val="00357D00"/>
    <w:rsid w:val="00357DCD"/>
    <w:rsid w:val="00361694"/>
    <w:rsid w:val="003664FE"/>
    <w:rsid w:val="00367E2B"/>
    <w:rsid w:val="00375BC0"/>
    <w:rsid w:val="00380D3B"/>
    <w:rsid w:val="003854DF"/>
    <w:rsid w:val="003875CF"/>
    <w:rsid w:val="003945F8"/>
    <w:rsid w:val="003A06AA"/>
    <w:rsid w:val="003A18D4"/>
    <w:rsid w:val="003A1AF0"/>
    <w:rsid w:val="003A1BE0"/>
    <w:rsid w:val="003B3FD4"/>
    <w:rsid w:val="003C26D5"/>
    <w:rsid w:val="003C6FF4"/>
    <w:rsid w:val="003D0AD8"/>
    <w:rsid w:val="003E5A6B"/>
    <w:rsid w:val="003F0592"/>
    <w:rsid w:val="003F37A1"/>
    <w:rsid w:val="003F3BA4"/>
    <w:rsid w:val="003F70D7"/>
    <w:rsid w:val="00403F1F"/>
    <w:rsid w:val="00405A37"/>
    <w:rsid w:val="00405D61"/>
    <w:rsid w:val="004125EF"/>
    <w:rsid w:val="0041499E"/>
    <w:rsid w:val="00433181"/>
    <w:rsid w:val="00443AFA"/>
    <w:rsid w:val="00445A7B"/>
    <w:rsid w:val="00454372"/>
    <w:rsid w:val="0045510C"/>
    <w:rsid w:val="004609CE"/>
    <w:rsid w:val="00466952"/>
    <w:rsid w:val="00486840"/>
    <w:rsid w:val="00487B76"/>
    <w:rsid w:val="004966A6"/>
    <w:rsid w:val="004A7537"/>
    <w:rsid w:val="004B13A2"/>
    <w:rsid w:val="004E5F42"/>
    <w:rsid w:val="004F29E8"/>
    <w:rsid w:val="004F3606"/>
    <w:rsid w:val="00505B7D"/>
    <w:rsid w:val="005102A6"/>
    <w:rsid w:val="005108F7"/>
    <w:rsid w:val="00521276"/>
    <w:rsid w:val="00523688"/>
    <w:rsid w:val="005250D3"/>
    <w:rsid w:val="00527C7E"/>
    <w:rsid w:val="00530E3F"/>
    <w:rsid w:val="00534CBF"/>
    <w:rsid w:val="005453F7"/>
    <w:rsid w:val="00554A69"/>
    <w:rsid w:val="005558AD"/>
    <w:rsid w:val="00565608"/>
    <w:rsid w:val="00572884"/>
    <w:rsid w:val="005832AB"/>
    <w:rsid w:val="00593927"/>
    <w:rsid w:val="005A2D0B"/>
    <w:rsid w:val="005A3259"/>
    <w:rsid w:val="005A69B3"/>
    <w:rsid w:val="005B3522"/>
    <w:rsid w:val="005B474A"/>
    <w:rsid w:val="005C3BBB"/>
    <w:rsid w:val="005D3F17"/>
    <w:rsid w:val="005D5D48"/>
    <w:rsid w:val="005F319D"/>
    <w:rsid w:val="00606C46"/>
    <w:rsid w:val="00622551"/>
    <w:rsid w:val="00635522"/>
    <w:rsid w:val="00640B47"/>
    <w:rsid w:val="00646CE3"/>
    <w:rsid w:val="00650488"/>
    <w:rsid w:val="006545E3"/>
    <w:rsid w:val="00666D9B"/>
    <w:rsid w:val="00667024"/>
    <w:rsid w:val="006704F8"/>
    <w:rsid w:val="00673759"/>
    <w:rsid w:val="00676C26"/>
    <w:rsid w:val="00685B09"/>
    <w:rsid w:val="00691FF1"/>
    <w:rsid w:val="006B45E9"/>
    <w:rsid w:val="006C53B6"/>
    <w:rsid w:val="006D3E31"/>
    <w:rsid w:val="006E0913"/>
    <w:rsid w:val="006E0FF0"/>
    <w:rsid w:val="006E692D"/>
    <w:rsid w:val="006F597E"/>
    <w:rsid w:val="00704DC0"/>
    <w:rsid w:val="0070547D"/>
    <w:rsid w:val="00720A43"/>
    <w:rsid w:val="00721FAA"/>
    <w:rsid w:val="00723D83"/>
    <w:rsid w:val="00725C94"/>
    <w:rsid w:val="0073706E"/>
    <w:rsid w:val="007409CF"/>
    <w:rsid w:val="007450F2"/>
    <w:rsid w:val="00754BD6"/>
    <w:rsid w:val="00765C89"/>
    <w:rsid w:val="00781AB6"/>
    <w:rsid w:val="00782F3B"/>
    <w:rsid w:val="007B039A"/>
    <w:rsid w:val="007B1336"/>
    <w:rsid w:val="007C2D19"/>
    <w:rsid w:val="007C5FE8"/>
    <w:rsid w:val="007C7E2D"/>
    <w:rsid w:val="007D09AB"/>
    <w:rsid w:val="007E329B"/>
    <w:rsid w:val="007E409E"/>
    <w:rsid w:val="007E4E1A"/>
    <w:rsid w:val="007E55F7"/>
    <w:rsid w:val="007F2BFF"/>
    <w:rsid w:val="00804832"/>
    <w:rsid w:val="00817E84"/>
    <w:rsid w:val="00820384"/>
    <w:rsid w:val="00822CB4"/>
    <w:rsid w:val="008318CC"/>
    <w:rsid w:val="0085341E"/>
    <w:rsid w:val="0085420A"/>
    <w:rsid w:val="008561EE"/>
    <w:rsid w:val="00866997"/>
    <w:rsid w:val="00873B52"/>
    <w:rsid w:val="008D08AD"/>
    <w:rsid w:val="008D1582"/>
    <w:rsid w:val="008D1DA4"/>
    <w:rsid w:val="008D6AE0"/>
    <w:rsid w:val="008E4CAB"/>
    <w:rsid w:val="008E5DD8"/>
    <w:rsid w:val="0091119E"/>
    <w:rsid w:val="009118A2"/>
    <w:rsid w:val="009245C0"/>
    <w:rsid w:val="00931A74"/>
    <w:rsid w:val="0093213D"/>
    <w:rsid w:val="00933049"/>
    <w:rsid w:val="009420AE"/>
    <w:rsid w:val="00960E94"/>
    <w:rsid w:val="00976701"/>
    <w:rsid w:val="0098605C"/>
    <w:rsid w:val="00993C17"/>
    <w:rsid w:val="009A4D03"/>
    <w:rsid w:val="009D06D5"/>
    <w:rsid w:val="009D5257"/>
    <w:rsid w:val="009E037E"/>
    <w:rsid w:val="009E182B"/>
    <w:rsid w:val="00A134A2"/>
    <w:rsid w:val="00A1476D"/>
    <w:rsid w:val="00A258BB"/>
    <w:rsid w:val="00A26C6F"/>
    <w:rsid w:val="00A415EF"/>
    <w:rsid w:val="00A46654"/>
    <w:rsid w:val="00A54229"/>
    <w:rsid w:val="00A62D53"/>
    <w:rsid w:val="00A82D89"/>
    <w:rsid w:val="00AB4701"/>
    <w:rsid w:val="00AB7B05"/>
    <w:rsid w:val="00AC1528"/>
    <w:rsid w:val="00AC3EBF"/>
    <w:rsid w:val="00AD011A"/>
    <w:rsid w:val="00AD3623"/>
    <w:rsid w:val="00AD461A"/>
    <w:rsid w:val="00AE03F7"/>
    <w:rsid w:val="00AE58AB"/>
    <w:rsid w:val="00B1357E"/>
    <w:rsid w:val="00B23FAC"/>
    <w:rsid w:val="00B26DEF"/>
    <w:rsid w:val="00B32284"/>
    <w:rsid w:val="00B421AC"/>
    <w:rsid w:val="00B441EA"/>
    <w:rsid w:val="00B47CAB"/>
    <w:rsid w:val="00B512FB"/>
    <w:rsid w:val="00B5769E"/>
    <w:rsid w:val="00B73654"/>
    <w:rsid w:val="00B76DC5"/>
    <w:rsid w:val="00B8124B"/>
    <w:rsid w:val="00B81FFB"/>
    <w:rsid w:val="00B85C52"/>
    <w:rsid w:val="00B866B7"/>
    <w:rsid w:val="00B93E56"/>
    <w:rsid w:val="00B94D85"/>
    <w:rsid w:val="00BA7888"/>
    <w:rsid w:val="00BB173E"/>
    <w:rsid w:val="00BD409B"/>
    <w:rsid w:val="00BE72F3"/>
    <w:rsid w:val="00BF7DF7"/>
    <w:rsid w:val="00C028DF"/>
    <w:rsid w:val="00C0681B"/>
    <w:rsid w:val="00C274AA"/>
    <w:rsid w:val="00C42B12"/>
    <w:rsid w:val="00C46B33"/>
    <w:rsid w:val="00C474CE"/>
    <w:rsid w:val="00C503BF"/>
    <w:rsid w:val="00C60C30"/>
    <w:rsid w:val="00C634FD"/>
    <w:rsid w:val="00C7660C"/>
    <w:rsid w:val="00C83908"/>
    <w:rsid w:val="00CA0E1F"/>
    <w:rsid w:val="00CA239F"/>
    <w:rsid w:val="00CB2E3A"/>
    <w:rsid w:val="00CC39CB"/>
    <w:rsid w:val="00CD31DB"/>
    <w:rsid w:val="00CD72F8"/>
    <w:rsid w:val="00CE682F"/>
    <w:rsid w:val="00D01A5F"/>
    <w:rsid w:val="00D13289"/>
    <w:rsid w:val="00D14D12"/>
    <w:rsid w:val="00D33BE1"/>
    <w:rsid w:val="00D479D9"/>
    <w:rsid w:val="00D7384C"/>
    <w:rsid w:val="00D75D1C"/>
    <w:rsid w:val="00D9336C"/>
    <w:rsid w:val="00D93B9C"/>
    <w:rsid w:val="00DA4591"/>
    <w:rsid w:val="00DA504B"/>
    <w:rsid w:val="00DC0AD6"/>
    <w:rsid w:val="00DE13FE"/>
    <w:rsid w:val="00DE4F45"/>
    <w:rsid w:val="00DF1F0B"/>
    <w:rsid w:val="00E04D50"/>
    <w:rsid w:val="00E10BC8"/>
    <w:rsid w:val="00E15F32"/>
    <w:rsid w:val="00E222FF"/>
    <w:rsid w:val="00E310A9"/>
    <w:rsid w:val="00E52646"/>
    <w:rsid w:val="00E61836"/>
    <w:rsid w:val="00E70C2F"/>
    <w:rsid w:val="00E735D4"/>
    <w:rsid w:val="00E73C34"/>
    <w:rsid w:val="00E75226"/>
    <w:rsid w:val="00E767B1"/>
    <w:rsid w:val="00E93D16"/>
    <w:rsid w:val="00EA0303"/>
    <w:rsid w:val="00EA2DD7"/>
    <w:rsid w:val="00EC14FB"/>
    <w:rsid w:val="00EF3116"/>
    <w:rsid w:val="00F029B8"/>
    <w:rsid w:val="00F0596E"/>
    <w:rsid w:val="00F130AE"/>
    <w:rsid w:val="00F1420E"/>
    <w:rsid w:val="00F225DD"/>
    <w:rsid w:val="00F25955"/>
    <w:rsid w:val="00F365CE"/>
    <w:rsid w:val="00F40979"/>
    <w:rsid w:val="00F621F8"/>
    <w:rsid w:val="00F64E8A"/>
    <w:rsid w:val="00F751BB"/>
    <w:rsid w:val="00F76E9F"/>
    <w:rsid w:val="00F91E7E"/>
    <w:rsid w:val="00FA2C5E"/>
    <w:rsid w:val="00FA4923"/>
    <w:rsid w:val="00FA7E25"/>
    <w:rsid w:val="00FB027A"/>
    <w:rsid w:val="00FC0576"/>
    <w:rsid w:val="00FC22A5"/>
    <w:rsid w:val="00FC76DC"/>
    <w:rsid w:val="00FD0DCD"/>
    <w:rsid w:val="00FE0469"/>
    <w:rsid w:val="00FE5D41"/>
    <w:rsid w:val="00FE72BC"/>
    <w:rsid w:val="00FF7E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A87C1F"/>
  <w14:defaultImageDpi w14:val="32767"/>
  <w15:chartTrackingRefBased/>
  <w15:docId w15:val="{4EDAA7C3-A2F3-479B-8178-C6A979A37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61"/>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443AFA"/>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qFormat/>
    <w:rsid w:val="00443AFA"/>
    <w:rPr>
      <w:sz w:val="18"/>
      <w:szCs w:val="18"/>
    </w:rPr>
  </w:style>
  <w:style w:type="paragraph" w:styleId="Footer">
    <w:name w:val="footer"/>
    <w:basedOn w:val="Normal"/>
    <w:link w:val="FooterChar"/>
    <w:uiPriority w:val="99"/>
    <w:unhideWhenUsed/>
    <w:rsid w:val="00443AF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43AFA"/>
    <w:rPr>
      <w:sz w:val="18"/>
      <w:szCs w:val="18"/>
    </w:rPr>
  </w:style>
  <w:style w:type="numbering" w:customStyle="1" w:styleId="1">
    <w:name w:val="无列表1"/>
    <w:next w:val="NoList"/>
    <w:uiPriority w:val="99"/>
    <w:semiHidden/>
    <w:unhideWhenUsed/>
    <w:rsid w:val="00443AFA"/>
  </w:style>
  <w:style w:type="character" w:customStyle="1" w:styleId="10">
    <w:name w:val="超链接1"/>
    <w:basedOn w:val="DefaultParagraphFont"/>
    <w:uiPriority w:val="99"/>
    <w:unhideWhenUsed/>
    <w:rsid w:val="00443AFA"/>
    <w:rPr>
      <w:color w:val="467886"/>
      <w:u w:val="single"/>
    </w:rPr>
  </w:style>
  <w:style w:type="table" w:customStyle="1" w:styleId="11">
    <w:name w:val="网格型1"/>
    <w:basedOn w:val="TableNormal"/>
    <w:next w:val="TableGrid"/>
    <w:uiPriority w:val="39"/>
    <w:rsid w:val="00443AFA"/>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43AFA"/>
    <w:rPr>
      <w:sz w:val="21"/>
      <w:szCs w:val="21"/>
    </w:rPr>
  </w:style>
  <w:style w:type="paragraph" w:customStyle="1" w:styleId="12">
    <w:name w:val="批注文字1"/>
    <w:basedOn w:val="Normal"/>
    <w:next w:val="CommentText"/>
    <w:link w:val="a"/>
    <w:uiPriority w:val="99"/>
    <w:semiHidden/>
    <w:unhideWhenUsed/>
    <w:rsid w:val="00443AFA"/>
    <w:pPr>
      <w:widowControl/>
      <w:spacing w:line="360" w:lineRule="auto"/>
      <w:ind w:firstLineChars="200" w:firstLine="200"/>
      <w:jc w:val="left"/>
    </w:pPr>
  </w:style>
  <w:style w:type="character" w:customStyle="1" w:styleId="a">
    <w:name w:val="批注文字 字符"/>
    <w:basedOn w:val="DefaultParagraphFont"/>
    <w:link w:val="12"/>
    <w:uiPriority w:val="99"/>
    <w:semiHidden/>
    <w:rsid w:val="00443AFA"/>
  </w:style>
  <w:style w:type="paragraph" w:customStyle="1" w:styleId="13">
    <w:name w:val="批注主题1"/>
    <w:basedOn w:val="CommentText"/>
    <w:next w:val="CommentText"/>
    <w:uiPriority w:val="99"/>
    <w:semiHidden/>
    <w:unhideWhenUsed/>
    <w:rsid w:val="00443AFA"/>
    <w:pPr>
      <w:widowControl/>
      <w:spacing w:line="360" w:lineRule="auto"/>
      <w:ind w:firstLineChars="200" w:firstLine="200"/>
    </w:pPr>
    <w:rPr>
      <w:rFonts w:ascii="Times New Roman" w:eastAsia="SimSun" w:hAnsi="Times New Roman"/>
      <w:b/>
      <w:bCs/>
      <w:sz w:val="24"/>
      <w14:ligatures w14:val="standardContextual"/>
    </w:rPr>
  </w:style>
  <w:style w:type="character" w:customStyle="1" w:styleId="CommentSubjectChar">
    <w:name w:val="Comment Subject Char"/>
    <w:basedOn w:val="a"/>
    <w:link w:val="CommentSubject"/>
    <w:uiPriority w:val="99"/>
    <w:semiHidden/>
    <w:rsid w:val="00443AFA"/>
    <w:rPr>
      <w:b/>
      <w:bCs/>
    </w:rPr>
  </w:style>
  <w:style w:type="paragraph" w:customStyle="1" w:styleId="14">
    <w:name w:val="修订1"/>
    <w:next w:val="Revision"/>
    <w:hidden/>
    <w:uiPriority w:val="99"/>
    <w:semiHidden/>
    <w:rsid w:val="00443AFA"/>
    <w:rPr>
      <w:rFonts w:ascii="Times New Roman" w:eastAsia="SimSun" w:hAnsi="Times New Roman"/>
      <w:sz w:val="24"/>
      <w14:ligatures w14:val="standardContextual"/>
    </w:rPr>
  </w:style>
  <w:style w:type="paragraph" w:customStyle="1" w:styleId="EndNoteBibliographyTitle">
    <w:name w:val="EndNote Bibliography Title"/>
    <w:basedOn w:val="Normal"/>
    <w:link w:val="EndNoteBibliographyTitle0"/>
    <w:rsid w:val="00443AFA"/>
    <w:pPr>
      <w:widowControl/>
      <w:spacing w:line="360" w:lineRule="auto"/>
      <w:ind w:firstLineChars="200" w:firstLine="200"/>
      <w:jc w:val="center"/>
    </w:pPr>
    <w:rPr>
      <w:rFonts w:ascii="DengXian" w:eastAsia="DengXian" w:hAnsi="DengXian" w:cs="Times New Roman"/>
      <w:noProof/>
      <w:sz w:val="20"/>
      <w14:ligatures w14:val="standardContextual"/>
    </w:rPr>
  </w:style>
  <w:style w:type="character" w:customStyle="1" w:styleId="EndNoteBibliographyTitle0">
    <w:name w:val="EndNote Bibliography Title 字符"/>
    <w:basedOn w:val="DefaultParagraphFont"/>
    <w:link w:val="EndNoteBibliographyTitle"/>
    <w:rsid w:val="00443AFA"/>
    <w:rPr>
      <w:rFonts w:ascii="DengXian" w:eastAsia="DengXian" w:hAnsi="DengXian" w:cs="Times New Roman"/>
      <w:noProof/>
      <w:sz w:val="20"/>
      <w14:ligatures w14:val="standardContextual"/>
    </w:rPr>
  </w:style>
  <w:style w:type="paragraph" w:customStyle="1" w:styleId="EndNoteBibliography">
    <w:name w:val="EndNote Bibliography"/>
    <w:basedOn w:val="Normal"/>
    <w:link w:val="EndNoteBibliography0"/>
    <w:rsid w:val="00443AFA"/>
    <w:pPr>
      <w:widowControl/>
      <w:ind w:firstLineChars="200" w:firstLine="200"/>
    </w:pPr>
    <w:rPr>
      <w:rFonts w:ascii="DengXian" w:eastAsia="DengXian" w:hAnsi="DengXian" w:cs="Times New Roman"/>
      <w:noProof/>
      <w:sz w:val="20"/>
      <w14:ligatures w14:val="standardContextual"/>
    </w:rPr>
  </w:style>
  <w:style w:type="character" w:customStyle="1" w:styleId="EndNoteBibliography0">
    <w:name w:val="EndNote Bibliography 字符"/>
    <w:basedOn w:val="DefaultParagraphFont"/>
    <w:link w:val="EndNoteBibliography"/>
    <w:rsid w:val="00443AFA"/>
    <w:rPr>
      <w:rFonts w:ascii="DengXian" w:eastAsia="DengXian" w:hAnsi="DengXian" w:cs="Times New Roman"/>
      <w:noProof/>
      <w:sz w:val="20"/>
      <w14:ligatures w14:val="standardContextual"/>
    </w:rPr>
  </w:style>
  <w:style w:type="character" w:styleId="PlaceholderText">
    <w:name w:val="Placeholder Text"/>
    <w:basedOn w:val="DefaultParagraphFont"/>
    <w:uiPriority w:val="99"/>
    <w:semiHidden/>
    <w:rsid w:val="00443AFA"/>
    <w:rPr>
      <w:color w:val="666666"/>
    </w:rPr>
  </w:style>
  <w:style w:type="character" w:styleId="Hyperlink">
    <w:name w:val="Hyperlink"/>
    <w:basedOn w:val="DefaultParagraphFont"/>
    <w:uiPriority w:val="99"/>
    <w:unhideWhenUsed/>
    <w:qFormat/>
    <w:rsid w:val="00443AFA"/>
    <w:rPr>
      <w:color w:val="0563C1" w:themeColor="hyperlink"/>
      <w:u w:val="single"/>
    </w:rPr>
  </w:style>
  <w:style w:type="table" w:styleId="TableGrid">
    <w:name w:val="Table Grid"/>
    <w:basedOn w:val="TableNormal"/>
    <w:uiPriority w:val="39"/>
    <w:rsid w:val="00443A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443AFA"/>
    <w:pPr>
      <w:jc w:val="left"/>
    </w:pPr>
  </w:style>
  <w:style w:type="character" w:customStyle="1" w:styleId="CommentTextChar">
    <w:name w:val="Comment Text Char"/>
    <w:basedOn w:val="DefaultParagraphFont"/>
    <w:link w:val="CommentText"/>
    <w:uiPriority w:val="99"/>
    <w:semiHidden/>
    <w:rsid w:val="00443AFA"/>
  </w:style>
  <w:style w:type="paragraph" w:styleId="CommentSubject">
    <w:name w:val="annotation subject"/>
    <w:basedOn w:val="CommentText"/>
    <w:next w:val="CommentText"/>
    <w:link w:val="CommentSubjectChar"/>
    <w:uiPriority w:val="99"/>
    <w:semiHidden/>
    <w:unhideWhenUsed/>
    <w:rsid w:val="00443AFA"/>
    <w:rPr>
      <w:b/>
      <w:bCs/>
    </w:rPr>
  </w:style>
  <w:style w:type="character" w:customStyle="1" w:styleId="15">
    <w:name w:val="批注主题 字符1"/>
    <w:basedOn w:val="CommentTextChar"/>
    <w:uiPriority w:val="99"/>
    <w:semiHidden/>
    <w:rsid w:val="00443AFA"/>
    <w:rPr>
      <w:b/>
      <w:bCs/>
    </w:rPr>
  </w:style>
  <w:style w:type="paragraph" w:styleId="Revision">
    <w:name w:val="Revision"/>
    <w:hidden/>
    <w:uiPriority w:val="99"/>
    <w:semiHidden/>
    <w:rsid w:val="00443AFA"/>
  </w:style>
  <w:style w:type="paragraph" w:styleId="ListParagraph">
    <w:name w:val="List Paragraph"/>
    <w:basedOn w:val="Normal"/>
    <w:uiPriority w:val="34"/>
    <w:qFormat/>
    <w:rsid w:val="00530E3F"/>
    <w:pPr>
      <w:ind w:firstLineChars="200" w:firstLine="420"/>
    </w:pPr>
  </w:style>
  <w:style w:type="paragraph" w:styleId="FootnoteText">
    <w:name w:val="footnote text"/>
    <w:basedOn w:val="Normal"/>
    <w:link w:val="FootnoteTextChar"/>
    <w:uiPriority w:val="99"/>
    <w:semiHidden/>
    <w:unhideWhenUsed/>
    <w:rsid w:val="00530E3F"/>
    <w:pPr>
      <w:snapToGrid w:val="0"/>
      <w:jc w:val="left"/>
    </w:pPr>
    <w:rPr>
      <w:sz w:val="18"/>
      <w:szCs w:val="18"/>
    </w:rPr>
  </w:style>
  <w:style w:type="character" w:customStyle="1" w:styleId="FootnoteTextChar">
    <w:name w:val="Footnote Text Char"/>
    <w:basedOn w:val="DefaultParagraphFont"/>
    <w:link w:val="FootnoteText"/>
    <w:uiPriority w:val="99"/>
    <w:semiHidden/>
    <w:rsid w:val="00530E3F"/>
    <w:rPr>
      <w:sz w:val="18"/>
      <w:szCs w:val="18"/>
    </w:rPr>
  </w:style>
  <w:style w:type="character" w:styleId="FootnoteReference">
    <w:name w:val="footnote reference"/>
    <w:basedOn w:val="DefaultParagraphFont"/>
    <w:uiPriority w:val="99"/>
    <w:semiHidden/>
    <w:unhideWhenUsed/>
    <w:rsid w:val="00530E3F"/>
    <w:rPr>
      <w:vertAlign w:val="superscript"/>
    </w:rPr>
  </w:style>
  <w:style w:type="character" w:customStyle="1" w:styleId="UnresolvedMention">
    <w:name w:val="Unresolved Mention"/>
    <w:basedOn w:val="DefaultParagraphFont"/>
    <w:uiPriority w:val="99"/>
    <w:semiHidden/>
    <w:unhideWhenUsed/>
    <w:rsid w:val="00E10BC8"/>
    <w:rPr>
      <w:color w:val="605E5C"/>
      <w:shd w:val="clear" w:color="auto" w:fill="E1DFDD"/>
    </w:rPr>
  </w:style>
  <w:style w:type="paragraph" w:styleId="NormalWeb">
    <w:name w:val="Normal (Web)"/>
    <w:basedOn w:val="Normal"/>
    <w:uiPriority w:val="99"/>
    <w:semiHidden/>
    <w:unhideWhenUsed/>
    <w:rsid w:val="0003387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826624">
      <w:bodyDiv w:val="1"/>
      <w:marLeft w:val="0"/>
      <w:marRight w:val="0"/>
      <w:marTop w:val="0"/>
      <w:marBottom w:val="0"/>
      <w:divBdr>
        <w:top w:val="none" w:sz="0" w:space="0" w:color="auto"/>
        <w:left w:val="none" w:sz="0" w:space="0" w:color="auto"/>
        <w:bottom w:val="none" w:sz="0" w:space="0" w:color="auto"/>
        <w:right w:val="none" w:sz="0" w:space="0" w:color="auto"/>
      </w:divBdr>
    </w:div>
    <w:div w:id="878319673">
      <w:bodyDiv w:val="1"/>
      <w:marLeft w:val="0"/>
      <w:marRight w:val="0"/>
      <w:marTop w:val="0"/>
      <w:marBottom w:val="0"/>
      <w:divBdr>
        <w:top w:val="none" w:sz="0" w:space="0" w:color="auto"/>
        <w:left w:val="none" w:sz="0" w:space="0" w:color="auto"/>
        <w:bottom w:val="none" w:sz="0" w:space="0" w:color="auto"/>
        <w:right w:val="none" w:sz="0" w:space="0" w:color="auto"/>
      </w:divBdr>
    </w:div>
    <w:div w:id="1888444140">
      <w:bodyDiv w:val="1"/>
      <w:marLeft w:val="0"/>
      <w:marRight w:val="0"/>
      <w:marTop w:val="0"/>
      <w:marBottom w:val="0"/>
      <w:divBdr>
        <w:top w:val="none" w:sz="0" w:space="0" w:color="auto"/>
        <w:left w:val="none" w:sz="0" w:space="0" w:color="auto"/>
        <w:bottom w:val="none" w:sz="0" w:space="0" w:color="auto"/>
        <w:right w:val="none" w:sz="0" w:space="0" w:color="auto"/>
      </w:divBdr>
    </w:div>
    <w:div w:id="197671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yperlink" Target="https://doi.org/10.1002/jcc.21759" TargetMode="External"/><Relationship Id="rId39" Type="http://schemas.openxmlformats.org/officeDocument/2006/relationships/hyperlink" Target="https://doi.org/10.1002/adma.201904405" TargetMode="External"/><Relationship Id="rId21" Type="http://schemas.openxmlformats.org/officeDocument/2006/relationships/image" Target="media/image12.png"/><Relationship Id="rId34" Type="http://schemas.openxmlformats.org/officeDocument/2006/relationships/hyperlink" Target="https://doi.org/10.1021/acs.jpclett.0c03411" TargetMode="External"/><Relationship Id="rId42" Type="http://schemas.openxmlformats.org/officeDocument/2006/relationships/hyperlink" Target="https://doi.org/10.1002/adma.202522163"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g"/><Relationship Id="rId29" Type="http://schemas.openxmlformats.org/officeDocument/2006/relationships/hyperlink" Target="https://doi.org/10.1021/jp810292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doi.org/10.1063/1.478522" TargetMode="External"/><Relationship Id="rId32" Type="http://schemas.openxmlformats.org/officeDocument/2006/relationships/hyperlink" Target="https://doi.org/10.1002/adom.202203066" TargetMode="External"/><Relationship Id="rId37" Type="http://schemas.openxmlformats.org/officeDocument/2006/relationships/hyperlink" Target="https://doi.org/10.1002/advs.202103482" TargetMode="External"/><Relationship Id="rId40" Type="http://schemas.openxmlformats.org/officeDocument/2006/relationships/hyperlink" Target="https://doi.org/10.1038/s41566-024-01480-5"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hyperlink" Target="https://doi.org/10.1039/b515623h" TargetMode="External"/><Relationship Id="rId36" Type="http://schemas.openxmlformats.org/officeDocument/2006/relationships/hyperlink" Target="https://doi.org/10.1038/s41467-021-21805-0" TargetMode="External"/><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hyperlink" Target="https://doi.org/10.1038/s41467-020-16034-w" TargetMode="External"/><Relationship Id="rId44" Type="http://schemas.openxmlformats.org/officeDocument/2006/relationships/hyperlink" Target="https://doi.org/10.1023/A:1026297416093" TargetMode="External"/><Relationship Id="rId4" Type="http://schemas.openxmlformats.org/officeDocument/2006/relationships/settings" Target="settings.xml"/><Relationship Id="rId9" Type="http://schemas.openxmlformats.org/officeDocument/2006/relationships/hyperlink" Target="mailto:szliu@dicp.ac.cn" TargetMode="External"/><Relationship Id="rId14" Type="http://schemas.openxmlformats.org/officeDocument/2006/relationships/image" Target="media/image5.jpg"/><Relationship Id="rId22" Type="http://schemas.openxmlformats.org/officeDocument/2006/relationships/image" Target="media/image13.png"/><Relationship Id="rId27" Type="http://schemas.openxmlformats.org/officeDocument/2006/relationships/hyperlink" Target="https://doi.org/10.1039/b508541a" TargetMode="External"/><Relationship Id="rId30" Type="http://schemas.openxmlformats.org/officeDocument/2006/relationships/hyperlink" Target="https://doi.org/10.1016/j.comptc.2021.113249" TargetMode="External"/><Relationship Id="rId35" Type="http://schemas.openxmlformats.org/officeDocument/2006/relationships/hyperlink" Target="https://doi.org/10.1002/admi.201901575" TargetMode="External"/><Relationship Id="rId43" Type="http://schemas.openxmlformats.org/officeDocument/2006/relationships/hyperlink" Target="https://doi.org/10.1002/pssb.200982007" TargetMode="External"/><Relationship Id="rId48" Type="http://schemas.openxmlformats.org/officeDocument/2006/relationships/theme" Target="theme/theme1.xml"/><Relationship Id="rId8" Type="http://schemas.openxmlformats.org/officeDocument/2006/relationships/hyperlink" Target="mailto:liuyc@snnu.edu.cn" TargetMode="External"/><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hyperlink" Target="https://doi.org/10.1002/wcms.30" TargetMode="External"/><Relationship Id="rId33" Type="http://schemas.openxmlformats.org/officeDocument/2006/relationships/hyperlink" Target="https://doi.org/10.1038/s41566-017-0012-4" TargetMode="External"/><Relationship Id="rId38" Type="http://schemas.openxmlformats.org/officeDocument/2006/relationships/hyperlink" Target="https://doi.org/10.1002/adma.202211840" TargetMode="External"/><Relationship Id="rId46" Type="http://schemas.openxmlformats.org/officeDocument/2006/relationships/footer" Target="footer1.xml"/><Relationship Id="rId20" Type="http://schemas.openxmlformats.org/officeDocument/2006/relationships/image" Target="media/image11.jpeg"/><Relationship Id="rId41" Type="http://schemas.openxmlformats.org/officeDocument/2006/relationships/hyperlink" Target="https://doi.org/10.1002/adma.202512788"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A84E4-DCC3-4836-80D3-E004948B1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2886</Words>
  <Characters>18267</Characters>
  <Application>Microsoft Office Word</Application>
  <DocSecurity>0</DocSecurity>
  <Lines>152</Lines>
  <Paragraphs>42</Paragraphs>
  <ScaleCrop>false</ScaleCrop>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Yucheng Liu</dc:creator>
  <cp:keywords/>
  <dc:description/>
  <cp:lastModifiedBy>Kanmani B Balakrishnan J</cp:lastModifiedBy>
  <cp:revision>4</cp:revision>
  <dcterms:created xsi:type="dcterms:W3CDTF">2026-06-19T02:48:00Z</dcterms:created>
  <dcterms:modified xsi:type="dcterms:W3CDTF">2026-06-20T02:55:00Z</dcterms:modified>
</cp:coreProperties>
</file>