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046C0" w14:textId="77777777" w:rsidR="00712511" w:rsidRPr="00712511" w:rsidRDefault="00930DE9" w:rsidP="00A64719">
      <w:pPr>
        <w:pStyle w:val="BATitle"/>
        <w:spacing w:beforeLines="50" w:before="156" w:afterLines="50" w:after="156" w:line="240" w:lineRule="auto"/>
        <w:jc w:val="left"/>
        <w:rPr>
          <w:sz w:val="24"/>
          <w:szCs w:val="24"/>
          <w:lang w:eastAsia="zh-CN"/>
        </w:rPr>
      </w:pPr>
      <w:r w:rsidRPr="00C24B25">
        <w:rPr>
          <w:sz w:val="24"/>
          <w:szCs w:val="24"/>
          <w:lang w:eastAsia="zh-CN"/>
        </w:rPr>
        <w:t>Supporting Information</w:t>
      </w:r>
      <w:r w:rsidR="00D0367B" w:rsidRPr="00C24B25">
        <w:rPr>
          <w:sz w:val="24"/>
          <w:szCs w:val="24"/>
          <w:lang w:eastAsia="zh-CN"/>
        </w:rPr>
        <w:t xml:space="preserve"> for</w:t>
      </w:r>
    </w:p>
    <w:p w14:paraId="453B9D9F" w14:textId="77777777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  <w14:ligatures w14:val="none"/>
        </w:rPr>
      </w:pPr>
      <w:bookmarkStart w:id="0" w:name="OLE_LINK6"/>
      <w:r w:rsidRPr="00112E87">
        <w:rPr>
          <w:rFonts w:ascii="Times New Roman" w:eastAsia="宋体" w:hAnsi="Times New Roman" w:cs="Times New Roman"/>
          <w:b/>
          <w:kern w:val="0"/>
          <w:sz w:val="28"/>
          <w:szCs w:val="28"/>
          <w14:ligatures w14:val="none"/>
        </w:rPr>
        <w:t>High-Strength, Self-Sensing Multiphase Hydrogels for Load-Bearing Actuation and Logical Human–Machine Interaction</w:t>
      </w:r>
    </w:p>
    <w:p w14:paraId="6846E15C" w14:textId="2340B1C8" w:rsidR="00112E87" w:rsidRPr="00A64719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</w:pPr>
      <w:bookmarkStart w:id="1" w:name="_Hlk215246672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Zhilin Zhang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Jiayi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Gu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, Lina Wang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Xingchen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Cui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, Xu Zhai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4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, Yue Xu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, He Liu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Deliang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Li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Bingle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Li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, Ye Tian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2,</w:t>
      </w:r>
      <w:r w:rsidRPr="00112E87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  <w14:ligatures w14:val="none"/>
        </w:rPr>
        <w:t xml:space="preserve"> *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Baoyang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Lu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3,</w:t>
      </w:r>
      <w:r w:rsidRPr="00112E87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  <w14:ligatures w14:val="none"/>
        </w:rPr>
        <w:t xml:space="preserve"> *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, </w:t>
      </w:r>
      <w:bookmarkStart w:id="2" w:name="_Hlk216536384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Yu Fu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1, 4,</w:t>
      </w:r>
      <w:bookmarkEnd w:id="2"/>
      <w:r w:rsidRPr="00112E87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  <w14:ligatures w14:val="none"/>
        </w:rPr>
        <w:t xml:space="preserve"> *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and 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Tieqiang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Wang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1,</w:t>
      </w:r>
      <w:r w:rsidRPr="00112E87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  <w14:ligatures w14:val="none"/>
        </w:rPr>
        <w:t xml:space="preserve"> *</w:t>
      </w:r>
      <w:bookmarkEnd w:id="1"/>
    </w:p>
    <w:p w14:paraId="02407AF1" w14:textId="77777777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1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Department of Chemistry, College of Sciences, Northeastern University, Shenyang 110819, P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 xml:space="preserve">.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R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.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China</w:t>
      </w:r>
    </w:p>
    <w:p w14:paraId="7EB90DF8" w14:textId="77777777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2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College of Medicine and Biological Information Engineering, Northeastern University, Shenyang 110169, P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 xml:space="preserve">.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R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.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China</w:t>
      </w:r>
    </w:p>
    <w:p w14:paraId="1C59D98F" w14:textId="77777777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3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Jiangxi Province Key Laboratory of Flexible Electronics, Jiangxi Science and Technology Normal University, Jiangxi Science &amp; Technology Normal University, Nanchang, 330013, P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 xml:space="preserve">.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R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.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China</w:t>
      </w:r>
    </w:p>
    <w:p w14:paraId="3DFC1419" w14:textId="77777777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112E87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4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School of Chemical and Environmental Engineering, Sichuan University of Science and Engineering,</w:t>
      </w:r>
      <w:r w:rsidRPr="00112E87">
        <w:rPr>
          <w:rFonts w:ascii="Times New Roman" w:eastAsia="等线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Zigong 643000, P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 xml:space="preserve">. 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>R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14:ligatures w14:val="none"/>
        </w:rPr>
        <w:t>.</w:t>
      </w:r>
      <w:r w:rsidRPr="00112E87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China</w:t>
      </w:r>
    </w:p>
    <w:p w14:paraId="0A9BD20F" w14:textId="00ADA708" w:rsidR="00112E87" w:rsidRPr="00112E87" w:rsidRDefault="00112E87" w:rsidP="00A64719">
      <w:pPr>
        <w:widowControl/>
        <w:spacing w:beforeLines="50" w:before="156" w:afterLines="50" w:after="156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112E87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*Corresponding author</w:t>
      </w:r>
      <w:r w:rsidR="00835A2D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s</w:t>
      </w:r>
      <w:r w:rsidRPr="00112E87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 xml:space="preserve">. 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E-mail: </w:t>
      </w:r>
      <w:hyperlink r:id="rId8" w:history="1">
        <w:r w:rsidRPr="00112E87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wangtieqiang@mail.neu.edu.cn</w:t>
        </w:r>
      </w:hyperlink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Tieqiang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Wang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); </w:t>
      </w:r>
      <w:hyperlink r:id="rId9" w:history="1">
        <w:r w:rsidRPr="00112E87">
          <w:rPr>
            <w:rFonts w:ascii="Times New Roman" w:eastAsia="MS Mincho" w:hAnsi="Times New Roman" w:cs="Times New Roman"/>
            <w:color w:val="0000FF"/>
            <w:kern w:val="0"/>
            <w:sz w:val="24"/>
            <w:szCs w:val="24"/>
            <w:u w:val="single"/>
            <w:lang w:eastAsia="ja-JP"/>
            <w14:ligatures w14:val="none"/>
          </w:rPr>
          <w:t>tianye@bmie.neu.edu.cn</w:t>
        </w:r>
      </w:hyperlink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(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Ye Tian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)</w:t>
      </w:r>
      <w:r w:rsidRPr="00835A2D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;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:u w:val="single"/>
          <w14:ligatures w14:val="none"/>
        </w:rPr>
        <w:t xml:space="preserve"> </w:t>
      </w:r>
      <w:hyperlink r:id="rId10" w:history="1">
        <w:r w:rsidRPr="00112E87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luby@jxstnu.edu.cn</w:t>
        </w:r>
      </w:hyperlink>
      <w:r w:rsidRPr="00112E87">
        <w:rPr>
          <w:rFonts w:ascii="Times New Roman" w:eastAsia="等线" w:hAnsi="Times New Roman" w:cs="Times New Roman"/>
          <w:color w:val="4472C4"/>
          <w:kern w:val="0"/>
          <w:sz w:val="24"/>
          <w:szCs w:val="24"/>
          <w:u w:val="single"/>
          <w14:ligatures w14:val="none"/>
        </w:rPr>
        <w:t xml:space="preserve"> 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(</w:t>
      </w:r>
      <w:proofErr w:type="spellStart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Baoyang</w:t>
      </w:r>
      <w:proofErr w:type="spellEnd"/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 xml:space="preserve"> Lu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)</w:t>
      </w:r>
      <w:r w:rsidRPr="00835A2D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;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:u w:val="single"/>
          <w14:ligatures w14:val="none"/>
        </w:rPr>
        <w:t xml:space="preserve"> </w:t>
      </w:r>
      <w:hyperlink r:id="rId11" w:history="1">
        <w:r w:rsidRPr="00112E87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fuyu@mail.neu.edu.cn</w:t>
        </w:r>
      </w:hyperlink>
      <w:r w:rsidRPr="00112E87">
        <w:rPr>
          <w:rFonts w:ascii="Times New Roman" w:eastAsia="等线" w:hAnsi="Times New Roman" w:cs="Times New Roman"/>
          <w:color w:val="4472C4"/>
          <w:kern w:val="0"/>
          <w:sz w:val="24"/>
          <w:szCs w:val="24"/>
          <w:u w:val="single"/>
          <w14:ligatures w14:val="none"/>
        </w:rPr>
        <w:t xml:space="preserve"> 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(</w:t>
      </w:r>
      <w:r w:rsidRPr="00112E87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Yu Fu</w:t>
      </w:r>
      <w:r w:rsidRPr="00112E87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)</w:t>
      </w:r>
    </w:p>
    <w:p w14:paraId="22D820F8" w14:textId="18A4D7D5" w:rsidR="006B7FED" w:rsidRPr="00A64719" w:rsidRDefault="006B7FED" w:rsidP="00A64719">
      <w:pPr>
        <w:widowControl/>
        <w:shd w:val="clear" w:color="auto" w:fill="FFFFFF"/>
        <w:adjustRightInd w:val="0"/>
        <w:snapToGrid w:val="0"/>
        <w:spacing w:beforeLines="100" w:before="312" w:afterLines="100" w:after="312"/>
        <w:jc w:val="left"/>
        <w:outlineLvl w:val="2"/>
        <w:rPr>
          <w:rFonts w:ascii="Times New Roman" w:eastAsia="等线" w:hAnsi="Times New Roman" w:cs="Times New Roman"/>
          <w:b/>
          <w:bCs/>
          <w:spacing w:val="8"/>
          <w:sz w:val="24"/>
          <w:szCs w:val="24"/>
          <w14:ligatures w14:val="none"/>
        </w:rPr>
      </w:pPr>
      <w:bookmarkStart w:id="3" w:name="OLE_LINK54"/>
      <w:bookmarkEnd w:id="0"/>
      <w:r w:rsidRPr="006B7FED">
        <w:rPr>
          <w:rFonts w:ascii="Times New Roman" w:eastAsia="等线" w:hAnsi="Times New Roman" w:cs="Times New Roman"/>
          <w:b/>
          <w:bCs/>
          <w:spacing w:val="8"/>
          <w:sz w:val="28"/>
          <w:szCs w:val="28"/>
          <w14:ligatures w14:val="none"/>
        </w:rPr>
        <w:t>Supplementary Figures and Tables</w:t>
      </w:r>
    </w:p>
    <w:bookmarkEnd w:id="3"/>
    <w:p w14:paraId="1EAE366D" w14:textId="54C43559" w:rsidR="00250601" w:rsidRDefault="00D87F37" w:rsidP="00A64719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6A837B0" wp14:editId="6F100607">
            <wp:extent cx="5470525" cy="2098675"/>
            <wp:effectExtent l="0" t="0" r="0" b="0"/>
            <wp:docPr id="12928930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EC2E7" w14:textId="5E896FAA" w:rsidR="00250601" w:rsidRDefault="00503F21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250601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2506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0601" w:rsidRPr="00250601">
        <w:rPr>
          <w:rFonts w:ascii="Times New Roman" w:hAnsi="Times New Roman" w:cs="Times New Roman"/>
          <w:b/>
          <w:bCs/>
          <w:sz w:val="24"/>
          <w:szCs w:val="24"/>
        </w:rPr>
        <w:t xml:space="preserve">S1 </w:t>
      </w:r>
      <w:r w:rsidR="00250601" w:rsidRPr="00A64719">
        <w:rPr>
          <w:rFonts w:ascii="Times New Roman" w:hAnsi="Times New Roman" w:cs="Times New Roman"/>
          <w:sz w:val="24"/>
          <w:szCs w:val="24"/>
        </w:rPr>
        <w:t xml:space="preserve">Properties of pure PNIPAM hydrogels with different crosslinker contents. </w:t>
      </w:r>
      <w:proofErr w:type="spellStart"/>
      <w:r w:rsidR="00250601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 w:rsidR="00250601" w:rsidRPr="0025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50601" w:rsidRPr="00250601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250601" w:rsidRPr="00250601">
        <w:rPr>
          <w:rFonts w:ascii="Times New Roman" w:hAnsi="Times New Roman" w:cs="Times New Roman"/>
          <w:sz w:val="24"/>
          <w:szCs w:val="24"/>
        </w:rPr>
        <w:t xml:space="preserve"> ratio of mass of the hydrogel to that of the initial hydrogel when the water is dehydrated to equilibrium at 50 ℃. </w:t>
      </w:r>
      <w:r w:rsidR="00250601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50601" w:rsidRPr="00250601">
        <w:rPr>
          <w:rFonts w:ascii="Times New Roman" w:hAnsi="Times New Roman" w:cs="Times New Roman"/>
          <w:sz w:val="24"/>
          <w:szCs w:val="24"/>
        </w:rPr>
        <w:t xml:space="preserve"> Stress-strain curves. Therefore, without specific notes, PPS hydrogels with 2 mg/mL BIS content are employed in light of its optimal deswelling and swelling kinetics and mechanical performances for the following characterizations and applications.</w:t>
      </w:r>
    </w:p>
    <w:p w14:paraId="0A01A9B8" w14:textId="6B4ACB55" w:rsidR="00497251" w:rsidRDefault="00D87F37" w:rsidP="00A64719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2421BE0B" wp14:editId="354676DD">
            <wp:extent cx="5661025" cy="2103755"/>
            <wp:effectExtent l="0" t="0" r="0" b="0"/>
            <wp:docPr id="14473468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210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0E7E9" w14:textId="167E35A0" w:rsidR="00497251" w:rsidRPr="00497251" w:rsidRDefault="00503F21" w:rsidP="00A64719">
      <w:pPr>
        <w:spacing w:beforeLines="50" w:before="156" w:afterLines="50" w:after="15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</w:pPr>
      <w:r w:rsidRPr="00497251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972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7251" w:rsidRPr="00497251"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="00497251" w:rsidRPr="00497251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95541511"/>
      <w:r w:rsidR="00497251" w:rsidRPr="00A64719">
        <w:rPr>
          <w:rFonts w:ascii="Times New Roman" w:hAnsi="Times New Roman" w:cs="Times New Roman"/>
          <w:sz w:val="24"/>
          <w:szCs w:val="24"/>
        </w:rPr>
        <w:t xml:space="preserve">The performance was optimized by immersion in sodium alginate solutions of different concentrations and cross-linking in calcium chloride for 60 s </w:t>
      </w:r>
      <w:r w:rsidR="00497251" w:rsidRPr="00A6471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97251" w:rsidRPr="00A647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i.e.</w:t>
      </w:r>
      <w:r w:rsidR="00497251" w:rsidRPr="00A64719">
        <w:rPr>
          <w:rFonts w:ascii="Times New Roman" w:hAnsi="Times New Roman" w:cs="Times New Roman"/>
          <w:color w:val="000000"/>
          <w:sz w:val="24"/>
          <w:szCs w:val="24"/>
        </w:rPr>
        <w:t xml:space="preserve">, 0, </w:t>
      </w:r>
      <w:r w:rsidR="00497251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>0</w:t>
      </w:r>
      <w:r w:rsidR="00497251" w:rsidRPr="00A64719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.2</w:t>
      </w:r>
      <w:r w:rsidR="00497251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, </w:t>
      </w:r>
      <w:r w:rsidR="00497251" w:rsidRPr="00A64719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0.4</w:t>
      </w:r>
      <w:r w:rsidR="00497251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, </w:t>
      </w:r>
      <w:r w:rsidR="00497251" w:rsidRPr="00A64719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0.6 and 0.8</w:t>
      </w:r>
      <w:r w:rsidR="00497251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</w:t>
      </w:r>
      <w:r w:rsidR="00497251" w:rsidRPr="00A647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de-DE" w:bidi="en-US"/>
        </w:rPr>
        <w:t>wt.</w:t>
      </w:r>
      <w:r w:rsidR="00497251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>%</w:t>
      </w:r>
      <w:r w:rsidR="00497251" w:rsidRPr="00A6471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97251" w:rsidRPr="00A64719">
        <w:rPr>
          <w:rFonts w:ascii="Times New Roman" w:hAnsi="Times New Roman" w:cs="Times New Roman"/>
          <w:sz w:val="24"/>
          <w:szCs w:val="24"/>
        </w:rPr>
        <w:t>.</w:t>
      </w:r>
      <w:bookmarkEnd w:id="4"/>
      <w:r w:rsidR="00497251" w:rsidRPr="00A647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251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 w:rsidR="00497251" w:rsidRPr="004972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7251" w:rsidRPr="00497251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497251" w:rsidRPr="00497251">
        <w:rPr>
          <w:rFonts w:ascii="Times New Roman" w:hAnsi="Times New Roman" w:cs="Times New Roman"/>
          <w:sz w:val="24"/>
          <w:szCs w:val="24"/>
        </w:rPr>
        <w:t xml:space="preserve"> ratio of mass of the hydrogel to that of the initial hydrogel when the water is dehydrated to equilibrium at 50 ℃. </w:t>
      </w:r>
      <w:r w:rsidR="00497251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7251" w:rsidRPr="00497251">
        <w:rPr>
          <w:rFonts w:ascii="Times New Roman" w:hAnsi="Times New Roman" w:cs="Times New Roman"/>
          <w:sz w:val="24"/>
          <w:szCs w:val="24"/>
        </w:rPr>
        <w:t xml:space="preserve"> Stress-strain curves. Therefore, without specific notes, PPS hydrogels with 0.6 </w:t>
      </w:r>
      <w:r w:rsidR="00497251" w:rsidRPr="00497251">
        <w:rPr>
          <w:rFonts w:ascii="Times New Roman" w:hAnsi="Times New Roman" w:cs="Times New Roman"/>
          <w:i/>
          <w:iCs/>
          <w:sz w:val="24"/>
          <w:szCs w:val="24"/>
        </w:rPr>
        <w:t>wt.</w:t>
      </w:r>
      <w:r w:rsidR="00497251" w:rsidRPr="00497251">
        <w:rPr>
          <w:rFonts w:ascii="Times New Roman" w:hAnsi="Times New Roman" w:cs="Times New Roman"/>
          <w:sz w:val="24"/>
          <w:szCs w:val="24"/>
        </w:rPr>
        <w:t>% content are employed in light of its optimal deswelling and swelling kinetics and mechanical performances for the following characterizations and applications.</w:t>
      </w:r>
    </w:p>
    <w:p w14:paraId="6A010D88" w14:textId="0A0D2733" w:rsidR="00497251" w:rsidRDefault="00D87F37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drawing>
          <wp:inline distT="0" distB="0" distL="0" distR="0" wp14:anchorId="269B8200" wp14:editId="68B07888">
            <wp:extent cx="2827768" cy="2235699"/>
            <wp:effectExtent l="0" t="0" r="0" b="0"/>
            <wp:docPr id="90037355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35" cy="225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99879" w14:textId="2640FC3D" w:rsidR="00D87F37" w:rsidRDefault="003250AE" w:rsidP="00A64719">
      <w:pPr>
        <w:spacing w:beforeLines="50" w:before="156" w:afterLines="50" w:after="156"/>
        <w:rPr>
          <w:rFonts w:ascii="Times New Roman" w:eastAsia="宋体" w:hAnsi="Times New Roman" w:cs="Times New Roman"/>
          <w:sz w:val="24"/>
          <w:szCs w:val="24"/>
        </w:rPr>
      </w:pPr>
      <w:r w:rsidRPr="00B66AFF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B66A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AFF" w:rsidRPr="00B66AFF">
        <w:rPr>
          <w:rFonts w:ascii="Times New Roman" w:hAnsi="Times New Roman" w:cs="Times New Roman"/>
          <w:b/>
          <w:bCs/>
          <w:sz w:val="24"/>
          <w:szCs w:val="24"/>
        </w:rPr>
        <w:t>S3</w:t>
      </w:r>
      <w:r w:rsidR="00B66AFF" w:rsidRPr="00B66AFF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195541811"/>
      <w:r w:rsidR="00B66AFF" w:rsidRPr="00A64719">
        <w:rPr>
          <w:rFonts w:ascii="Times New Roman" w:eastAsia="宋体" w:hAnsi="Times New Roman" w:cs="Times New Roman"/>
          <w:sz w:val="24"/>
          <w:szCs w:val="24"/>
        </w:rPr>
        <w:t>FT</w:t>
      </w:r>
      <w:r w:rsidR="00B66AFF" w:rsidRPr="00131570">
        <w:rPr>
          <w:rFonts w:ascii="Times New Roman" w:eastAsia="宋体" w:hAnsi="Times New Roman" w:cs="Times New Roman"/>
          <w:sz w:val="24"/>
          <w:szCs w:val="24"/>
        </w:rPr>
        <w:t>-</w:t>
      </w:r>
      <w:r w:rsidR="00B66AFF" w:rsidRPr="00A64719">
        <w:rPr>
          <w:rFonts w:ascii="Times New Roman" w:eastAsia="宋体" w:hAnsi="Times New Roman" w:cs="Times New Roman"/>
          <w:sz w:val="24"/>
          <w:szCs w:val="24"/>
        </w:rPr>
        <w:t>IR spectra of PNIPAM, PANI, SA and PANI/PNIPAM-SA samples.</w:t>
      </w:r>
      <w:bookmarkEnd w:id="5"/>
      <w:r w:rsidR="00B66AFF" w:rsidRPr="00131570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B66AFF" w:rsidRPr="00B66AFF">
        <w:rPr>
          <w:rFonts w:ascii="Times New Roman" w:eastAsia="宋体" w:hAnsi="Times New Roman" w:cs="Times New Roman"/>
          <w:sz w:val="24"/>
          <w:szCs w:val="24"/>
        </w:rPr>
        <w:t>PANI/PNIPAM-SA combines the characteristic peaks of PANI, PNIPAM and SA.</w:t>
      </w:r>
    </w:p>
    <w:p w14:paraId="4859FE39" w14:textId="3899C00E" w:rsidR="00054CFC" w:rsidRDefault="00D87F37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148AF9FC" wp14:editId="31FC982A">
            <wp:extent cx="4635427" cy="1896663"/>
            <wp:effectExtent l="0" t="0" r="0" b="8890"/>
            <wp:docPr id="173490742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860" cy="190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B947FE" w14:textId="3D953446" w:rsidR="000235EF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054CFC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54C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4CFC" w:rsidRPr="00054CFC">
        <w:rPr>
          <w:rFonts w:ascii="Times New Roman" w:hAnsi="Times New Roman" w:cs="Times New Roman"/>
          <w:b/>
          <w:bCs/>
          <w:sz w:val="24"/>
          <w:szCs w:val="24"/>
        </w:rPr>
        <w:t xml:space="preserve">S4 </w:t>
      </w:r>
      <w:r w:rsidR="00054CFC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054CFC" w:rsidRPr="00054CFC">
        <w:rPr>
          <w:rFonts w:ascii="Times New Roman" w:hAnsi="Times New Roman" w:cs="Times New Roman"/>
          <w:sz w:val="24"/>
          <w:szCs w:val="24"/>
        </w:rPr>
        <w:t xml:space="preserve"> XPS Spectra of PPS Hydrogel. </w:t>
      </w:r>
      <w:r w:rsidR="00054CFC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054CFC" w:rsidRPr="00054CFC">
        <w:rPr>
          <w:rFonts w:ascii="Times New Roman" w:hAnsi="Times New Roman" w:cs="Times New Roman"/>
          <w:sz w:val="24"/>
          <w:szCs w:val="24"/>
        </w:rPr>
        <w:t xml:space="preserve"> High resolution XPS spectra of PPS hydrogel Ca</w:t>
      </w:r>
      <w:r w:rsidR="00054CFC" w:rsidRPr="00054CFC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054CFC" w:rsidRPr="00054CFC">
        <w:rPr>
          <w:rFonts w:ascii="Times New Roman" w:hAnsi="Times New Roman" w:cs="Times New Roman"/>
          <w:sz w:val="24"/>
          <w:szCs w:val="24"/>
        </w:rPr>
        <w:t>.</w:t>
      </w:r>
    </w:p>
    <w:p w14:paraId="75A055CE" w14:textId="15EFE5C2" w:rsidR="000235EF" w:rsidRDefault="00D87F37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5885FE7" wp14:editId="7DB97032">
            <wp:extent cx="5274824" cy="1399240"/>
            <wp:effectExtent l="0" t="0" r="2540" b="0"/>
            <wp:docPr id="212906363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776" cy="140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7FFC5" w14:textId="20ED82D9" w:rsidR="000235EF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C73EDA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C73E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3EDA" w:rsidRPr="00C73EDA">
        <w:rPr>
          <w:rFonts w:ascii="Times New Roman" w:hAnsi="Times New Roman" w:cs="Times New Roman"/>
          <w:b/>
          <w:bCs/>
          <w:sz w:val="24"/>
          <w:szCs w:val="24"/>
        </w:rPr>
        <w:t>S5</w:t>
      </w:r>
      <w:r w:rsidR="00C73EDA" w:rsidRPr="00C73EDA">
        <w:rPr>
          <w:rFonts w:ascii="Times New Roman" w:hAnsi="Times New Roman" w:cs="Times New Roman"/>
          <w:sz w:val="24"/>
          <w:szCs w:val="24"/>
        </w:rPr>
        <w:t xml:space="preserve"> </w:t>
      </w:r>
      <w:r w:rsidR="00C73EDA" w:rsidRPr="00A64719">
        <w:rPr>
          <w:rFonts w:ascii="Times New Roman" w:hAnsi="Times New Roman" w:cs="Times New Roman"/>
          <w:sz w:val="24"/>
          <w:szCs w:val="24"/>
        </w:rPr>
        <w:t>SEM image and EDS mapping image of PPS hydrogel.</w:t>
      </w:r>
      <w:r w:rsidR="00C73EDA" w:rsidRPr="000B42E7">
        <w:rPr>
          <w:rFonts w:ascii="Times New Roman" w:hAnsi="Times New Roman" w:cs="Times New Roman"/>
          <w:sz w:val="24"/>
          <w:szCs w:val="24"/>
        </w:rPr>
        <w:t xml:space="preserve"> </w:t>
      </w:r>
      <w:r w:rsidR="00C73EDA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C73EDA" w:rsidRPr="00C73EDA">
        <w:rPr>
          <w:rFonts w:ascii="Times New Roman" w:hAnsi="Times New Roman" w:cs="Times New Roman"/>
          <w:sz w:val="24"/>
          <w:szCs w:val="24"/>
        </w:rPr>
        <w:t xml:space="preserve"> SEM image of PPS hydrogel. Distribution map of </w:t>
      </w:r>
      <w:r w:rsidR="000B42E7" w:rsidRPr="000E1C44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0B42E7" w:rsidRPr="00C73EDA">
        <w:rPr>
          <w:rFonts w:ascii="Times New Roman" w:hAnsi="Times New Roman" w:cs="Times New Roman"/>
          <w:sz w:val="24"/>
          <w:szCs w:val="24"/>
        </w:rPr>
        <w:t xml:space="preserve"> </w:t>
      </w:r>
      <w:r w:rsidR="00C73EDA" w:rsidRPr="00C73EDA">
        <w:rPr>
          <w:rFonts w:ascii="Times New Roman" w:hAnsi="Times New Roman" w:cs="Times New Roman"/>
          <w:sz w:val="24"/>
          <w:szCs w:val="24"/>
        </w:rPr>
        <w:t xml:space="preserve">Cl and </w:t>
      </w:r>
      <w:r w:rsidR="000B42E7" w:rsidRPr="003B0341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="000B42E7" w:rsidRPr="00C73EDA">
        <w:rPr>
          <w:rFonts w:ascii="Times New Roman" w:hAnsi="Times New Roman" w:cs="Times New Roman"/>
          <w:sz w:val="24"/>
          <w:szCs w:val="24"/>
        </w:rPr>
        <w:t xml:space="preserve"> </w:t>
      </w:r>
      <w:r w:rsidR="00C73EDA" w:rsidRPr="00C73EDA">
        <w:rPr>
          <w:rFonts w:ascii="Times New Roman" w:hAnsi="Times New Roman" w:cs="Times New Roman"/>
          <w:sz w:val="24"/>
          <w:szCs w:val="24"/>
        </w:rPr>
        <w:t>Ca elements of PPS hydrogel.</w:t>
      </w:r>
    </w:p>
    <w:p w14:paraId="224EAADC" w14:textId="1951D0E5" w:rsidR="000235EF" w:rsidRDefault="008254C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9EBAB70" wp14:editId="731FB601">
            <wp:extent cx="2462959" cy="5684520"/>
            <wp:effectExtent l="0" t="0" r="0" b="0"/>
            <wp:docPr id="1355904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115" cy="575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56EBA" w14:textId="39D3ADEF" w:rsidR="003612FF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3612FF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3612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12FF" w:rsidRPr="003612FF">
        <w:rPr>
          <w:rFonts w:ascii="Times New Roman" w:hAnsi="Times New Roman" w:cs="Times New Roman"/>
          <w:b/>
          <w:bCs/>
          <w:sz w:val="24"/>
          <w:szCs w:val="24"/>
        </w:rPr>
        <w:t>S6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</w:t>
      </w:r>
      <w:r w:rsidR="003612FF" w:rsidRPr="00A64719">
        <w:rPr>
          <w:rFonts w:ascii="Times New Roman" w:hAnsi="Times New Roman" w:cs="Times New Roman"/>
          <w:sz w:val="24"/>
          <w:szCs w:val="24"/>
        </w:rPr>
        <w:t>Photographs and cross-sectional SEM images of hydrogels at different temperatures.</w:t>
      </w:r>
      <w:r w:rsidR="003612FF" w:rsidRPr="003612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PNIPAM swelling at 20 °C.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PNIPAM deswelling at 50 °C.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PANI/PNIPAM swelling at 20 °C.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PANI/PNIPAM deswelling at 50 °C.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PANI/PNIPAM-SA swelling at 20 °C. </w:t>
      </w:r>
      <w:r w:rsidR="003612FF" w:rsidRPr="00A64719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3612FF" w:rsidRPr="003612FF">
        <w:rPr>
          <w:rFonts w:ascii="Times New Roman" w:hAnsi="Times New Roman" w:cs="Times New Roman"/>
          <w:sz w:val="24"/>
          <w:szCs w:val="24"/>
        </w:rPr>
        <w:t xml:space="preserve"> PANI/PNIPAM-SA deswelling at 50 °C.</w:t>
      </w:r>
    </w:p>
    <w:p w14:paraId="6593549C" w14:textId="7D43E9D2" w:rsidR="0016359C" w:rsidRDefault="008254C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1A6E94FC" wp14:editId="7EC1D283">
            <wp:extent cx="5750560" cy="1574800"/>
            <wp:effectExtent l="0" t="0" r="2540" b="6350"/>
            <wp:docPr id="167961613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4914B" w14:textId="30E8D462" w:rsidR="0016359C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16359C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1635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9C" w:rsidRPr="0016359C">
        <w:rPr>
          <w:rFonts w:ascii="Times New Roman" w:hAnsi="Times New Roman" w:cs="Times New Roman"/>
          <w:b/>
          <w:bCs/>
          <w:sz w:val="24"/>
          <w:szCs w:val="24"/>
        </w:rPr>
        <w:t xml:space="preserve">S7 </w:t>
      </w:r>
      <w:r w:rsidR="0016359C" w:rsidRPr="0016359C">
        <w:rPr>
          <w:rFonts w:ascii="Times New Roman" w:hAnsi="Times New Roman" w:cs="Times New Roman"/>
          <w:sz w:val="24"/>
          <w:szCs w:val="24"/>
        </w:rPr>
        <w:t>N</w:t>
      </w:r>
      <w:r w:rsidR="0016359C" w:rsidRPr="0016359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6359C" w:rsidRPr="0016359C">
        <w:rPr>
          <w:rFonts w:ascii="Times New Roman" w:hAnsi="Times New Roman" w:cs="Times New Roman"/>
          <w:sz w:val="24"/>
          <w:szCs w:val="24"/>
        </w:rPr>
        <w:t xml:space="preserve"> adsorption-desorption isotherms of </w:t>
      </w:r>
      <w:r w:rsidR="00403054" w:rsidRPr="00A96B47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403054" w:rsidRPr="0016359C">
        <w:rPr>
          <w:rFonts w:ascii="Times New Roman" w:hAnsi="Times New Roman" w:cs="Times New Roman"/>
          <w:sz w:val="24"/>
          <w:szCs w:val="24"/>
        </w:rPr>
        <w:t xml:space="preserve"> </w:t>
      </w:r>
      <w:r w:rsidR="0016359C" w:rsidRPr="0016359C">
        <w:rPr>
          <w:rFonts w:ascii="Times New Roman" w:hAnsi="Times New Roman" w:cs="Times New Roman"/>
          <w:sz w:val="24"/>
          <w:szCs w:val="24"/>
        </w:rPr>
        <w:t xml:space="preserve">PNIPAM hydrogel, </w:t>
      </w:r>
      <w:r w:rsidR="00403054" w:rsidRPr="00A64719">
        <w:rPr>
          <w:rFonts w:ascii="Times New Roman" w:hAnsi="Times New Roman" w:cs="Times New Roman"/>
          <w:b/>
          <w:bCs/>
          <w:sz w:val="24"/>
          <w:szCs w:val="24"/>
        </w:rPr>
        <w:t xml:space="preserve">b </w:t>
      </w:r>
      <w:r w:rsidR="0016359C" w:rsidRPr="0016359C">
        <w:rPr>
          <w:rFonts w:ascii="Times New Roman" w:hAnsi="Times New Roman" w:cs="Times New Roman"/>
          <w:sz w:val="24"/>
          <w:szCs w:val="24"/>
        </w:rPr>
        <w:t>PP and</w:t>
      </w:r>
      <w:r w:rsidR="00403054" w:rsidRPr="0040305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03054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6359C" w:rsidRPr="0016359C">
        <w:rPr>
          <w:rFonts w:ascii="Times New Roman" w:hAnsi="Times New Roman" w:cs="Times New Roman"/>
          <w:sz w:val="24"/>
          <w:szCs w:val="24"/>
        </w:rPr>
        <w:t xml:space="preserve"> PPS hydrogel.</w:t>
      </w:r>
    </w:p>
    <w:p w14:paraId="1536306F" w14:textId="7174DA3D" w:rsidR="00765866" w:rsidRDefault="008254C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693905" wp14:editId="50450F7B">
            <wp:extent cx="3049762" cy="2187391"/>
            <wp:effectExtent l="0" t="0" r="0" b="3810"/>
            <wp:docPr id="65225778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438" cy="220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EE4CD" w14:textId="7ED5DB9A" w:rsidR="00765866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76586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658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5866" w:rsidRPr="00765866">
        <w:rPr>
          <w:rFonts w:ascii="Times New Roman" w:hAnsi="Times New Roman" w:cs="Times New Roman"/>
          <w:b/>
          <w:bCs/>
          <w:sz w:val="24"/>
          <w:szCs w:val="24"/>
        </w:rPr>
        <w:t xml:space="preserve">S8 </w:t>
      </w:r>
      <w:r w:rsidR="00765866" w:rsidRPr="00765866">
        <w:rPr>
          <w:rFonts w:ascii="Times New Roman" w:hAnsi="Times New Roman" w:cs="Times New Roman"/>
          <w:sz w:val="24"/>
          <w:szCs w:val="24"/>
        </w:rPr>
        <w:t>Equilibrium swelling rate of PNIPAM, PP, PPS hydrogels.</w:t>
      </w:r>
    </w:p>
    <w:p w14:paraId="6AA1DA74" w14:textId="65BA607B" w:rsidR="00A21606" w:rsidRDefault="008254C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E9CFAF" wp14:editId="3C4BB8A3">
            <wp:extent cx="5338829" cy="3123760"/>
            <wp:effectExtent l="0" t="0" r="0" b="635"/>
            <wp:docPr id="98497287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48" cy="314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D506B" w14:textId="054BD466" w:rsidR="00A21606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DF4C9F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DF4C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4C9F" w:rsidRPr="00DF4C9F">
        <w:rPr>
          <w:rFonts w:ascii="Times New Roman" w:hAnsi="Times New Roman" w:cs="Times New Roman"/>
          <w:b/>
          <w:bCs/>
          <w:sz w:val="24"/>
          <w:szCs w:val="24"/>
        </w:rPr>
        <w:t xml:space="preserve">S9 </w:t>
      </w:r>
      <w:r w:rsidR="00DF4C9F" w:rsidRPr="00A64719">
        <w:rPr>
          <w:rFonts w:ascii="Times New Roman" w:hAnsi="Times New Roman" w:cs="Times New Roman"/>
          <w:sz w:val="24"/>
          <w:szCs w:val="24"/>
        </w:rPr>
        <w:t>Rapid photothermal response mechanism.</w:t>
      </w:r>
      <w:r w:rsidR="00DF4C9F" w:rsidRPr="00DF4C9F">
        <w:rPr>
          <w:rFonts w:ascii="Times New Roman" w:hAnsi="Times New Roman" w:cs="Times New Roman"/>
          <w:sz w:val="24"/>
          <w:szCs w:val="24"/>
        </w:rPr>
        <w:t xml:space="preserve"> </w:t>
      </w:r>
      <w:r w:rsidR="00DF4C9F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DF4C9F" w:rsidRPr="00DF4C9F">
        <w:rPr>
          <w:rFonts w:ascii="Times New Roman" w:hAnsi="Times New Roman" w:cs="Times New Roman"/>
          <w:sz w:val="24"/>
          <w:szCs w:val="24"/>
        </w:rPr>
        <w:t xml:space="preserve"> SEM images (left) and optical images (right) of normal PNIPAM (N-PNIPAM) hydrogels, sponge-like PNIPAM (S-PNIPAM) hydrogels and PPS hydrogel. </w:t>
      </w:r>
      <w:r w:rsidR="00DF4C9F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DF4C9F" w:rsidRPr="00DF4C9F">
        <w:rPr>
          <w:rFonts w:ascii="Times New Roman" w:hAnsi="Times New Roman" w:cs="Times New Roman"/>
          <w:sz w:val="24"/>
          <w:szCs w:val="24"/>
        </w:rPr>
        <w:t xml:space="preserve"> Deswelling kinetics of N-PNIPAM, S-PNIPAM and PPS hydrogel. F Swelling kinetics of N-PNIPAM, S-PNIPAM and PPS hydrogel.</w:t>
      </w:r>
    </w:p>
    <w:p w14:paraId="1BE427AC" w14:textId="11C1DBB6" w:rsidR="00DB284B" w:rsidRDefault="00221A3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D43A33F" wp14:editId="6467DE4A">
            <wp:extent cx="2489493" cy="2021066"/>
            <wp:effectExtent l="0" t="0" r="6350" b="0"/>
            <wp:docPr id="31795326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006" cy="202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0BA65" w14:textId="413B715B" w:rsidR="00221A30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DB284B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DB28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284B" w:rsidRPr="00DB284B">
        <w:rPr>
          <w:rFonts w:ascii="Times New Roman" w:hAnsi="Times New Roman" w:cs="Times New Roman"/>
          <w:b/>
          <w:bCs/>
          <w:sz w:val="24"/>
          <w:szCs w:val="24"/>
        </w:rPr>
        <w:t xml:space="preserve">S10 </w:t>
      </w:r>
      <w:bookmarkStart w:id="6" w:name="_Hlk195541592"/>
      <w:r w:rsidR="00DB284B" w:rsidRPr="00A64719">
        <w:rPr>
          <w:rFonts w:ascii="Times New Roman" w:hAnsi="Times New Roman" w:cs="Times New Roman"/>
          <w:sz w:val="24"/>
          <w:szCs w:val="24"/>
        </w:rPr>
        <w:t>Mechanical properties of hydrogels at different stages of material preparation</w:t>
      </w:r>
      <w:r w:rsidR="00DB284B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>.</w:t>
      </w:r>
      <w:bookmarkEnd w:id="6"/>
      <w:r w:rsidR="00DB284B" w:rsidRPr="00A647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</w:t>
      </w:r>
      <w:r w:rsidR="00DB284B" w:rsidRPr="00DB284B">
        <w:rPr>
          <w:rFonts w:ascii="Times New Roman" w:hAnsi="Times New Roman" w:cs="Times New Roman"/>
          <w:i/>
          <w:iCs/>
          <w:sz w:val="24"/>
          <w:szCs w:val="24"/>
        </w:rPr>
        <w:t>i.e.</w:t>
      </w:r>
      <w:r w:rsidR="00DB284B" w:rsidRPr="00DB284B">
        <w:rPr>
          <w:rFonts w:ascii="Times New Roman" w:hAnsi="Times New Roman" w:cs="Times New Roman"/>
          <w:sz w:val="24"/>
          <w:szCs w:val="24"/>
        </w:rPr>
        <w:t xml:space="preserve">, PNIPAM, </w:t>
      </w:r>
      <w:r w:rsidR="00DB284B" w:rsidRPr="00DB284B">
        <w:rPr>
          <w:rFonts w:ascii="Times New Roman" w:hAnsi="Times New Roman" w:cs="Times New Roman"/>
          <w:bCs/>
          <w:sz w:val="24"/>
          <w:szCs w:val="24"/>
        </w:rPr>
        <w:t xml:space="preserve">PANI-PNIPAM (PP) and PANI-PNIPAM/SA (PPS). </w:t>
      </w:r>
      <w:r w:rsidR="00DB284B" w:rsidRPr="00DB284B">
        <w:rPr>
          <w:rFonts w:ascii="Times New Roman" w:hAnsi="Times New Roman" w:cs="Times New Roman"/>
          <w:sz w:val="24"/>
          <w:szCs w:val="24"/>
        </w:rPr>
        <w:t xml:space="preserve">Tensile strength and </w:t>
      </w:r>
      <w:proofErr w:type="gramStart"/>
      <w:r w:rsidR="00DB284B" w:rsidRPr="00DB284B">
        <w:rPr>
          <w:rFonts w:ascii="Times New Roman" w:hAnsi="Times New Roman" w:cs="Times New Roman"/>
          <w:sz w:val="24"/>
          <w:szCs w:val="24"/>
        </w:rPr>
        <w:t>Young’s</w:t>
      </w:r>
      <w:proofErr w:type="gramEnd"/>
      <w:r w:rsidR="00DB284B" w:rsidRPr="00DB284B">
        <w:rPr>
          <w:rFonts w:ascii="Times New Roman" w:hAnsi="Times New Roman" w:cs="Times New Roman"/>
          <w:sz w:val="24"/>
          <w:szCs w:val="24"/>
        </w:rPr>
        <w:t xml:space="preserve"> modulus.</w:t>
      </w:r>
    </w:p>
    <w:p w14:paraId="61680557" w14:textId="6E251558" w:rsidR="008B261D" w:rsidRDefault="00221A30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6364F2" wp14:editId="253A314D">
            <wp:extent cx="5742422" cy="1532145"/>
            <wp:effectExtent l="0" t="0" r="0" b="0"/>
            <wp:docPr id="14042702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060" cy="154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A37BB8" w14:textId="4412A9CD" w:rsidR="008B261D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8B261D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8B26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261D" w:rsidRPr="008B261D">
        <w:rPr>
          <w:rFonts w:ascii="Times New Roman" w:hAnsi="Times New Roman" w:cs="Times New Roman"/>
          <w:b/>
          <w:bCs/>
          <w:sz w:val="24"/>
          <w:szCs w:val="24"/>
        </w:rPr>
        <w:t xml:space="preserve">S11 </w:t>
      </w:r>
      <w:r w:rsidR="008B261D" w:rsidRPr="008B261D">
        <w:rPr>
          <w:rFonts w:ascii="Times New Roman" w:hAnsi="Times New Roman" w:cs="Times New Roman"/>
          <w:sz w:val="24"/>
          <w:szCs w:val="24"/>
        </w:rPr>
        <w:t xml:space="preserve">Rheological test of </w:t>
      </w:r>
      <w:r w:rsidR="008B261D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B261D" w:rsidRPr="008B261D">
        <w:rPr>
          <w:rFonts w:ascii="Times New Roman" w:hAnsi="Times New Roman" w:cs="Times New Roman"/>
          <w:sz w:val="24"/>
          <w:szCs w:val="24"/>
        </w:rPr>
        <w:t xml:space="preserve"> PNIPAM, </w:t>
      </w:r>
      <w:r w:rsidR="008B261D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8B261D" w:rsidRPr="008B261D">
        <w:rPr>
          <w:rFonts w:ascii="Times New Roman" w:hAnsi="Times New Roman" w:cs="Times New Roman"/>
          <w:sz w:val="24"/>
          <w:szCs w:val="24"/>
        </w:rPr>
        <w:t xml:space="preserve"> PP, </w:t>
      </w:r>
      <w:r w:rsidR="008B261D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8B261D" w:rsidRPr="008B261D">
        <w:rPr>
          <w:rFonts w:ascii="Times New Roman" w:hAnsi="Times New Roman" w:cs="Times New Roman"/>
          <w:sz w:val="24"/>
          <w:szCs w:val="24"/>
        </w:rPr>
        <w:t xml:space="preserve"> PPS hydrogels.</w:t>
      </w:r>
    </w:p>
    <w:p w14:paraId="0BDC145E" w14:textId="7197880E" w:rsidR="00F779EE" w:rsidRDefault="008A76D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7E3FAE" wp14:editId="7716162B">
            <wp:extent cx="3362555" cy="2484208"/>
            <wp:effectExtent l="0" t="0" r="9525" b="0"/>
            <wp:docPr id="123409288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384" cy="24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99170" w14:textId="6DF2903E" w:rsidR="003107F4" w:rsidRDefault="003250AE" w:rsidP="00A64719">
      <w:pPr>
        <w:spacing w:beforeLines="50" w:before="156" w:afterLines="50" w:after="156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  <w:r w:rsidRPr="003107F4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3107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07F4" w:rsidRPr="003107F4">
        <w:rPr>
          <w:rFonts w:ascii="Times New Roman" w:hAnsi="Times New Roman" w:cs="Times New Roman"/>
          <w:b/>
          <w:bCs/>
          <w:sz w:val="24"/>
          <w:szCs w:val="24"/>
        </w:rPr>
        <w:t>S12</w:t>
      </w:r>
      <w:r w:rsidR="003107F4" w:rsidRPr="003107F4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195541575"/>
      <w:bookmarkStart w:id="8" w:name="_Hlk134862470"/>
      <w:r w:rsidR="003107F4" w:rsidRPr="00A64719">
        <w:rPr>
          <w:rFonts w:ascii="Times New Roman" w:hAnsi="Times New Roman" w:cs="Times New Roman"/>
          <w:sz w:val="24"/>
          <w:szCs w:val="24"/>
        </w:rPr>
        <w:t>Flexible and high-strength optical images of PPS hydrogel.</w:t>
      </w:r>
      <w:bookmarkEnd w:id="7"/>
      <w:r w:rsidR="003107F4" w:rsidRPr="009F3012">
        <w:rPr>
          <w:rFonts w:ascii="Times New Roman" w:hAnsi="Times New Roman" w:cs="Times New Roman"/>
          <w:sz w:val="24"/>
          <w:szCs w:val="24"/>
        </w:rPr>
        <w:t xml:space="preserve"> 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Image of </w:t>
      </w:r>
      <w:r w:rsidR="009F3012" w:rsidRPr="00BB0F62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  <w:lang w:bidi="en-US"/>
        </w:rPr>
        <w:t>a</w:t>
      </w:r>
      <w:r w:rsidR="009F3012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folding, </w:t>
      </w:r>
      <w:r w:rsidR="009F3012" w:rsidRPr="00540CA4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  <w:lang w:bidi="en-US"/>
        </w:rPr>
        <w:t>b</w:t>
      </w:r>
      <w:r w:rsidR="009F3012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>rolling,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 </w:t>
      </w:r>
      <w:r w:rsidR="009F3012" w:rsidRPr="00A647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bidi="en-US"/>
        </w:rPr>
        <w:t xml:space="preserve">c 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stretching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the 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PPS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hydrogels, displaying its soft and flexible essence. Such PPS hydrogel also exhibits remarkably</w:t>
      </w:r>
      <w:r w:rsidR="009F3012" w:rsidRPr="009F3012">
        <w:rPr>
          <w:rFonts w:ascii="Times New Roman" w:hAnsi="Times New Roman" w:cs="Times New Roman" w:hint="eastAsia"/>
          <w:color w:val="000000" w:themeColor="text1"/>
          <w:sz w:val="24"/>
          <w:szCs w:val="24"/>
          <w:lang w:bidi="en-US"/>
        </w:rPr>
        <w:t xml:space="preserve"> </w:t>
      </w:r>
      <w:r w:rsidR="009F3012" w:rsidRPr="00A647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bidi="en-US"/>
        </w:rPr>
        <w:t>d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high strength, by sustaining a w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e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>ight (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50 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g) with over </w:t>
      </w:r>
      <w:r w:rsidR="003107F4" w:rsidRPr="003107F4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2500</w:t>
      </w:r>
      <w:r w:rsidR="003107F4" w:rsidRPr="003107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de-DE" w:bidi="en-US"/>
        </w:rPr>
        <w:t xml:space="preserve"> of its own weight.</w:t>
      </w:r>
      <w:bookmarkEnd w:id="8"/>
    </w:p>
    <w:p w14:paraId="3CCB46E8" w14:textId="41066757" w:rsidR="00420C25" w:rsidRDefault="004E1ADB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bidi="en-US"/>
        </w:rPr>
        <w:lastRenderedPageBreak/>
        <w:drawing>
          <wp:inline distT="0" distB="0" distL="0" distR="0" wp14:anchorId="41416F80" wp14:editId="0B1242F6">
            <wp:extent cx="3200944" cy="2400708"/>
            <wp:effectExtent l="0" t="0" r="0" b="0"/>
            <wp:docPr id="43901570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112" cy="240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05875" w14:textId="199BDC56" w:rsidR="00420C25" w:rsidRDefault="003250AE" w:rsidP="00A64719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 w:rsidRPr="00420C25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20C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0C25" w:rsidRPr="00420C25">
        <w:rPr>
          <w:rFonts w:ascii="Times New Roman" w:hAnsi="Times New Roman" w:cs="Times New Roman"/>
          <w:b/>
          <w:bCs/>
          <w:sz w:val="24"/>
          <w:szCs w:val="24"/>
        </w:rPr>
        <w:t>S13</w:t>
      </w:r>
      <w:r w:rsidR="00420C25" w:rsidRPr="00420C25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_Hlk195541554"/>
      <w:r w:rsidR="00420C25" w:rsidRPr="00A64719">
        <w:rPr>
          <w:rFonts w:ascii="Times New Roman" w:hAnsi="Times New Roman" w:cs="Times New Roman"/>
          <w:sz w:val="24"/>
          <w:szCs w:val="24"/>
        </w:rPr>
        <w:t>Mechanical properties of PPS hydrogels cross-linked for different times in calcium chloride solution.</w:t>
      </w:r>
      <w:bookmarkEnd w:id="9"/>
    </w:p>
    <w:p w14:paraId="6101EA53" w14:textId="36546AA9" w:rsidR="00937651" w:rsidRDefault="004E1ADB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68F92F1" wp14:editId="05794E94">
            <wp:extent cx="3738779" cy="4873276"/>
            <wp:effectExtent l="0" t="0" r="0" b="3810"/>
            <wp:docPr id="165432614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913" cy="4889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975A5" w14:textId="1A5F2969" w:rsidR="00937651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7651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937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7651" w:rsidRPr="00937651">
        <w:rPr>
          <w:rFonts w:ascii="Times New Roman" w:hAnsi="Times New Roman" w:cs="Times New Roman"/>
          <w:b/>
          <w:bCs/>
          <w:sz w:val="24"/>
          <w:szCs w:val="24"/>
        </w:rPr>
        <w:t>S14</w:t>
      </w:r>
      <w:r w:rsidR="00937651" w:rsidRPr="00937651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Hlk195541629"/>
      <w:r w:rsidR="00937651" w:rsidRPr="00A64719">
        <w:rPr>
          <w:rFonts w:ascii="Times New Roman" w:hAnsi="Times New Roman" w:cs="Times New Roman"/>
          <w:sz w:val="24"/>
          <w:szCs w:val="24"/>
        </w:rPr>
        <w:t>Temperature changes of hydrogel under near-infrared light under infrared thermal imaging camera.</w:t>
      </w:r>
      <w:bookmarkEnd w:id="10"/>
      <w:r w:rsidR="00937651" w:rsidRPr="00937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7651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937651" w:rsidRPr="00937651">
        <w:rPr>
          <w:rFonts w:ascii="Times New Roman" w:hAnsi="Times New Roman" w:cs="Times New Roman"/>
          <w:sz w:val="24"/>
          <w:szCs w:val="24"/>
        </w:rPr>
        <w:t xml:space="preserve"> PNIPAM</w:t>
      </w:r>
      <w:r w:rsidR="00A62272">
        <w:rPr>
          <w:rFonts w:ascii="Times New Roman" w:hAnsi="Times New Roman" w:cs="Times New Roman" w:hint="eastAsia"/>
          <w:sz w:val="24"/>
          <w:szCs w:val="24"/>
        </w:rPr>
        <w:t>,</w:t>
      </w:r>
      <w:r w:rsidR="00937651" w:rsidRPr="00937651">
        <w:rPr>
          <w:rFonts w:ascii="Times New Roman" w:hAnsi="Times New Roman" w:cs="Times New Roman"/>
          <w:sz w:val="24"/>
          <w:szCs w:val="24"/>
        </w:rPr>
        <w:t xml:space="preserve"> </w:t>
      </w:r>
      <w:r w:rsidR="00937651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937651" w:rsidRPr="00937651">
        <w:rPr>
          <w:rFonts w:ascii="Times New Roman" w:hAnsi="Times New Roman" w:cs="Times New Roman"/>
          <w:sz w:val="24"/>
          <w:szCs w:val="24"/>
        </w:rPr>
        <w:t>) PP</w:t>
      </w:r>
      <w:r w:rsidR="00A62272">
        <w:rPr>
          <w:rFonts w:ascii="Times New Roman" w:hAnsi="Times New Roman" w:cs="Times New Roman" w:hint="eastAsia"/>
          <w:sz w:val="24"/>
          <w:szCs w:val="24"/>
        </w:rPr>
        <w:t>,</w:t>
      </w:r>
      <w:r w:rsidR="00A62272" w:rsidRPr="00937651">
        <w:rPr>
          <w:rFonts w:ascii="Times New Roman" w:hAnsi="Times New Roman" w:cs="Times New Roman"/>
          <w:sz w:val="24"/>
          <w:szCs w:val="24"/>
        </w:rPr>
        <w:t xml:space="preserve"> </w:t>
      </w:r>
      <w:r w:rsidR="00937651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937651" w:rsidRPr="00937651">
        <w:rPr>
          <w:rFonts w:ascii="Times New Roman" w:hAnsi="Times New Roman" w:cs="Times New Roman"/>
          <w:sz w:val="24"/>
          <w:szCs w:val="24"/>
        </w:rPr>
        <w:t xml:space="preserve"> PPS. During the on and off process of NIR light, the intensity of NIR light is 1.6 w</w:t>
      </w:r>
      <w:r w:rsidR="00A6227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37651" w:rsidRPr="00937651">
        <w:rPr>
          <w:rFonts w:ascii="Times New Roman" w:hAnsi="Times New Roman" w:cs="Times New Roman"/>
          <w:sz w:val="24"/>
          <w:szCs w:val="24"/>
        </w:rPr>
        <w:t>cm</w:t>
      </w:r>
      <w:r w:rsidR="00A62272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937651" w:rsidRPr="009376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37651" w:rsidRPr="00937651">
        <w:rPr>
          <w:rFonts w:ascii="Times New Roman" w:hAnsi="Times New Roman" w:cs="Times New Roman"/>
          <w:sz w:val="24"/>
          <w:szCs w:val="24"/>
        </w:rPr>
        <w:t>.</w:t>
      </w:r>
    </w:p>
    <w:p w14:paraId="32D353EA" w14:textId="67B3A8BF" w:rsidR="003E3834" w:rsidRDefault="004E1ADB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1B5E667" wp14:editId="57014D24">
            <wp:extent cx="5449336" cy="2124958"/>
            <wp:effectExtent l="0" t="0" r="0" b="8890"/>
            <wp:docPr id="184864069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869" cy="214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D0884" w14:textId="097A28E9" w:rsidR="003E3834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3E3834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3E38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3834" w:rsidRPr="003E3834">
        <w:rPr>
          <w:rFonts w:ascii="Times New Roman" w:hAnsi="Times New Roman" w:cs="Times New Roman"/>
          <w:b/>
          <w:bCs/>
          <w:sz w:val="24"/>
          <w:szCs w:val="24"/>
        </w:rPr>
        <w:t>S15</w:t>
      </w:r>
      <w:r w:rsidR="003E3834" w:rsidRPr="003E3834">
        <w:rPr>
          <w:rFonts w:ascii="Times New Roman" w:hAnsi="Times New Roman" w:cs="Times New Roman"/>
          <w:sz w:val="24"/>
          <w:szCs w:val="24"/>
        </w:rPr>
        <w:t xml:space="preserve"> </w:t>
      </w:r>
      <w:r w:rsidR="003E3834" w:rsidRPr="00A64719">
        <w:rPr>
          <w:rFonts w:ascii="Times New Roman" w:hAnsi="Times New Roman" w:cs="Times New Roman"/>
          <w:sz w:val="24"/>
          <w:szCs w:val="24"/>
        </w:rPr>
        <w:t>Photothermal performance of PNIPAM, PANI-PNIPAM and PANI-PNIPAM/SA.</w:t>
      </w:r>
      <w:r w:rsidR="003E3834" w:rsidRPr="0059586A">
        <w:rPr>
          <w:rFonts w:ascii="Times New Roman" w:hAnsi="Times New Roman" w:cs="Times New Roman"/>
          <w:sz w:val="24"/>
          <w:szCs w:val="24"/>
        </w:rPr>
        <w:t xml:space="preserve"> </w:t>
      </w:r>
      <w:r w:rsidR="003E3834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3E3834" w:rsidRPr="003E3834">
        <w:rPr>
          <w:rFonts w:ascii="Times New Roman" w:hAnsi="Times New Roman" w:cs="Times New Roman"/>
          <w:sz w:val="24"/>
          <w:szCs w:val="24"/>
        </w:rPr>
        <w:t xml:space="preserve"> Temperature change of hydrogel through the on process of NIR light with 1.6 w</w:t>
      </w:r>
      <w:r w:rsidR="0076167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3834" w:rsidRPr="003E3834">
        <w:rPr>
          <w:rFonts w:ascii="Times New Roman" w:hAnsi="Times New Roman" w:cs="Times New Roman"/>
          <w:sz w:val="24"/>
          <w:szCs w:val="24"/>
        </w:rPr>
        <w:t>cm</w:t>
      </w:r>
      <w:r w:rsidR="00761679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3E3834" w:rsidRPr="003E383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E3834" w:rsidRPr="003E3834">
        <w:rPr>
          <w:rFonts w:ascii="Times New Roman" w:hAnsi="Times New Roman" w:cs="Times New Roman"/>
          <w:sz w:val="24"/>
          <w:szCs w:val="24"/>
        </w:rPr>
        <w:t xml:space="preserve">. </w:t>
      </w:r>
      <w:r w:rsidR="003E3834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5958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3834" w:rsidRPr="003E3834">
        <w:rPr>
          <w:rFonts w:ascii="Times New Roman" w:hAnsi="Times New Roman" w:cs="Times New Roman"/>
          <w:sz w:val="24"/>
          <w:szCs w:val="24"/>
        </w:rPr>
        <w:t>Dynamic surface temperature of hydrogel cooling in air.</w:t>
      </w:r>
    </w:p>
    <w:p w14:paraId="63E49C13" w14:textId="6D3858AD" w:rsidR="00FF7CB8" w:rsidRDefault="00CE40A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5A1BFF" wp14:editId="19CE2492">
            <wp:extent cx="4335337" cy="2267500"/>
            <wp:effectExtent l="0" t="0" r="8255" b="0"/>
            <wp:docPr id="35456415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810" cy="2279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E7D4F" w14:textId="541B61E3" w:rsidR="00FF7CB8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F7CB8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F7C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7CB8" w:rsidRPr="00FF7CB8">
        <w:rPr>
          <w:rFonts w:ascii="Times New Roman" w:hAnsi="Times New Roman" w:cs="Times New Roman"/>
          <w:b/>
          <w:bCs/>
          <w:sz w:val="24"/>
          <w:szCs w:val="24"/>
        </w:rPr>
        <w:t xml:space="preserve">S16 </w:t>
      </w:r>
      <w:r w:rsidR="00FF7CB8" w:rsidRPr="00A64719">
        <w:rPr>
          <w:rFonts w:ascii="Times New Roman" w:hAnsi="Times New Roman" w:cs="Times New Roman"/>
          <w:sz w:val="24"/>
          <w:szCs w:val="24"/>
        </w:rPr>
        <w:t>The volume change of water gel under near infrared light.</w:t>
      </w:r>
      <w:r w:rsidR="00FF7CB8" w:rsidRPr="00FF7C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F7CB8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 w:rsidR="00FF7CB8" w:rsidRPr="00FF7C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7CB8" w:rsidRPr="00FF7CB8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FF7CB8" w:rsidRPr="00FF7CB8">
        <w:rPr>
          <w:rFonts w:ascii="Times New Roman" w:hAnsi="Times New Roman" w:cs="Times New Roman"/>
          <w:sz w:val="24"/>
          <w:szCs w:val="24"/>
        </w:rPr>
        <w:t xml:space="preserve"> original state of the hydrogel. </w:t>
      </w:r>
      <w:r w:rsidR="00FF7CB8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59586A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FF7CB8" w:rsidRPr="00FF7CB8">
        <w:rPr>
          <w:rFonts w:ascii="Times New Roman" w:hAnsi="Times New Roman" w:cs="Times New Roman"/>
          <w:sz w:val="24"/>
          <w:szCs w:val="24"/>
        </w:rPr>
        <w:t xml:space="preserve">NIR on. </w:t>
      </w:r>
      <w:r w:rsidR="00FF7CB8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91AF3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FF7CB8" w:rsidRPr="00FF7CB8">
        <w:rPr>
          <w:rFonts w:ascii="Times New Roman" w:hAnsi="Times New Roman" w:cs="Times New Roman"/>
          <w:sz w:val="24"/>
          <w:szCs w:val="24"/>
        </w:rPr>
        <w:t>NIR off.</w:t>
      </w:r>
    </w:p>
    <w:p w14:paraId="25ED21B8" w14:textId="4E7BD84C" w:rsidR="00025426" w:rsidRDefault="00CE40A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7F4343" wp14:editId="4204C989">
            <wp:extent cx="5466740" cy="1997938"/>
            <wp:effectExtent l="0" t="0" r="635" b="2540"/>
            <wp:docPr id="116594474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505" cy="200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FC24" w14:textId="00EF6995" w:rsidR="00025426" w:rsidRDefault="003250AE" w:rsidP="00A64719">
      <w:pPr>
        <w:spacing w:beforeLines="50" w:before="156" w:afterLines="50" w:after="156"/>
        <w:rPr>
          <w:rFonts w:ascii="Times New Roman" w:hAnsi="Times New Roman" w:cs="Times New Roman"/>
          <w:color w:val="000000"/>
          <w:sz w:val="24"/>
          <w:szCs w:val="24"/>
        </w:rPr>
      </w:pPr>
      <w:r w:rsidRPr="0002542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0254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5426" w:rsidRPr="00025426">
        <w:rPr>
          <w:rFonts w:ascii="Times New Roman" w:hAnsi="Times New Roman" w:cs="Times New Roman"/>
          <w:b/>
          <w:bCs/>
          <w:sz w:val="24"/>
          <w:szCs w:val="24"/>
        </w:rPr>
        <w:t>S17</w:t>
      </w:r>
      <w:r w:rsidR="00025426" w:rsidRPr="00A64719">
        <w:rPr>
          <w:rFonts w:ascii="Times New Roman" w:hAnsi="Times New Roman" w:cs="Times New Roman"/>
          <w:sz w:val="24"/>
          <w:szCs w:val="24"/>
        </w:rPr>
        <w:t xml:space="preserve"> </w:t>
      </w:r>
      <w:r w:rsidR="00025426" w:rsidRPr="00A64719">
        <w:rPr>
          <w:rFonts w:ascii="Times New Roman" w:hAnsi="Times New Roman" w:cs="Times New Roman"/>
          <w:color w:val="000000"/>
          <w:sz w:val="24"/>
          <w:szCs w:val="24"/>
        </w:rPr>
        <w:t xml:space="preserve">Photothermal performance of PPS hydrogel. </w:t>
      </w:r>
      <w:r w:rsidR="00025426" w:rsidRPr="00A647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="00025426" w:rsidRPr="00025426">
        <w:rPr>
          <w:rFonts w:ascii="Times New Roman" w:hAnsi="Times New Roman" w:cs="Times New Roman"/>
          <w:color w:val="000000"/>
          <w:sz w:val="24"/>
          <w:szCs w:val="24"/>
        </w:rPr>
        <w:t xml:space="preserve"> Dynamic surface temperature of PPS exposed to NIR light with different intensity; </w:t>
      </w:r>
      <w:r w:rsidR="00025426" w:rsidRPr="00A647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="00025426" w:rsidRPr="00025426">
        <w:rPr>
          <w:rFonts w:ascii="Times New Roman" w:hAnsi="Times New Roman" w:cs="Times New Roman"/>
          <w:color w:val="000000"/>
          <w:sz w:val="24"/>
          <w:szCs w:val="24"/>
        </w:rPr>
        <w:t xml:space="preserve"> Dynamic surface temperature of PPS cooling in air.</w:t>
      </w:r>
    </w:p>
    <w:p w14:paraId="611C2E56" w14:textId="597CC53E" w:rsidR="00B41DA1" w:rsidRDefault="00CE40A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4E6E94DC" wp14:editId="697C07C6">
            <wp:extent cx="2505351" cy="1704456"/>
            <wp:effectExtent l="0" t="0" r="9525" b="0"/>
            <wp:docPr id="203726459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807" cy="171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0FD39" w14:textId="7FBBED14" w:rsidR="00B41DA1" w:rsidRPr="00A64719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B41DA1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B41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b/>
          <w:bCs/>
          <w:sz w:val="24"/>
          <w:szCs w:val="24"/>
        </w:rPr>
        <w:t>S18</w:t>
      </w:r>
      <w:r w:rsidR="00B41DA1" w:rsidRPr="00B41DA1">
        <w:rPr>
          <w:rFonts w:ascii="Times New Roman" w:hAnsi="Times New Roman" w:cs="Times New Roman"/>
          <w:sz w:val="24"/>
          <w:szCs w:val="24"/>
        </w:rPr>
        <w:t xml:space="preserve"> </w:t>
      </w:r>
      <w:bookmarkStart w:id="11" w:name="_Hlk201232514"/>
      <w:r w:rsidR="00B41DA1" w:rsidRPr="00A64719">
        <w:rPr>
          <w:rFonts w:ascii="Times New Roman" w:hAnsi="Times New Roman" w:cs="Times New Roman"/>
          <w:sz w:val="24"/>
          <w:szCs w:val="24"/>
        </w:rPr>
        <w:t>Irradiation intensity dependent folding angle (left Y-axis) and gravitational potential energy increment (right Y-axis) of PPS hydrogel soft actuator.</w:t>
      </w:r>
      <w:bookmarkEnd w:id="11"/>
    </w:p>
    <w:p w14:paraId="13603314" w14:textId="26A55286" w:rsidR="00B41DA1" w:rsidRDefault="00CE40A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2E38C5C" wp14:editId="1813D6F3">
            <wp:extent cx="4672425" cy="3553007"/>
            <wp:effectExtent l="0" t="0" r="0" b="9525"/>
            <wp:docPr id="166640294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597" cy="3559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1F841" w14:textId="27D36FEF" w:rsidR="00B41DA1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B41DA1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B41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b/>
          <w:bCs/>
          <w:sz w:val="24"/>
          <w:szCs w:val="24"/>
        </w:rPr>
        <w:t xml:space="preserve">S19 </w:t>
      </w:r>
      <w:bookmarkStart w:id="12" w:name="_Hlk201232535"/>
      <w:r w:rsidR="00B41DA1" w:rsidRPr="00A64719">
        <w:rPr>
          <w:rFonts w:ascii="Times New Roman" w:hAnsi="Times New Roman" w:cs="Times New Roman"/>
          <w:sz w:val="24"/>
          <w:szCs w:val="24"/>
        </w:rPr>
        <w:t>Bending angle and stability of PPS hydrogel after 50 switching cycles under near-infrared light of different powers.</w:t>
      </w:r>
      <w:bookmarkEnd w:id="12"/>
      <w:r w:rsidR="00B41DA1" w:rsidRPr="00B41D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1DA1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41DA1" w:rsidRPr="00B41DA1">
        <w:rPr>
          <w:rFonts w:ascii="Times New Roman" w:hAnsi="Times New Roman" w:cs="Times New Roman"/>
          <w:sz w:val="24"/>
          <w:szCs w:val="24"/>
        </w:rPr>
        <w:t xml:space="preserve"> 1.6 W</w:t>
      </w:r>
      <w:r w:rsidR="001C58B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sz w:val="24"/>
          <w:szCs w:val="24"/>
        </w:rPr>
        <w:t>cm</w:t>
      </w:r>
      <w:r w:rsidR="001C58B6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B41DA1" w:rsidRPr="00B41D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2F43">
        <w:rPr>
          <w:rFonts w:ascii="Times New Roman" w:hAnsi="Times New Roman" w:cs="Times New Roman" w:hint="eastAsia"/>
          <w:sz w:val="24"/>
          <w:szCs w:val="24"/>
        </w:rPr>
        <w:t>,</w:t>
      </w:r>
      <w:r w:rsidR="00682F43" w:rsidRPr="00B41DA1">
        <w:rPr>
          <w:rFonts w:ascii="Times New Roman" w:hAnsi="Times New Roman" w:cs="Times New Roman"/>
          <w:sz w:val="24"/>
          <w:szCs w:val="24"/>
        </w:rPr>
        <w:t xml:space="preserve"> </w:t>
      </w:r>
      <w:r w:rsidR="00B41DA1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B41DA1" w:rsidRPr="00B41DA1">
        <w:rPr>
          <w:rFonts w:ascii="Times New Roman" w:hAnsi="Times New Roman" w:cs="Times New Roman"/>
          <w:sz w:val="24"/>
          <w:szCs w:val="24"/>
        </w:rPr>
        <w:t xml:space="preserve"> 1.45 W</w:t>
      </w:r>
      <w:r w:rsidR="001C58B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sz w:val="24"/>
          <w:szCs w:val="24"/>
        </w:rPr>
        <w:t>cm</w:t>
      </w:r>
      <w:r w:rsidR="001C58B6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B41DA1" w:rsidRPr="00B41D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2F43">
        <w:rPr>
          <w:rFonts w:ascii="Times New Roman" w:hAnsi="Times New Roman" w:cs="Times New Roman" w:hint="eastAsia"/>
          <w:sz w:val="24"/>
          <w:szCs w:val="24"/>
        </w:rPr>
        <w:t>,</w:t>
      </w:r>
      <w:r w:rsidR="00682F43" w:rsidRPr="00B41DA1">
        <w:rPr>
          <w:rFonts w:ascii="Times New Roman" w:hAnsi="Times New Roman" w:cs="Times New Roman"/>
          <w:sz w:val="24"/>
          <w:szCs w:val="24"/>
        </w:rPr>
        <w:t xml:space="preserve"> </w:t>
      </w:r>
      <w:r w:rsidR="00B41DA1" w:rsidRPr="00A647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41DA1" w:rsidRPr="00B41DA1">
        <w:rPr>
          <w:rFonts w:ascii="Times New Roman" w:hAnsi="Times New Roman" w:cs="Times New Roman"/>
          <w:sz w:val="24"/>
          <w:szCs w:val="24"/>
        </w:rPr>
        <w:t xml:space="preserve"> 1.19 W</w:t>
      </w:r>
      <w:r w:rsidR="001C58B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sz w:val="24"/>
          <w:szCs w:val="24"/>
        </w:rPr>
        <w:t>cm</w:t>
      </w:r>
      <w:r w:rsidR="001C58B6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B41DA1" w:rsidRPr="00B41D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82F43">
        <w:rPr>
          <w:rFonts w:ascii="Times New Roman" w:hAnsi="Times New Roman" w:cs="Times New Roman" w:hint="eastAsia"/>
          <w:sz w:val="24"/>
          <w:szCs w:val="24"/>
        </w:rPr>
        <w:t>,</w:t>
      </w:r>
      <w:r w:rsidR="00682F43" w:rsidRPr="00B41DA1">
        <w:rPr>
          <w:rFonts w:ascii="Times New Roman" w:hAnsi="Times New Roman" w:cs="Times New Roman"/>
          <w:sz w:val="24"/>
          <w:szCs w:val="24"/>
        </w:rPr>
        <w:t xml:space="preserve"> </w:t>
      </w:r>
      <w:r w:rsidR="00B41DA1" w:rsidRPr="00A6471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41DA1" w:rsidRPr="00B41DA1">
        <w:rPr>
          <w:rFonts w:ascii="Times New Roman" w:hAnsi="Times New Roman" w:cs="Times New Roman"/>
          <w:sz w:val="24"/>
          <w:szCs w:val="24"/>
        </w:rPr>
        <w:t xml:space="preserve"> 0.68 W</w:t>
      </w:r>
      <w:r w:rsidR="001C58B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41DA1" w:rsidRPr="00B41DA1">
        <w:rPr>
          <w:rFonts w:ascii="Times New Roman" w:hAnsi="Times New Roman" w:cs="Times New Roman"/>
          <w:sz w:val="24"/>
          <w:szCs w:val="24"/>
        </w:rPr>
        <w:t>cm</w:t>
      </w:r>
      <w:r w:rsidR="001C58B6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B41DA1" w:rsidRPr="00B41D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41DA1" w:rsidRPr="00B41DA1">
        <w:rPr>
          <w:rFonts w:ascii="Times New Roman" w:hAnsi="Times New Roman" w:cs="Times New Roman"/>
          <w:sz w:val="24"/>
          <w:szCs w:val="24"/>
        </w:rPr>
        <w:t>.</w:t>
      </w:r>
    </w:p>
    <w:p w14:paraId="4676F219" w14:textId="02B40F05" w:rsidR="007229A2" w:rsidRPr="00B41DA1" w:rsidRDefault="00CE40A3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8B5AAD" wp14:editId="256938F1">
            <wp:extent cx="3911306" cy="1644776"/>
            <wp:effectExtent l="0" t="0" r="0" b="0"/>
            <wp:docPr id="62824064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516" cy="165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51FC7" w14:textId="7D13F8D7" w:rsidR="00B41DA1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7229A2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722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29A2" w:rsidRPr="007229A2">
        <w:rPr>
          <w:rFonts w:ascii="Times New Roman" w:hAnsi="Times New Roman" w:cs="Times New Roman"/>
          <w:b/>
          <w:bCs/>
          <w:sz w:val="24"/>
          <w:szCs w:val="24"/>
        </w:rPr>
        <w:t xml:space="preserve">S20 </w:t>
      </w:r>
      <w:r w:rsidR="007229A2" w:rsidRPr="00A64719">
        <w:rPr>
          <w:rFonts w:ascii="Times New Roman" w:hAnsi="Times New Roman" w:cs="Times New Roman"/>
          <w:sz w:val="24"/>
          <w:szCs w:val="24"/>
        </w:rPr>
        <w:t>Sensing performance of PPS hydrogel.</w:t>
      </w:r>
      <w:r w:rsidR="007229A2" w:rsidRPr="00722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29A2" w:rsidRPr="00A647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229A2" w:rsidRPr="007229A2">
        <w:rPr>
          <w:rFonts w:ascii="Times New Roman" w:hAnsi="Times New Roman" w:cs="Times New Roman"/>
          <w:sz w:val="24"/>
          <w:szCs w:val="24"/>
        </w:rPr>
        <w:t xml:space="preserve"> Schematic illustration of hydrogel stretching. </w:t>
      </w:r>
      <w:r w:rsidR="007229A2" w:rsidRPr="00A647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7229A2" w:rsidRPr="007229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229A2" w:rsidRPr="007229A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7229A2" w:rsidRPr="007229A2">
        <w:rPr>
          <w:rFonts w:ascii="Times New Roman" w:hAnsi="Times New Roman" w:cs="Times New Roman"/>
          <w:sz w:val="24"/>
          <w:szCs w:val="24"/>
        </w:rPr>
        <w:t xml:space="preserve"> relative resistance change of PPS hydrogel versus strain.</w:t>
      </w:r>
    </w:p>
    <w:p w14:paraId="0F26EF53" w14:textId="0A40C8A9" w:rsidR="009128C5" w:rsidRDefault="003A60E4" w:rsidP="00A64719">
      <w:pPr>
        <w:spacing w:beforeLines="50" w:before="156" w:afterLines="50" w:after="15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0EC7C876" wp14:editId="2012BF47">
            <wp:extent cx="5750560" cy="1353185"/>
            <wp:effectExtent l="0" t="0" r="2540" b="0"/>
            <wp:docPr id="24166319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F4F6F" w14:textId="2831DFC3" w:rsidR="009128C5" w:rsidRPr="00A64719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128C5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9128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28C5" w:rsidRPr="009128C5">
        <w:rPr>
          <w:rFonts w:ascii="Times New Roman" w:hAnsi="Times New Roman" w:cs="Times New Roman"/>
          <w:b/>
          <w:bCs/>
          <w:sz w:val="24"/>
          <w:szCs w:val="24"/>
        </w:rPr>
        <w:t xml:space="preserve">S21 </w:t>
      </w:r>
      <w:bookmarkStart w:id="13" w:name="_Hlk195541950"/>
      <w:r w:rsidR="009128C5" w:rsidRPr="00A64719">
        <w:rPr>
          <w:rFonts w:ascii="Times New Roman" w:hAnsi="Times New Roman" w:cs="Times New Roman"/>
          <w:sz w:val="24"/>
          <w:szCs w:val="24"/>
        </w:rPr>
        <w:t xml:space="preserve">The relative resistance </w:t>
      </w:r>
      <w:proofErr w:type="gramStart"/>
      <w:r w:rsidR="009128C5" w:rsidRPr="00A64719">
        <w:rPr>
          <w:rFonts w:ascii="Times New Roman" w:hAnsi="Times New Roman" w:cs="Times New Roman"/>
          <w:sz w:val="24"/>
          <w:szCs w:val="24"/>
        </w:rPr>
        <w:t>change</w:t>
      </w:r>
      <w:proofErr w:type="gramEnd"/>
      <w:r w:rsidR="009128C5" w:rsidRPr="00A64719">
        <w:rPr>
          <w:rFonts w:ascii="Times New Roman" w:hAnsi="Times New Roman" w:cs="Times New Roman"/>
          <w:sz w:val="24"/>
          <w:szCs w:val="24"/>
        </w:rPr>
        <w:t xml:space="preserve"> of PPS hydrogels under 100% strain for 200 cycles.</w:t>
      </w:r>
      <w:bookmarkEnd w:id="13"/>
    </w:p>
    <w:p w14:paraId="4CCC8A69" w14:textId="59D86C9E" w:rsidR="00557176" w:rsidRDefault="003A60E4" w:rsidP="00A64719">
      <w:pPr>
        <w:spacing w:beforeLines="50" w:before="156" w:afterLines="50" w:after="15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FF75BCE" wp14:editId="7E3F34C5">
            <wp:extent cx="5756275" cy="1369060"/>
            <wp:effectExtent l="0" t="0" r="0" b="2540"/>
            <wp:docPr id="200051593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D3604" w14:textId="48A2B085" w:rsidR="00B74246" w:rsidRDefault="003250AE" w:rsidP="00A64719">
      <w:pPr>
        <w:spacing w:beforeLines="50" w:before="156"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 w:rsidRPr="00B7424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B742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4246" w:rsidRPr="00B74246">
        <w:rPr>
          <w:rFonts w:ascii="Times New Roman" w:hAnsi="Times New Roman" w:cs="Times New Roman"/>
          <w:b/>
          <w:bCs/>
          <w:sz w:val="24"/>
          <w:szCs w:val="24"/>
        </w:rPr>
        <w:t xml:space="preserve">S22 </w:t>
      </w:r>
      <w:r w:rsidR="00B74246" w:rsidRPr="00A64719">
        <w:rPr>
          <w:rFonts w:ascii="Times New Roman" w:hAnsi="Times New Roman" w:cs="Times New Roman"/>
          <w:sz w:val="24"/>
          <w:szCs w:val="24"/>
        </w:rPr>
        <w:t>Electrical monitoring signal by</w:t>
      </w:r>
      <w:r w:rsidR="00B74246" w:rsidRPr="00A6471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74246" w:rsidRPr="00A64719">
        <w:rPr>
          <w:rFonts w:ascii="Times New Roman" w:hAnsi="Times New Roman" w:cs="Times New Roman"/>
          <w:sz w:val="24"/>
          <w:szCs w:val="24"/>
        </w:rPr>
        <w:t>PPS hydrogel actuator under the NIR light with 1.60 w</w:t>
      </w:r>
      <w:r w:rsidR="0076167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74246" w:rsidRPr="00A64719">
        <w:rPr>
          <w:rFonts w:ascii="Times New Roman" w:hAnsi="Times New Roman" w:cs="Times New Roman"/>
          <w:sz w:val="24"/>
          <w:szCs w:val="24"/>
        </w:rPr>
        <w:t>cm</w:t>
      </w:r>
      <w:r w:rsidR="00761679" w:rsidRPr="00A6471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B74246" w:rsidRPr="00A6471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74246" w:rsidRPr="00A64719">
        <w:rPr>
          <w:rFonts w:ascii="Times New Roman" w:hAnsi="Times New Roman" w:cs="Times New Roman"/>
          <w:sz w:val="24"/>
          <w:szCs w:val="24"/>
        </w:rPr>
        <w:t xml:space="preserve"> for 200 cycles.</w:t>
      </w:r>
    </w:p>
    <w:p w14:paraId="260F2EBE" w14:textId="74F79E4E" w:rsidR="00B74246" w:rsidRDefault="003A60E4" w:rsidP="00A64719">
      <w:pPr>
        <w:spacing w:beforeLines="50" w:before="156" w:afterLines="50" w:after="15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B513FC6" wp14:editId="40D6368D">
            <wp:extent cx="5756275" cy="1215390"/>
            <wp:effectExtent l="0" t="0" r="0" b="3810"/>
            <wp:docPr id="112579871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68C89" w14:textId="70EE7869" w:rsidR="003A60E4" w:rsidRDefault="003250AE" w:rsidP="00A64719">
      <w:pPr>
        <w:spacing w:beforeLines="50" w:before="156" w:afterLines="50" w:after="156"/>
        <w:rPr>
          <w:rFonts w:ascii="Times New Roman" w:eastAsia="微软雅黑" w:hAnsi="Times New Roman" w:cs="Times New Roman"/>
          <w:sz w:val="24"/>
          <w:szCs w:val="24"/>
        </w:rPr>
      </w:pPr>
      <w:r w:rsidRPr="00B7424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B742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4246" w:rsidRPr="00B74246">
        <w:rPr>
          <w:rFonts w:ascii="Times New Roman" w:hAnsi="Times New Roman" w:cs="Times New Roman"/>
          <w:b/>
          <w:bCs/>
          <w:sz w:val="24"/>
          <w:szCs w:val="24"/>
        </w:rPr>
        <w:t xml:space="preserve">S23 </w:t>
      </w:r>
      <w:r w:rsidR="00B74246" w:rsidRPr="00A64719">
        <w:rPr>
          <w:rFonts w:ascii="Times New Roman" w:eastAsia="微软雅黑" w:hAnsi="Times New Roman" w:cs="Times New Roman"/>
          <w:sz w:val="24"/>
          <w:szCs w:val="24"/>
        </w:rPr>
        <w:t>3D printing load schematic diagram.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="00B74246" w:rsidRPr="00A64719">
        <w:rPr>
          <w:rFonts w:ascii="Times New Roman" w:eastAsia="微软雅黑" w:hAnsi="Times New Roman" w:cs="Times New Roman"/>
          <w:b/>
          <w:bCs/>
          <w:sz w:val="24"/>
          <w:szCs w:val="24"/>
        </w:rPr>
        <w:t>a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m</w:t>
      </w:r>
      <w:r w:rsidR="00B74246" w:rsidRPr="00B74246">
        <w:rPr>
          <w:rFonts w:ascii="Times New Roman" w:eastAsia="微软雅黑" w:hAnsi="Times New Roman" w:cs="Times New Roman"/>
          <w:sz w:val="24"/>
          <w:szCs w:val="24"/>
          <w:vertAlign w:val="subscript"/>
        </w:rPr>
        <w:t>b</w:t>
      </w:r>
      <w:r w:rsidR="00E81102">
        <w:rPr>
          <w:rFonts w:ascii="Times New Roman" w:eastAsia="微软雅黑" w:hAnsi="Times New Roman" w:cs="Times New Roman" w:hint="eastAsia"/>
          <w:sz w:val="24"/>
          <w:szCs w:val="24"/>
        </w:rPr>
        <w:t>,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="00B74246" w:rsidRPr="00A64719">
        <w:rPr>
          <w:rFonts w:ascii="Times New Roman" w:eastAsia="微软雅黑" w:hAnsi="Times New Roman" w:cs="Times New Roman"/>
          <w:b/>
          <w:bCs/>
          <w:sz w:val="24"/>
          <w:szCs w:val="24"/>
        </w:rPr>
        <w:t>b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m</w:t>
      </w:r>
      <w:r w:rsidR="00B74246" w:rsidRPr="00B74246">
        <w:rPr>
          <w:rFonts w:ascii="Times New Roman" w:eastAsia="微软雅黑" w:hAnsi="Times New Roman" w:cs="Times New Roman"/>
          <w:sz w:val="24"/>
          <w:szCs w:val="24"/>
          <w:vertAlign w:val="subscript"/>
        </w:rPr>
        <w:t>c</w:t>
      </w:r>
      <w:r w:rsidR="00E81102">
        <w:rPr>
          <w:rFonts w:ascii="Times New Roman" w:eastAsia="微软雅黑" w:hAnsi="Times New Roman" w:cs="Times New Roman" w:hint="eastAsia"/>
          <w:sz w:val="24"/>
          <w:szCs w:val="24"/>
        </w:rPr>
        <w:t>,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="00B74246" w:rsidRPr="00A64719">
        <w:rPr>
          <w:rFonts w:ascii="Times New Roman" w:eastAsia="微软雅黑" w:hAnsi="Times New Roman" w:cs="Times New Roman"/>
          <w:b/>
          <w:bCs/>
          <w:sz w:val="24"/>
          <w:szCs w:val="24"/>
        </w:rPr>
        <w:t>c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proofErr w:type="spellStart"/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>m</w:t>
      </w:r>
      <w:r w:rsidR="00B74246" w:rsidRPr="00B74246">
        <w:rPr>
          <w:rFonts w:ascii="Times New Roman" w:eastAsia="微软雅黑" w:hAnsi="Times New Roman" w:cs="Times New Roman"/>
          <w:sz w:val="24"/>
          <w:szCs w:val="24"/>
          <w:vertAlign w:val="subscript"/>
        </w:rPr>
        <w:t>d</w:t>
      </w:r>
      <w:r w:rsidR="00B74246" w:rsidRPr="00B74246">
        <w:rPr>
          <w:rFonts w:ascii="Times New Roman" w:eastAsia="微软雅黑" w:hAnsi="Times New Roman" w:cs="Times New Roman"/>
          <w:sz w:val="24"/>
          <w:szCs w:val="24"/>
        </w:rPr>
        <w:t>.</w:t>
      </w:r>
      <w:proofErr w:type="spellEnd"/>
    </w:p>
    <w:p w14:paraId="75C18E8B" w14:textId="4419DA3F" w:rsidR="00C14216" w:rsidRDefault="003A60E4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微软雅黑" w:hAnsi="Times New Roman" w:cs="Times New Roman"/>
          <w:noProof/>
          <w:sz w:val="24"/>
          <w:szCs w:val="24"/>
        </w:rPr>
        <w:drawing>
          <wp:inline distT="0" distB="0" distL="0" distR="0" wp14:anchorId="0BAF7AD8" wp14:editId="35E53AD7">
            <wp:extent cx="3362906" cy="2267501"/>
            <wp:effectExtent l="0" t="0" r="0" b="0"/>
            <wp:docPr id="174297743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3" t="10310" r="7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134" cy="228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1D9EDD" w14:textId="78D0FCE3" w:rsidR="00C14216" w:rsidRPr="00A64719" w:rsidRDefault="003250AE" w:rsidP="00A64719">
      <w:pPr>
        <w:spacing w:beforeLines="50" w:before="156" w:afterLines="50" w:after="156"/>
        <w:rPr>
          <w:rFonts w:ascii="Times New Roman" w:eastAsia="微软雅黑" w:hAnsi="Times New Roman" w:cs="Times New Roman"/>
          <w:sz w:val="24"/>
          <w:szCs w:val="24"/>
        </w:rPr>
      </w:pPr>
      <w:r w:rsidRPr="00C14216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C14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4216" w:rsidRPr="00C14216">
        <w:rPr>
          <w:rFonts w:ascii="Times New Roman" w:hAnsi="Times New Roman" w:cs="Times New Roman"/>
          <w:b/>
          <w:bCs/>
          <w:sz w:val="24"/>
          <w:szCs w:val="24"/>
        </w:rPr>
        <w:t xml:space="preserve">S24 </w:t>
      </w:r>
      <w:r w:rsidR="00C14216" w:rsidRPr="00A64719">
        <w:rPr>
          <w:rFonts w:ascii="Times New Roman" w:eastAsia="微软雅黑" w:hAnsi="Times New Roman" w:cs="Times New Roman"/>
          <w:sz w:val="24"/>
          <w:szCs w:val="24"/>
        </w:rPr>
        <w:t>The bending angle of PPS-900 hydrogel under different loads and different torques.</w:t>
      </w:r>
    </w:p>
    <w:p w14:paraId="1755621E" w14:textId="673C8FE0" w:rsidR="00F207A9" w:rsidRDefault="003A60E4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微软雅黑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4DAC93EF" wp14:editId="5C216882">
            <wp:extent cx="3192164" cy="1577031"/>
            <wp:effectExtent l="0" t="0" r="8255" b="4445"/>
            <wp:docPr id="148106514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778" cy="158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7E3DB" w14:textId="20BB18DF" w:rsidR="00F207A9" w:rsidRDefault="003250AE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207A9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207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7A9" w:rsidRPr="00F207A9">
        <w:rPr>
          <w:rFonts w:ascii="Times New Roman" w:hAnsi="Times New Roman" w:cs="Times New Roman"/>
          <w:b/>
          <w:bCs/>
          <w:sz w:val="24"/>
          <w:szCs w:val="24"/>
        </w:rPr>
        <w:t xml:space="preserve">S25 </w:t>
      </w:r>
      <w:r w:rsidR="00F207A9" w:rsidRPr="00A64719">
        <w:rPr>
          <w:rFonts w:ascii="Times New Roman" w:hAnsi="Times New Roman" w:cs="Times New Roman"/>
          <w:sz w:val="24"/>
          <w:szCs w:val="24"/>
        </w:rPr>
        <w:t>Hydrogel array for manufacturing logic gate information encryption system.</w:t>
      </w:r>
      <w:r w:rsidR="00F207A9" w:rsidRPr="00E81102">
        <w:rPr>
          <w:rFonts w:ascii="Times New Roman" w:hAnsi="Times New Roman" w:cs="Times New Roman"/>
          <w:sz w:val="24"/>
          <w:szCs w:val="24"/>
        </w:rPr>
        <w:t xml:space="preserve"> T</w:t>
      </w:r>
      <w:r w:rsidR="00F207A9" w:rsidRPr="00F207A9">
        <w:rPr>
          <w:rFonts w:ascii="Times New Roman" w:hAnsi="Times New Roman" w:cs="Times New Roman"/>
          <w:sz w:val="24"/>
          <w:szCs w:val="24"/>
        </w:rPr>
        <w:t>he hydrogel is PPS-0, PPS-60, PPS-900, PPS-0, PPS-900, PPS-60 from left to right. The diversity of passwords can be reflected by changing the arrangement order of materials.</w:t>
      </w:r>
    </w:p>
    <w:p w14:paraId="3C3A78C9" w14:textId="14EF23A5" w:rsidR="00F207A9" w:rsidRDefault="00AC2B02" w:rsidP="00A64719">
      <w:pPr>
        <w:spacing w:beforeLines="50" w:before="156" w:afterLines="50" w:after="15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DAC7296" wp14:editId="1F100F66">
            <wp:extent cx="2722058" cy="1860298"/>
            <wp:effectExtent l="0" t="0" r="2540" b="6985"/>
            <wp:docPr id="76660691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99" cy="186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E0774" w14:textId="135B43C4" w:rsidR="007B23B3" w:rsidRPr="00F207A9" w:rsidRDefault="003250AE" w:rsidP="00A64719">
      <w:pPr>
        <w:spacing w:beforeLines="50" w:before="156" w:afterLines="50" w:after="156"/>
        <w:rPr>
          <w:rFonts w:ascii="Times New Roman" w:hAnsi="Times New Roman" w:cs="Times New Roman"/>
          <w:color w:val="000000"/>
          <w:sz w:val="24"/>
          <w:szCs w:val="24"/>
        </w:rPr>
      </w:pPr>
      <w:r w:rsidRPr="00F207A9">
        <w:rPr>
          <w:rFonts w:ascii="Times New Roman" w:hAnsi="Times New Roman" w:cs="Times New Roman"/>
          <w:b/>
          <w:bCs/>
          <w:sz w:val="24"/>
          <w:szCs w:val="24"/>
        </w:rPr>
        <w:t>Fig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207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7A9" w:rsidRPr="00F207A9">
        <w:rPr>
          <w:rFonts w:ascii="Times New Roman" w:hAnsi="Times New Roman" w:cs="Times New Roman"/>
          <w:b/>
          <w:bCs/>
          <w:sz w:val="24"/>
          <w:szCs w:val="24"/>
        </w:rPr>
        <w:t>S26</w:t>
      </w:r>
      <w:r w:rsidR="00F207A9" w:rsidRPr="00A64719">
        <w:rPr>
          <w:rFonts w:ascii="Times New Roman" w:hAnsi="Times New Roman" w:cs="Times New Roman"/>
          <w:sz w:val="24"/>
          <w:szCs w:val="24"/>
        </w:rPr>
        <w:t xml:space="preserve"> Electrical signals of PPS-0 hydrogel under loading conditions.</w:t>
      </w:r>
    </w:p>
    <w:p w14:paraId="4F8C9936" w14:textId="58E1EF79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b/>
          <w:bCs/>
          <w:sz w:val="24"/>
          <w:szCs w:val="24"/>
        </w:rPr>
        <w:t xml:space="preserve">Table S1 </w:t>
      </w:r>
      <w:r w:rsidRPr="00A64719">
        <w:rPr>
          <w:rFonts w:ascii="Times New Roman" w:hAnsi="Times New Roman" w:cs="Times New Roman"/>
          <w:sz w:val="24"/>
          <w:szCs w:val="24"/>
        </w:rPr>
        <w:t>Comparison of the PANI/PNIPAM-SA hydrogel actuator in this work with previously reported PNIPAM hydrogels-based actuator</w:t>
      </w:r>
    </w:p>
    <w:tbl>
      <w:tblPr>
        <w:tblStyle w:val="af4"/>
        <w:tblW w:w="8931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1276"/>
        <w:gridCol w:w="1134"/>
        <w:gridCol w:w="1417"/>
        <w:gridCol w:w="2557"/>
      </w:tblGrid>
      <w:tr w:rsidR="0093467F" w:rsidRPr="00BE2661" w14:paraId="25EE4674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FDE94C4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Materials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8FE0F79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Response time (s)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5A480DB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Recover time (s)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2F01A9D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Tensile strength (kPa)</w:t>
            </w:r>
          </w:p>
        </w:tc>
        <w:tc>
          <w:tcPr>
            <w:tcW w:w="255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039D6B2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Ref.</w:t>
            </w:r>
          </w:p>
        </w:tc>
      </w:tr>
      <w:tr w:rsidR="0093467F" w:rsidRPr="00BE2661" w14:paraId="5AE10CDC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4111972C" w14:textId="77777777" w:rsidR="0093467F" w:rsidRPr="00A64719" w:rsidRDefault="0093467F" w:rsidP="00A64719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K-</w:t>
            </w:r>
            <w:proofErr w:type="spellStart"/>
            <w:r w:rsidRPr="00A64719">
              <w:rPr>
                <w:rFonts w:ascii="Times New Roman" w:eastAsia="等线" w:hAnsi="Times New Roman" w:cs="Times New Roman"/>
                <w:szCs w:val="21"/>
              </w:rPr>
              <w:t>MXene</w:t>
            </w:r>
            <w:proofErr w:type="spellEnd"/>
            <w:r w:rsidRPr="00A64719">
              <w:rPr>
                <w:rFonts w:ascii="Times New Roman" w:eastAsia="等线" w:hAnsi="Times New Roman" w:cs="Times New Roman"/>
                <w:szCs w:val="21"/>
              </w:rPr>
              <w:t>/</w:t>
            </w:r>
            <w:proofErr w:type="gramStart"/>
            <w:r w:rsidRPr="00A64719">
              <w:rPr>
                <w:rFonts w:ascii="Times New Roman" w:eastAsia="等线" w:hAnsi="Times New Roman" w:cs="Times New Roman"/>
                <w:szCs w:val="21"/>
              </w:rPr>
              <w:t>PEDOT:PSS</w:t>
            </w:r>
            <w:proofErr w:type="gramEnd"/>
            <w:r w:rsidRPr="00A64719">
              <w:rPr>
                <w:rFonts w:ascii="Times New Roman" w:eastAsia="等线" w:hAnsi="Times New Roman" w:cs="Times New Roman"/>
                <w:szCs w:val="21"/>
              </w:rPr>
              <w:t>-PNIPAM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5AE15451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11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116C7F65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19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0A60029D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12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2050E800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Adv. </w:t>
            </w:r>
            <w:proofErr w:type="spellStart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Funct</w:t>
            </w:r>
            <w:proofErr w:type="spellEnd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. Mater. </w:t>
            </w:r>
            <w:r w:rsidRPr="00A64719"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2023</w:t>
            </w:r>
            <w:r w:rsidRPr="00A64719">
              <w:rPr>
                <w:rFonts w:ascii="Times New Roman" w:eastAsia="Times New Roman" w:hAnsi="Times New Roman" w:cs="Times New Roman"/>
                <w:szCs w:val="21"/>
              </w:rPr>
              <w:t>, 33, 2214867</w:t>
            </w:r>
            <w:r w:rsidRPr="00A6471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93467F" w:rsidRPr="00BE2661" w14:paraId="414EDB25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06B72AFE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CNTs-</w:t>
            </w:r>
            <w:proofErr w:type="spellStart"/>
            <w:r w:rsidRPr="00A64719">
              <w:rPr>
                <w:rFonts w:ascii="Times New Roman" w:eastAsia="等线" w:hAnsi="Times New Roman" w:cs="Times New Roman"/>
                <w:szCs w:val="21"/>
              </w:rPr>
              <w:t>Ecoflex</w:t>
            </w:r>
            <w:proofErr w:type="spellEnd"/>
            <w:r w:rsidRPr="00A64719">
              <w:rPr>
                <w:rFonts w:ascii="Times New Roman" w:eastAsia="等线" w:hAnsi="Times New Roman" w:cs="Times New Roman"/>
                <w:szCs w:val="21"/>
              </w:rPr>
              <w:t>/</w:t>
            </w:r>
            <w:proofErr w:type="spellStart"/>
            <w:r w:rsidRPr="00A64719">
              <w:rPr>
                <w:rFonts w:ascii="Times New Roman" w:eastAsia="等线" w:hAnsi="Times New Roman" w:cs="Times New Roman"/>
                <w:szCs w:val="21"/>
              </w:rPr>
              <w:t>PNIPAm</w:t>
            </w:r>
            <w:proofErr w:type="spellEnd"/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3BF9084C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5BC02406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105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532E0E7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12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3BEAFF3F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Chem. Eng. J.</w:t>
            </w:r>
            <w:r w:rsidRPr="00A64719">
              <w:rPr>
                <w:rFonts w:ascii="Times New Roman" w:hAnsi="Times New Roman" w:cs="Times New Roman"/>
                <w:i/>
                <w:iCs/>
                <w:szCs w:val="21"/>
              </w:rPr>
              <w:t xml:space="preserve"> </w:t>
            </w: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2021</w:t>
            </w:r>
            <w:r w:rsidRPr="00A64719">
              <w:rPr>
                <w:rFonts w:ascii="Times New Roman" w:hAnsi="Times New Roman" w:cs="Times New Roman"/>
                <w:szCs w:val="21"/>
              </w:rPr>
              <w:t>, 415, 128988.</w:t>
            </w:r>
          </w:p>
        </w:tc>
      </w:tr>
      <w:tr w:rsidR="0093467F" w:rsidRPr="00BE2661" w14:paraId="2B37391B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0939EA52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MoO</w:t>
            </w:r>
            <w:r w:rsidRPr="00A64719">
              <w:rPr>
                <w:rFonts w:ascii="Times New Roman" w:eastAsia="等线" w:hAnsi="Times New Roman" w:cs="Times New Roman"/>
                <w:szCs w:val="21"/>
                <w:vertAlign w:val="subscript"/>
              </w:rPr>
              <w:t>2</w:t>
            </w:r>
            <w:r w:rsidRPr="00A64719">
              <w:rPr>
                <w:rFonts w:ascii="Times New Roman" w:eastAsia="等线" w:hAnsi="Times New Roman" w:cs="Times New Roman"/>
                <w:szCs w:val="21"/>
              </w:rPr>
              <w:t>/ PNIPAM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0DDEF108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30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3CD17DF3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70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4BD9960A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25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755DD166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ACS Appl. Mater. Interfaces </w:t>
            </w:r>
            <w:r w:rsidRPr="00A64719"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2021</w:t>
            </w:r>
            <w:r w:rsidRPr="00A64719">
              <w:rPr>
                <w:rFonts w:ascii="Times New Roman" w:eastAsia="Times New Roman" w:hAnsi="Times New Roman" w:cs="Times New Roman"/>
                <w:szCs w:val="21"/>
              </w:rPr>
              <w:t>, 13, 28, 33404–33416</w:t>
            </w:r>
            <w:r w:rsidRPr="00A6471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93467F" w:rsidRPr="00BE2661" w14:paraId="354A3BB9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00968ED0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A64719">
              <w:rPr>
                <w:rFonts w:ascii="Times New Roman" w:eastAsia="等线" w:hAnsi="Times New Roman" w:cs="Times New Roman"/>
                <w:szCs w:val="21"/>
              </w:rPr>
              <w:t>PDA@MXene</w:t>
            </w:r>
            <w:proofErr w:type="spellEnd"/>
            <w:r w:rsidRPr="00A64719">
              <w:rPr>
                <w:rFonts w:ascii="Times New Roman" w:eastAsia="等线" w:hAnsi="Times New Roman" w:cs="Times New Roman"/>
                <w:szCs w:val="21"/>
              </w:rPr>
              <w:t>/PNIPAM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2AF17869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CA52C7D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-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37A87C4F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27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55B5AA11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  <w:lang w:val="de-DE"/>
              </w:rPr>
              <w:t>Sensor Actuat B-chem</w:t>
            </w:r>
            <w:r w:rsidRPr="00A64719">
              <w:rPr>
                <w:rFonts w:ascii="Times New Roman" w:hAnsi="Times New Roman" w:cs="Times New Roman"/>
                <w:i/>
                <w:iCs/>
                <w:szCs w:val="21"/>
                <w:lang w:val="de-DE"/>
              </w:rPr>
              <w:t xml:space="preserve">. </w:t>
            </w:r>
            <w:r w:rsidRPr="00A64719">
              <w:rPr>
                <w:rFonts w:ascii="Times New Roman" w:hAnsi="Times New Roman" w:cs="Times New Roman"/>
                <w:b/>
                <w:bCs/>
                <w:szCs w:val="21"/>
                <w:lang w:val="de-DE"/>
              </w:rPr>
              <w:t>2023</w:t>
            </w:r>
            <w:r w:rsidRPr="00A64719">
              <w:rPr>
                <w:rFonts w:ascii="Times New Roman" w:hAnsi="Times New Roman" w:cs="Times New Roman"/>
                <w:szCs w:val="21"/>
                <w:lang w:val="de-DE"/>
              </w:rPr>
              <w:t>, 390,133899.</w:t>
            </w:r>
          </w:p>
        </w:tc>
      </w:tr>
      <w:tr w:rsidR="0093467F" w:rsidRPr="00BE2661" w14:paraId="0CF99943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7BE1F11C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PNIPAM/TOCN/PAM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25EBB543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60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5E958901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600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29B5D803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24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402CAD1A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Carbohyd</w:t>
            </w:r>
            <w:proofErr w:type="spellEnd"/>
            <w:r w:rsidRPr="00A64719">
              <w:rPr>
                <w:rFonts w:ascii="Times New Roman" w:hAnsi="Times New Roman" w:cs="Times New Roman"/>
                <w:i/>
                <w:iCs/>
                <w:szCs w:val="21"/>
              </w:rPr>
              <w:t>.</w:t>
            </w: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 </w:t>
            </w:r>
            <w:proofErr w:type="spellStart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Polym</w:t>
            </w:r>
            <w:proofErr w:type="spellEnd"/>
            <w:r w:rsidRPr="00A64719">
              <w:rPr>
                <w:rFonts w:ascii="Times New Roman" w:hAnsi="Times New Roman" w:cs="Times New Roman"/>
                <w:i/>
                <w:iCs/>
                <w:szCs w:val="21"/>
              </w:rPr>
              <w:t xml:space="preserve">. </w:t>
            </w: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2024</w:t>
            </w:r>
            <w:r w:rsidRPr="00A64719">
              <w:rPr>
                <w:rFonts w:ascii="Times New Roman" w:hAnsi="Times New Roman" w:cs="Times New Roman"/>
                <w:szCs w:val="21"/>
              </w:rPr>
              <w:t>, 335, 122067.</w:t>
            </w:r>
          </w:p>
        </w:tc>
      </w:tr>
      <w:tr w:rsidR="0093467F" w:rsidRPr="00BE2661" w14:paraId="342F6347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5E795882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A64719">
              <w:rPr>
                <w:rFonts w:ascii="Times New Roman" w:eastAsia="等线" w:hAnsi="Times New Roman" w:cs="Times New Roman"/>
                <w:szCs w:val="21"/>
              </w:rPr>
              <w:t>MXene</w:t>
            </w:r>
            <w:proofErr w:type="spellEnd"/>
            <w:r w:rsidRPr="00A64719">
              <w:rPr>
                <w:rFonts w:ascii="Times New Roman" w:eastAsia="等线" w:hAnsi="Times New Roman" w:cs="Times New Roman"/>
                <w:szCs w:val="21"/>
              </w:rPr>
              <w:t>/PNIPAM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704563C4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10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31114FAA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-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0029F12C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81.88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6415D23D" w14:textId="77777777" w:rsidR="0093467F" w:rsidRPr="00A64719" w:rsidRDefault="0093467F" w:rsidP="00A64719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Adv. </w:t>
            </w:r>
            <w:proofErr w:type="spellStart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Funct</w:t>
            </w:r>
            <w:proofErr w:type="spellEnd"/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 xml:space="preserve">. Mater. </w:t>
            </w:r>
            <w:r w:rsidRPr="00A64719"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2023</w:t>
            </w:r>
            <w:r w:rsidRPr="00A64719">
              <w:rPr>
                <w:rFonts w:ascii="Times New Roman" w:eastAsia="Times New Roman" w:hAnsi="Times New Roman" w:cs="Times New Roman"/>
                <w:szCs w:val="21"/>
              </w:rPr>
              <w:t>, 33,</w:t>
            </w:r>
            <w:r w:rsidRPr="00A64719">
              <w:rPr>
                <w:rFonts w:ascii="Times New Roman" w:eastAsia="宋体" w:hAnsi="Times New Roman" w:cs="Times New Roman"/>
                <w:i/>
                <w:iCs/>
                <w:szCs w:val="21"/>
                <w:lang w:val="de-DE"/>
              </w:rPr>
              <w:t xml:space="preserve"> </w:t>
            </w:r>
            <w:r w:rsidRPr="00A64719">
              <w:rPr>
                <w:rFonts w:ascii="Times New Roman" w:eastAsia="宋体" w:hAnsi="Times New Roman" w:cs="Times New Roman"/>
                <w:szCs w:val="21"/>
                <w:lang w:val="de-DE"/>
              </w:rPr>
              <w:t>2301982.</w:t>
            </w:r>
          </w:p>
        </w:tc>
      </w:tr>
      <w:tr w:rsidR="0093467F" w:rsidRPr="00BE2661" w14:paraId="65247681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190058FC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PNIPAM-nSiO</w:t>
            </w:r>
            <w:r w:rsidRPr="00A64719">
              <w:rPr>
                <w:rFonts w:ascii="Times New Roman" w:eastAsia="等线" w:hAnsi="Times New Roman" w:cs="Times New Roman"/>
                <w:szCs w:val="21"/>
                <w:vertAlign w:val="subscript"/>
              </w:rPr>
              <w:t>2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3D628C3F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60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8AB186B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120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26D477F2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23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400A45CC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  <w:lang w:val="de-DE"/>
              </w:rPr>
              <w:t xml:space="preserve">Macromol. Res. </w:t>
            </w:r>
            <w:r w:rsidRPr="00A64719">
              <w:rPr>
                <w:rFonts w:ascii="Times New Roman" w:hAnsi="Times New Roman" w:cs="Times New Roman"/>
                <w:b/>
                <w:bCs/>
                <w:szCs w:val="21"/>
                <w:lang w:val="de-DE"/>
              </w:rPr>
              <w:t>2023</w:t>
            </w:r>
            <w:r w:rsidRPr="00A64719">
              <w:rPr>
                <w:rFonts w:ascii="Times New Roman" w:hAnsi="Times New Roman" w:cs="Times New Roman"/>
                <w:szCs w:val="21"/>
                <w:lang w:val="de-DE"/>
              </w:rPr>
              <w:t xml:space="preserve">, </w:t>
            </w:r>
            <w:r w:rsidRPr="00A64719">
              <w:rPr>
                <w:rFonts w:ascii="Times New Roman" w:eastAsia="Times New Roman" w:hAnsi="Times New Roman" w:cs="Times New Roman"/>
                <w:szCs w:val="21"/>
                <w:lang w:val="de-DE"/>
              </w:rPr>
              <w:t>31, 625–633</w:t>
            </w:r>
            <w:r w:rsidRPr="00A64719">
              <w:rPr>
                <w:rFonts w:ascii="Times New Roman" w:hAnsi="Times New Roman" w:cs="Times New Roman"/>
                <w:szCs w:val="21"/>
                <w:lang w:val="de-DE"/>
              </w:rPr>
              <w:t>.</w:t>
            </w:r>
          </w:p>
        </w:tc>
      </w:tr>
      <w:tr w:rsidR="0093467F" w:rsidRPr="00BE2661" w14:paraId="672F1EB1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42E31312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PNIPM/PANI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1C5F7C13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162792E9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600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073BBC5B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20.7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19B59C05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  <w:lang w:val="de-DE"/>
              </w:rPr>
              <w:t xml:space="preserve">J. Mater. Chem. C, </w:t>
            </w:r>
            <w:r w:rsidRPr="00A64719">
              <w:rPr>
                <w:rFonts w:ascii="Times New Roman" w:eastAsia="Times New Roman" w:hAnsi="Times New Roman" w:cs="Times New Roman"/>
                <w:b/>
                <w:bCs/>
                <w:szCs w:val="21"/>
                <w:lang w:val="de-DE"/>
              </w:rPr>
              <w:t>2023</w:t>
            </w:r>
            <w:r w:rsidRPr="00A64719">
              <w:rPr>
                <w:rFonts w:ascii="Times New Roman" w:eastAsia="Times New Roman" w:hAnsi="Times New Roman" w:cs="Times New Roman"/>
                <w:szCs w:val="21"/>
                <w:lang w:val="de-DE"/>
              </w:rPr>
              <w:t>, 11, 6741–6749</w:t>
            </w:r>
            <w:r w:rsidRPr="00A64719">
              <w:rPr>
                <w:rFonts w:ascii="Times New Roman" w:hAnsi="Times New Roman" w:cs="Times New Roman"/>
                <w:szCs w:val="21"/>
                <w:lang w:val="de-DE"/>
              </w:rPr>
              <w:t>.</w:t>
            </w:r>
          </w:p>
        </w:tc>
      </w:tr>
      <w:tr w:rsidR="0093467F" w:rsidRPr="00BE2661" w14:paraId="399D7DA2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15B952F5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PNIPM/PANI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01B02EA4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2.5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5EF9EE71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20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353D4CFB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18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0BBF0131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Times New Roman" w:hAnsi="Times New Roman" w:cs="Times New Roman"/>
                <w:i/>
                <w:iCs/>
                <w:szCs w:val="21"/>
              </w:rPr>
              <w:t>Sci. Robot.</w:t>
            </w:r>
            <w:r w:rsidRPr="00A64719">
              <w:rPr>
                <w:rFonts w:ascii="Times New Roman" w:hAnsi="Times New Roman" w:cs="Times New Roman"/>
                <w:i/>
                <w:iCs/>
                <w:szCs w:val="21"/>
              </w:rPr>
              <w:t xml:space="preserve"> </w:t>
            </w:r>
            <w:r w:rsidRPr="00A64719">
              <w:rPr>
                <w:rFonts w:ascii="Times New Roman" w:hAnsi="Times New Roman" w:cs="Times New Roman"/>
                <w:b/>
                <w:bCs/>
                <w:szCs w:val="21"/>
              </w:rPr>
              <w:t>2021</w:t>
            </w:r>
            <w:r w:rsidRPr="00A64719">
              <w:rPr>
                <w:rFonts w:ascii="Times New Roman" w:hAnsi="Times New Roman" w:cs="Times New Roman"/>
                <w:szCs w:val="21"/>
              </w:rPr>
              <w:t xml:space="preserve">, </w:t>
            </w:r>
            <w:r w:rsidRPr="00A64719">
              <w:rPr>
                <w:rFonts w:ascii="Times New Roman" w:eastAsia="Times New Roman" w:hAnsi="Times New Roman" w:cs="Times New Roman"/>
                <w:szCs w:val="21"/>
              </w:rPr>
              <w:t>6,</w:t>
            </w:r>
            <w:r w:rsidRPr="00A64719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A64719">
              <w:rPr>
                <w:rFonts w:ascii="Times New Roman" w:eastAsia="Times New Roman" w:hAnsi="Times New Roman" w:cs="Times New Roman"/>
                <w:szCs w:val="21"/>
              </w:rPr>
              <w:t>eabd5483</w:t>
            </w:r>
            <w:r w:rsidRPr="00A6471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93467F" w:rsidRPr="00BE2661" w14:paraId="77E8D332" w14:textId="77777777" w:rsidTr="002249A5">
        <w:trPr>
          <w:trHeight w:val="15"/>
          <w:jc w:val="center"/>
        </w:trPr>
        <w:tc>
          <w:tcPr>
            <w:tcW w:w="2547" w:type="dxa"/>
            <w:tcBorders>
              <w:left w:val="nil"/>
              <w:right w:val="nil"/>
            </w:tcBorders>
            <w:vAlign w:val="center"/>
          </w:tcPr>
          <w:p w14:paraId="69E9789B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color w:val="FF0000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PANI/PNIPAM -SA</w:t>
            </w: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3CC4BA76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7.57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623206C6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5.04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343AC5D4" w14:textId="77777777" w:rsidR="0093467F" w:rsidRPr="00A64719" w:rsidRDefault="0093467F" w:rsidP="00A6471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64719">
              <w:rPr>
                <w:rFonts w:ascii="Times New Roman" w:eastAsia="等线" w:hAnsi="Times New Roman" w:cs="Times New Roman"/>
                <w:szCs w:val="21"/>
              </w:rPr>
              <w:t>86.83</w:t>
            </w:r>
          </w:p>
        </w:tc>
        <w:tc>
          <w:tcPr>
            <w:tcW w:w="2557" w:type="dxa"/>
            <w:tcBorders>
              <w:left w:val="nil"/>
              <w:right w:val="nil"/>
            </w:tcBorders>
            <w:vAlign w:val="center"/>
          </w:tcPr>
          <w:p w14:paraId="4DC41F12" w14:textId="77777777" w:rsidR="0093467F" w:rsidRPr="00A64719" w:rsidRDefault="0093467F" w:rsidP="00A64719">
            <w:pPr>
              <w:jc w:val="center"/>
              <w:rPr>
                <w:rFonts w:ascii="Times New Roman" w:eastAsia="等线" w:hAnsi="Times New Roman" w:cs="Times New Roman"/>
                <w:szCs w:val="21"/>
              </w:rPr>
            </w:pPr>
            <w:r w:rsidRPr="00A64719">
              <w:rPr>
                <w:rFonts w:ascii="Times New Roman" w:hAnsi="Times New Roman" w:cs="Times New Roman"/>
                <w:color w:val="FF0000"/>
                <w:szCs w:val="21"/>
              </w:rPr>
              <w:t>Our work</w:t>
            </w:r>
          </w:p>
        </w:tc>
      </w:tr>
    </w:tbl>
    <w:p w14:paraId="73201588" w14:textId="757AE5CE" w:rsidR="0093467F" w:rsidRPr="00FD7A47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</w:t>
      </w:r>
      <w:r w:rsidRPr="00A64719">
        <w:rPr>
          <w:rFonts w:ascii="Times New Roman" w:hAnsi="Times New Roman" w:cs="Times New Roman"/>
          <w:sz w:val="24"/>
          <w:szCs w:val="24"/>
        </w:rPr>
        <w:t xml:space="preserve"> Input table showing binary signals denoted by the presence (Yes = 1) or absence (No = 0) of load actuation</w:t>
      </w: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1185"/>
        <w:gridCol w:w="1185"/>
        <w:gridCol w:w="1185"/>
        <w:gridCol w:w="1185"/>
      </w:tblGrid>
      <w:tr w:rsidR="0093467F" w:rsidRPr="004D239A" w14:paraId="1F3637F8" w14:textId="77777777" w:rsidTr="00835A2D">
        <w:trPr>
          <w:trHeight w:val="283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EAB5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Logic Gate</w:t>
            </w:r>
          </w:p>
        </w:tc>
        <w:tc>
          <w:tcPr>
            <w:tcW w:w="355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F59A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Input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8D23C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Output</w:t>
            </w:r>
          </w:p>
        </w:tc>
      </w:tr>
      <w:tr w:rsidR="0093467F" w:rsidRPr="004D239A" w14:paraId="48DD0928" w14:textId="77777777" w:rsidTr="00835A2D">
        <w:trPr>
          <w:trHeight w:val="283"/>
          <w:jc w:val="center"/>
        </w:trPr>
        <w:tc>
          <w:tcPr>
            <w:tcW w:w="1186" w:type="dxa"/>
            <w:vMerge/>
            <w:tcBorders>
              <w:bottom w:val="single" w:sz="4" w:space="0" w:color="auto"/>
            </w:tcBorders>
            <w:vAlign w:val="center"/>
          </w:tcPr>
          <w:p w14:paraId="7E0DD55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E9045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PPS-0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1984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PPS-60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BEDAD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PPS-900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9F8DC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</w:tr>
      <w:tr w:rsidR="0093467F" w:rsidRPr="004D239A" w14:paraId="216652D2" w14:textId="77777777" w:rsidTr="00835A2D">
        <w:trPr>
          <w:trHeight w:val="283"/>
          <w:jc w:val="center"/>
        </w:trPr>
        <w:tc>
          <w:tcPr>
            <w:tcW w:w="1186" w:type="dxa"/>
            <w:vMerge w:val="restart"/>
            <w:vAlign w:val="center"/>
          </w:tcPr>
          <w:p w14:paraId="62B51979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Yes/No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vAlign w:val="center"/>
          </w:tcPr>
          <w:p w14:paraId="589F1DE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vAlign w:val="center"/>
          </w:tcPr>
          <w:p w14:paraId="6B4B3D26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vAlign w:val="center"/>
          </w:tcPr>
          <w:p w14:paraId="4075BBE9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tcBorders>
              <w:top w:val="single" w:sz="4" w:space="0" w:color="auto"/>
            </w:tcBorders>
            <w:vAlign w:val="center"/>
          </w:tcPr>
          <w:p w14:paraId="7FB6C311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51BB1A90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6D840EA3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7E3286EF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736F8B9D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194BEB91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1098D1F3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743345AE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11F6E480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47A8C257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3034542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628D401F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5FE1CAF0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</w:tr>
      <w:tr w:rsidR="0093467F" w:rsidRPr="004D239A" w14:paraId="7607C1F5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6E052503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5669C73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330C952C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04C38D0F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5D07244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3BF9BBEE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22A8D21C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41914A9F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7DE8966A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5EDF6CD9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3C5FA2EA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77D7DF76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76AB79E4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2B701744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063953DD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6052F5B0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69A847D0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3CABA897" w14:textId="77777777" w:rsidTr="00835A2D">
        <w:trPr>
          <w:trHeight w:val="283"/>
          <w:jc w:val="center"/>
        </w:trPr>
        <w:tc>
          <w:tcPr>
            <w:tcW w:w="1186" w:type="dxa"/>
            <w:vMerge/>
            <w:vAlign w:val="center"/>
          </w:tcPr>
          <w:p w14:paraId="2FA49719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vAlign w:val="center"/>
          </w:tcPr>
          <w:p w14:paraId="58455CD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78079E3C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vAlign w:val="center"/>
          </w:tcPr>
          <w:p w14:paraId="574E66D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vAlign w:val="center"/>
          </w:tcPr>
          <w:p w14:paraId="75CC60D4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  <w:tr w:rsidR="0093467F" w:rsidRPr="004D239A" w14:paraId="15D7E9F2" w14:textId="77777777" w:rsidTr="00835A2D">
        <w:trPr>
          <w:trHeight w:val="283"/>
          <w:jc w:val="center"/>
        </w:trPr>
        <w:tc>
          <w:tcPr>
            <w:tcW w:w="1186" w:type="dxa"/>
            <w:vMerge/>
            <w:tcBorders>
              <w:bottom w:val="single" w:sz="4" w:space="0" w:color="auto"/>
            </w:tcBorders>
            <w:vAlign w:val="center"/>
          </w:tcPr>
          <w:p w14:paraId="206F8133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14:paraId="70BC3AEB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14:paraId="002D4ED3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14:paraId="65359518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1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vAlign w:val="center"/>
          </w:tcPr>
          <w:p w14:paraId="53A5AC82" w14:textId="77777777" w:rsidR="0093467F" w:rsidRPr="00A64719" w:rsidRDefault="0093467F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A64719">
              <w:rPr>
                <w:rFonts w:ascii="Times New Roman" w:hAnsi="Times New Roman" w:cs="Times New Roman"/>
                <w:bCs/>
                <w:szCs w:val="21"/>
              </w:rPr>
              <w:t>0</w:t>
            </w:r>
          </w:p>
        </w:tc>
      </w:tr>
    </w:tbl>
    <w:p w14:paraId="25A193EC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// --- 1. Initialization and Parameter Setup ---</w:t>
      </w:r>
    </w:p>
    <w:p w14:paraId="42B49C40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DEFINE CONSTANT THRESHOLD = 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0.04  /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/ Set the relative current change threshold</w:t>
      </w:r>
    </w:p>
    <w:p w14:paraId="25DB2316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62DDC2AE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// Define sensor interfaces for the three hydrogel channels</w:t>
      </w:r>
    </w:p>
    <w:p w14:paraId="7082762F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DEFINE INTERFACE Sensor_Ch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1  /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/ Corresponds to PPS-0</w:t>
      </w:r>
    </w:p>
    <w:p w14:paraId="57FCD545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DEFINE INTERFACE Sensor_Ch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2  /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/ Corresponds to PPS-90</w:t>
      </w:r>
    </w:p>
    <w:p w14:paraId="198E9CFF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DEFINE INTERFACE Sensor_Ch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3  /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/ Corresponds to PPS-900</w:t>
      </w:r>
    </w:p>
    <w:p w14:paraId="0F29AFD1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4D4A9BD9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// Define the robotic hand controller interface</w:t>
      </w:r>
    </w:p>
    <w:p w14:paraId="4249B324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DEFINE INTERFACE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Robotic_Hand</w:t>
      </w:r>
      <w:proofErr w:type="spellEnd"/>
    </w:p>
    <w:p w14:paraId="206A47B8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84E16F1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// Initialize the robotic hand to its default straight position</w:t>
      </w:r>
    </w:p>
    <w:p w14:paraId="56D2DEC3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proofErr w:type="spellStart"/>
      <w:r w:rsidRPr="0093467F">
        <w:rPr>
          <w:rFonts w:ascii="Times New Roman" w:hAnsi="Times New Roman" w:cs="Times New Roman"/>
          <w:sz w:val="24"/>
          <w:szCs w:val="24"/>
        </w:rPr>
        <w:t>Robotic_Hand.execute_action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("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Keep_Straight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")</w:t>
      </w:r>
    </w:p>
    <w:p w14:paraId="72B8B60E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332D2169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// --- 2. Main Control Loop (Continuous Monitoring &amp; Response) ---</w:t>
      </w:r>
    </w:p>
    <w:p w14:paraId="65678964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>START LOOP (Infinite Loop):</w:t>
      </w:r>
    </w:p>
    <w:p w14:paraId="500EAFC6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5E7A0EBA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Step A: Signal Acquisition (Read relative current change ΔI/I₀)</w:t>
      </w:r>
    </w:p>
    <w:p w14:paraId="0B93E092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current_1 = Sensor_Ch1.read_relative_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current(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)</w:t>
      </w:r>
    </w:p>
    <w:p w14:paraId="431B0333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current_2 = Sensor_Ch2.read_relative_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current(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)</w:t>
      </w:r>
    </w:p>
    <w:p w14:paraId="7E56A446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current_3 = Sensor_Ch3.read_relative_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current(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)</w:t>
      </w:r>
    </w:p>
    <w:p w14:paraId="5CE90F15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73F489FE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lastRenderedPageBreak/>
        <w:t xml:space="preserve">    // Step B: Comparator Logic (Convert analog signals to binary 0 or 1)</w:t>
      </w:r>
    </w:p>
    <w:p w14:paraId="075ECEA9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Default assignment is 0</w:t>
      </w:r>
    </w:p>
    <w:p w14:paraId="5B2AE6C2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digital_1 = 0</w:t>
      </w:r>
    </w:p>
    <w:p w14:paraId="17E3979E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digital_2 = 0</w:t>
      </w:r>
    </w:p>
    <w:p w14:paraId="113C3489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digital_3 = 0</w:t>
      </w:r>
    </w:p>
    <w:p w14:paraId="4DB81EB8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2B7F6677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IF current_1 &gt; THRESHOLD THEN digital_1 = 1</w:t>
      </w:r>
    </w:p>
    <w:p w14:paraId="518AB31A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IF current_2 &gt; THRESHOLD THEN digital_2 = 1</w:t>
      </w:r>
    </w:p>
    <w:p w14:paraId="5105DE69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IF current_3 &gt; THRESHOLD THEN digital_3 = 1</w:t>
      </w:r>
    </w:p>
    <w:p w14:paraId="6932468C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48C951FC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Step C: Logic Gate Operation (Corresponds to: Y = NOT A AND NOT B AND C)</w:t>
      </w:r>
    </w:p>
    <w:p w14:paraId="6E5B0450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The trigger condition is met ONLY when the binary code is strictly 001</w:t>
      </w:r>
    </w:p>
    <w:p w14:paraId="34C1741D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VARIABLE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trigger_OK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 xml:space="preserve"> = FALSE</w:t>
      </w:r>
    </w:p>
    <w:p w14:paraId="7C904A88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68846FB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IF (digital_1 == 0) AND (digital_2 == 0) AND (digital_3 == 1) THEN:</w:t>
      </w:r>
    </w:p>
    <w:p w14:paraId="7517E385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trigger_OK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 xml:space="preserve"> = TRUE</w:t>
      </w:r>
    </w:p>
    <w:p w14:paraId="30806B70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END IF</w:t>
      </w:r>
    </w:p>
    <w:p w14:paraId="49A686EC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1492E068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Step D: Robotic Hand Execution</w:t>
      </w:r>
    </w:p>
    <w:p w14:paraId="61B7B2FF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IF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trigger_OK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 xml:space="preserve"> == TRUE THEN:</w:t>
      </w:r>
    </w:p>
    <w:p w14:paraId="5F5AC9D6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Robotic_Hand.execute_action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("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OK_Gesture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")</w:t>
      </w:r>
    </w:p>
    <w:p w14:paraId="38FDF17B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ELSE:</w:t>
      </w:r>
    </w:p>
    <w:p w14:paraId="0125D441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    // Covers all other cases like 000, 111, 010, 100, etc.</w:t>
      </w:r>
    </w:p>
    <w:p w14:paraId="234C698D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Robotic_Hand.execute_action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("</w:t>
      </w:r>
      <w:proofErr w:type="spellStart"/>
      <w:r w:rsidRPr="0093467F">
        <w:rPr>
          <w:rFonts w:ascii="Times New Roman" w:hAnsi="Times New Roman" w:cs="Times New Roman"/>
          <w:sz w:val="24"/>
          <w:szCs w:val="24"/>
        </w:rPr>
        <w:t>Keep_Straight</w:t>
      </w:r>
      <w:proofErr w:type="spellEnd"/>
      <w:r w:rsidRPr="0093467F">
        <w:rPr>
          <w:rFonts w:ascii="Times New Roman" w:hAnsi="Times New Roman" w:cs="Times New Roman"/>
          <w:sz w:val="24"/>
          <w:szCs w:val="24"/>
        </w:rPr>
        <w:t>")</w:t>
      </w:r>
    </w:p>
    <w:p w14:paraId="457A18F2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END IF</w:t>
      </w:r>
    </w:p>
    <w:p w14:paraId="781BCF45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5DEB7A02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// Add a short delay to prevent system jitter from high-frequency reading (Optional)</w:t>
      </w:r>
    </w:p>
    <w:p w14:paraId="2DB486F4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93467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3467F">
        <w:rPr>
          <w:rFonts w:ascii="Times New Roman" w:hAnsi="Times New Roman" w:cs="Times New Roman"/>
          <w:sz w:val="24"/>
          <w:szCs w:val="24"/>
        </w:rPr>
        <w:t>DELAY(</w:t>
      </w:r>
      <w:proofErr w:type="gramEnd"/>
      <w:r w:rsidRPr="0093467F">
        <w:rPr>
          <w:rFonts w:ascii="Times New Roman" w:hAnsi="Times New Roman" w:cs="Times New Roman"/>
          <w:sz w:val="24"/>
          <w:szCs w:val="24"/>
        </w:rPr>
        <w:t>50 milliseconds)</w:t>
      </w:r>
    </w:p>
    <w:p w14:paraId="01AA0B85" w14:textId="77777777" w:rsidR="0093467F" w:rsidRPr="0093467F" w:rsidRDefault="0093467F" w:rsidP="00A64719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</w:p>
    <w:p w14:paraId="3EEE2ACB" w14:textId="06CF0F4B" w:rsidR="00526DD4" w:rsidRPr="00526DD4" w:rsidRDefault="0093467F" w:rsidP="00A64719">
      <w:pPr>
        <w:spacing w:beforeLines="50" w:before="156" w:afterLines="50" w:after="156"/>
      </w:pPr>
      <w:r w:rsidRPr="0093467F">
        <w:rPr>
          <w:rFonts w:ascii="Times New Roman" w:hAnsi="Times New Roman" w:cs="Times New Roman"/>
          <w:sz w:val="24"/>
          <w:szCs w:val="24"/>
        </w:rPr>
        <w:t>END LOOP</w:t>
      </w:r>
    </w:p>
    <w:sectPr w:rsidR="00526DD4" w:rsidRPr="00526DD4" w:rsidSect="00A64719">
      <w:headerReference w:type="default" r:id="rId38"/>
      <w:footerReference w:type="default" r:id="rId39"/>
      <w:pgSz w:w="11906" w:h="16838"/>
      <w:pgMar w:top="1418" w:right="1418" w:bottom="1134" w:left="1418" w:header="709" w:footer="709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A8E1E" w14:textId="77777777" w:rsidR="00FD4CA9" w:rsidRDefault="00FD4CA9" w:rsidP="00F64C21">
      <w:r>
        <w:separator/>
      </w:r>
    </w:p>
  </w:endnote>
  <w:endnote w:type="continuationSeparator" w:id="0">
    <w:p w14:paraId="49B818C8" w14:textId="77777777" w:rsidR="00FD4CA9" w:rsidRDefault="00FD4CA9" w:rsidP="00F6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color w:val="808080" w:themeColor="background1" w:themeShade="80"/>
        <w:sz w:val="21"/>
        <w:szCs w:val="21"/>
      </w:rPr>
      <w:id w:val="-54490556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color w:val="808080" w:themeColor="background1" w:themeShade="80"/>
            <w:sz w:val="21"/>
            <w:szCs w:val="21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1052046" w14:textId="5D82B02D" w:rsidR="00B56291" w:rsidRPr="00526DD4" w:rsidRDefault="00B56291" w:rsidP="00972475">
            <w:pPr>
              <w:pStyle w:val="af0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1"/>
                <w:szCs w:val="21"/>
              </w:rPr>
            </w:pP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 xml:space="preserve"> </w:t>
            </w:r>
            <w:r w:rsidR="00526DD4"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S</w: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instrText>PAGE</w:instrTex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2</w:t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/</w:t>
            </w:r>
            <w:r w:rsidR="00526DD4" w:rsidRPr="00526DD4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val="zh-CN"/>
              </w:rPr>
              <w:t>S</w:t>
            </w:r>
            <w:r w:rsidR="00835A2D"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</w:rPr>
              <w:t>12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6C1E7" w14:textId="77777777" w:rsidR="00FD4CA9" w:rsidRDefault="00FD4CA9" w:rsidP="00F64C21">
      <w:r>
        <w:separator/>
      </w:r>
    </w:p>
  </w:footnote>
  <w:footnote w:type="continuationSeparator" w:id="0">
    <w:p w14:paraId="6511EB82" w14:textId="77777777" w:rsidR="00FD4CA9" w:rsidRDefault="00FD4CA9" w:rsidP="00F64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F58B" w14:textId="6DCF023F" w:rsidR="00961028" w:rsidRPr="00961028" w:rsidRDefault="00FD4CA9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="00961028" w:rsidRPr="00961028">
        <w:rPr>
          <w:rStyle w:val="af2"/>
          <w:rFonts w:ascii="Times New Roman" w:hAnsi="Times New Roman" w:cs="Times New Roman" w:hint="eastAsia"/>
          <w:sz w:val="24"/>
          <w:szCs w:val="24"/>
        </w:rPr>
        <w:t>N</w:t>
      </w:r>
      <w:r w:rsidR="00961028" w:rsidRPr="00961028">
        <w:rPr>
          <w:rStyle w:val="af2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47EA5"/>
    <w:multiLevelType w:val="hybridMultilevel"/>
    <w:tmpl w:val="CCF209F0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C1"/>
    <w:rsid w:val="00006059"/>
    <w:rsid w:val="000235EF"/>
    <w:rsid w:val="00023621"/>
    <w:rsid w:val="00025426"/>
    <w:rsid w:val="00025EF7"/>
    <w:rsid w:val="00033C75"/>
    <w:rsid w:val="0004270F"/>
    <w:rsid w:val="00054CFC"/>
    <w:rsid w:val="000636C6"/>
    <w:rsid w:val="00063E21"/>
    <w:rsid w:val="00077CE4"/>
    <w:rsid w:val="00077D71"/>
    <w:rsid w:val="00084BD2"/>
    <w:rsid w:val="000A31AA"/>
    <w:rsid w:val="000B2493"/>
    <w:rsid w:val="000B42E7"/>
    <w:rsid w:val="000D1AEF"/>
    <w:rsid w:val="000D2F84"/>
    <w:rsid w:val="000E188F"/>
    <w:rsid w:val="000E5598"/>
    <w:rsid w:val="000F75B4"/>
    <w:rsid w:val="00103B0A"/>
    <w:rsid w:val="00111D39"/>
    <w:rsid w:val="00112E87"/>
    <w:rsid w:val="00113FB1"/>
    <w:rsid w:val="00115B39"/>
    <w:rsid w:val="00123D06"/>
    <w:rsid w:val="001243ED"/>
    <w:rsid w:val="00131570"/>
    <w:rsid w:val="0015431A"/>
    <w:rsid w:val="001608F0"/>
    <w:rsid w:val="00161388"/>
    <w:rsid w:val="00162C01"/>
    <w:rsid w:val="0016359C"/>
    <w:rsid w:val="00165D1D"/>
    <w:rsid w:val="00170C0D"/>
    <w:rsid w:val="0018393D"/>
    <w:rsid w:val="00187EE5"/>
    <w:rsid w:val="001B0A88"/>
    <w:rsid w:val="001B4AE1"/>
    <w:rsid w:val="001B6592"/>
    <w:rsid w:val="001C58B6"/>
    <w:rsid w:val="001D66AC"/>
    <w:rsid w:val="001D7E67"/>
    <w:rsid w:val="001F59A4"/>
    <w:rsid w:val="00201DC4"/>
    <w:rsid w:val="00202A99"/>
    <w:rsid w:val="00216954"/>
    <w:rsid w:val="00221A30"/>
    <w:rsid w:val="002263FE"/>
    <w:rsid w:val="002344D8"/>
    <w:rsid w:val="00236CD0"/>
    <w:rsid w:val="00237F95"/>
    <w:rsid w:val="00243614"/>
    <w:rsid w:val="00250601"/>
    <w:rsid w:val="002514E5"/>
    <w:rsid w:val="002537BA"/>
    <w:rsid w:val="00260A90"/>
    <w:rsid w:val="002627D1"/>
    <w:rsid w:val="002652BD"/>
    <w:rsid w:val="00293110"/>
    <w:rsid w:val="002938C1"/>
    <w:rsid w:val="002A4B46"/>
    <w:rsid w:val="002D2217"/>
    <w:rsid w:val="002E3EF2"/>
    <w:rsid w:val="002E5A18"/>
    <w:rsid w:val="002E65F4"/>
    <w:rsid w:val="00305AC6"/>
    <w:rsid w:val="003107F4"/>
    <w:rsid w:val="00323C23"/>
    <w:rsid w:val="003250AE"/>
    <w:rsid w:val="00327F9C"/>
    <w:rsid w:val="00332B0C"/>
    <w:rsid w:val="00334151"/>
    <w:rsid w:val="00336F83"/>
    <w:rsid w:val="003376F3"/>
    <w:rsid w:val="00340DD0"/>
    <w:rsid w:val="00346349"/>
    <w:rsid w:val="003463A6"/>
    <w:rsid w:val="00357A05"/>
    <w:rsid w:val="003612FF"/>
    <w:rsid w:val="0037011F"/>
    <w:rsid w:val="00377B83"/>
    <w:rsid w:val="00381FF9"/>
    <w:rsid w:val="00382DF4"/>
    <w:rsid w:val="003954F4"/>
    <w:rsid w:val="003A60E4"/>
    <w:rsid w:val="003C5120"/>
    <w:rsid w:val="003E3834"/>
    <w:rsid w:val="003F2848"/>
    <w:rsid w:val="003F3653"/>
    <w:rsid w:val="00403054"/>
    <w:rsid w:val="00420C25"/>
    <w:rsid w:val="00423A17"/>
    <w:rsid w:val="00424EDF"/>
    <w:rsid w:val="00431B41"/>
    <w:rsid w:val="004547C2"/>
    <w:rsid w:val="0047393C"/>
    <w:rsid w:val="0048124B"/>
    <w:rsid w:val="00486D16"/>
    <w:rsid w:val="00491AF3"/>
    <w:rsid w:val="00494D77"/>
    <w:rsid w:val="00497251"/>
    <w:rsid w:val="004979C9"/>
    <w:rsid w:val="004A4B54"/>
    <w:rsid w:val="004B06FA"/>
    <w:rsid w:val="004B0EAD"/>
    <w:rsid w:val="004D239A"/>
    <w:rsid w:val="004E1ADB"/>
    <w:rsid w:val="004F07CA"/>
    <w:rsid w:val="00503F21"/>
    <w:rsid w:val="00506A4D"/>
    <w:rsid w:val="00522D56"/>
    <w:rsid w:val="00526DD4"/>
    <w:rsid w:val="00535B2D"/>
    <w:rsid w:val="00553B47"/>
    <w:rsid w:val="00557176"/>
    <w:rsid w:val="005641A0"/>
    <w:rsid w:val="0059586A"/>
    <w:rsid w:val="005A6D71"/>
    <w:rsid w:val="005B43F1"/>
    <w:rsid w:val="005B6672"/>
    <w:rsid w:val="005C6B87"/>
    <w:rsid w:val="005D065B"/>
    <w:rsid w:val="005E05F1"/>
    <w:rsid w:val="005E15E9"/>
    <w:rsid w:val="005E6B58"/>
    <w:rsid w:val="00601AA3"/>
    <w:rsid w:val="00616354"/>
    <w:rsid w:val="00616A41"/>
    <w:rsid w:val="00620DE8"/>
    <w:rsid w:val="00626F51"/>
    <w:rsid w:val="0063385C"/>
    <w:rsid w:val="00641D58"/>
    <w:rsid w:val="0064383F"/>
    <w:rsid w:val="00651129"/>
    <w:rsid w:val="00682F43"/>
    <w:rsid w:val="00683E18"/>
    <w:rsid w:val="006A6E11"/>
    <w:rsid w:val="006B5C38"/>
    <w:rsid w:val="006B7FED"/>
    <w:rsid w:val="006C5E15"/>
    <w:rsid w:val="006F40F2"/>
    <w:rsid w:val="00712511"/>
    <w:rsid w:val="007229A2"/>
    <w:rsid w:val="00734E82"/>
    <w:rsid w:val="00736FB7"/>
    <w:rsid w:val="00761679"/>
    <w:rsid w:val="00763280"/>
    <w:rsid w:val="00765866"/>
    <w:rsid w:val="007775C6"/>
    <w:rsid w:val="007828BE"/>
    <w:rsid w:val="007874CE"/>
    <w:rsid w:val="007937B7"/>
    <w:rsid w:val="007B23B3"/>
    <w:rsid w:val="007B73ED"/>
    <w:rsid w:val="007C0101"/>
    <w:rsid w:val="007C2E22"/>
    <w:rsid w:val="007C62BC"/>
    <w:rsid w:val="007D6A49"/>
    <w:rsid w:val="007E4E9F"/>
    <w:rsid w:val="007E5652"/>
    <w:rsid w:val="0080293B"/>
    <w:rsid w:val="008077B9"/>
    <w:rsid w:val="00815502"/>
    <w:rsid w:val="008254C0"/>
    <w:rsid w:val="00833A36"/>
    <w:rsid w:val="00835A2D"/>
    <w:rsid w:val="00835DF4"/>
    <w:rsid w:val="00844B6F"/>
    <w:rsid w:val="00854866"/>
    <w:rsid w:val="00854867"/>
    <w:rsid w:val="00866F65"/>
    <w:rsid w:val="00870F22"/>
    <w:rsid w:val="00874033"/>
    <w:rsid w:val="00893D0B"/>
    <w:rsid w:val="008970E6"/>
    <w:rsid w:val="008A76D3"/>
    <w:rsid w:val="008B261D"/>
    <w:rsid w:val="008D22CE"/>
    <w:rsid w:val="008D3FF1"/>
    <w:rsid w:val="008E5919"/>
    <w:rsid w:val="008F288E"/>
    <w:rsid w:val="00906CA1"/>
    <w:rsid w:val="00912379"/>
    <w:rsid w:val="009128C5"/>
    <w:rsid w:val="00914AF3"/>
    <w:rsid w:val="00920A2D"/>
    <w:rsid w:val="00925E14"/>
    <w:rsid w:val="00930DE9"/>
    <w:rsid w:val="0093467F"/>
    <w:rsid w:val="00937651"/>
    <w:rsid w:val="00947E71"/>
    <w:rsid w:val="009517B9"/>
    <w:rsid w:val="00961028"/>
    <w:rsid w:val="009656A7"/>
    <w:rsid w:val="00972475"/>
    <w:rsid w:val="00983FF9"/>
    <w:rsid w:val="0098613E"/>
    <w:rsid w:val="00987F5B"/>
    <w:rsid w:val="00991C2B"/>
    <w:rsid w:val="009A7F08"/>
    <w:rsid w:val="009B13E9"/>
    <w:rsid w:val="009C3650"/>
    <w:rsid w:val="009F2DF4"/>
    <w:rsid w:val="009F3012"/>
    <w:rsid w:val="009F49AC"/>
    <w:rsid w:val="00A14651"/>
    <w:rsid w:val="00A16708"/>
    <w:rsid w:val="00A21606"/>
    <w:rsid w:val="00A4013F"/>
    <w:rsid w:val="00A4231F"/>
    <w:rsid w:val="00A43E60"/>
    <w:rsid w:val="00A62272"/>
    <w:rsid w:val="00A64719"/>
    <w:rsid w:val="00A71740"/>
    <w:rsid w:val="00AA1D5C"/>
    <w:rsid w:val="00AA75E8"/>
    <w:rsid w:val="00AB104C"/>
    <w:rsid w:val="00AC2B02"/>
    <w:rsid w:val="00AC5299"/>
    <w:rsid w:val="00AD3437"/>
    <w:rsid w:val="00AE2283"/>
    <w:rsid w:val="00AE5460"/>
    <w:rsid w:val="00AF1B91"/>
    <w:rsid w:val="00B138E9"/>
    <w:rsid w:val="00B240E2"/>
    <w:rsid w:val="00B245D3"/>
    <w:rsid w:val="00B30D75"/>
    <w:rsid w:val="00B33ED3"/>
    <w:rsid w:val="00B33F41"/>
    <w:rsid w:val="00B41DA1"/>
    <w:rsid w:val="00B477AE"/>
    <w:rsid w:val="00B5204A"/>
    <w:rsid w:val="00B55638"/>
    <w:rsid w:val="00B56291"/>
    <w:rsid w:val="00B66AFF"/>
    <w:rsid w:val="00B71797"/>
    <w:rsid w:val="00B74246"/>
    <w:rsid w:val="00BA710A"/>
    <w:rsid w:val="00BC063D"/>
    <w:rsid w:val="00BC7D9A"/>
    <w:rsid w:val="00BD14FA"/>
    <w:rsid w:val="00BD3CD8"/>
    <w:rsid w:val="00BD49F8"/>
    <w:rsid w:val="00BE2661"/>
    <w:rsid w:val="00BE410B"/>
    <w:rsid w:val="00BF06A7"/>
    <w:rsid w:val="00BF12EF"/>
    <w:rsid w:val="00BF24AD"/>
    <w:rsid w:val="00BF2837"/>
    <w:rsid w:val="00BF6D3A"/>
    <w:rsid w:val="00C14216"/>
    <w:rsid w:val="00C1774B"/>
    <w:rsid w:val="00C22B91"/>
    <w:rsid w:val="00C23F9E"/>
    <w:rsid w:val="00C24B25"/>
    <w:rsid w:val="00C37911"/>
    <w:rsid w:val="00C446B6"/>
    <w:rsid w:val="00C73EDA"/>
    <w:rsid w:val="00C778EE"/>
    <w:rsid w:val="00C77C03"/>
    <w:rsid w:val="00C859D5"/>
    <w:rsid w:val="00CA6CA0"/>
    <w:rsid w:val="00CB1EFD"/>
    <w:rsid w:val="00CC11DB"/>
    <w:rsid w:val="00CC46B9"/>
    <w:rsid w:val="00CD5CA4"/>
    <w:rsid w:val="00CE3C36"/>
    <w:rsid w:val="00CE40A3"/>
    <w:rsid w:val="00CF3B4C"/>
    <w:rsid w:val="00D0102D"/>
    <w:rsid w:val="00D0367B"/>
    <w:rsid w:val="00D21670"/>
    <w:rsid w:val="00D2330F"/>
    <w:rsid w:val="00D25936"/>
    <w:rsid w:val="00D419E0"/>
    <w:rsid w:val="00D53FBC"/>
    <w:rsid w:val="00D667F8"/>
    <w:rsid w:val="00D712ED"/>
    <w:rsid w:val="00D8380B"/>
    <w:rsid w:val="00D87F37"/>
    <w:rsid w:val="00DA36C1"/>
    <w:rsid w:val="00DB284B"/>
    <w:rsid w:val="00DC2714"/>
    <w:rsid w:val="00DE465A"/>
    <w:rsid w:val="00DE49CE"/>
    <w:rsid w:val="00DE62FE"/>
    <w:rsid w:val="00DF4C9F"/>
    <w:rsid w:val="00E032A7"/>
    <w:rsid w:val="00E076C9"/>
    <w:rsid w:val="00E116BA"/>
    <w:rsid w:val="00E13749"/>
    <w:rsid w:val="00E33937"/>
    <w:rsid w:val="00E46079"/>
    <w:rsid w:val="00E62375"/>
    <w:rsid w:val="00E81102"/>
    <w:rsid w:val="00E8249E"/>
    <w:rsid w:val="00E91FA9"/>
    <w:rsid w:val="00E95984"/>
    <w:rsid w:val="00EA64FF"/>
    <w:rsid w:val="00EB3505"/>
    <w:rsid w:val="00EC5778"/>
    <w:rsid w:val="00EE6406"/>
    <w:rsid w:val="00EF1F4C"/>
    <w:rsid w:val="00EF35FB"/>
    <w:rsid w:val="00EF65B3"/>
    <w:rsid w:val="00F00514"/>
    <w:rsid w:val="00F0530B"/>
    <w:rsid w:val="00F128C4"/>
    <w:rsid w:val="00F207A9"/>
    <w:rsid w:val="00F35C66"/>
    <w:rsid w:val="00F4683A"/>
    <w:rsid w:val="00F51B1D"/>
    <w:rsid w:val="00F520C4"/>
    <w:rsid w:val="00F60266"/>
    <w:rsid w:val="00F62132"/>
    <w:rsid w:val="00F64C21"/>
    <w:rsid w:val="00F708FF"/>
    <w:rsid w:val="00F759F6"/>
    <w:rsid w:val="00F75A8B"/>
    <w:rsid w:val="00F779EE"/>
    <w:rsid w:val="00F8429F"/>
    <w:rsid w:val="00F87E21"/>
    <w:rsid w:val="00F90619"/>
    <w:rsid w:val="00F950D1"/>
    <w:rsid w:val="00FA7DB5"/>
    <w:rsid w:val="00FB0C88"/>
    <w:rsid w:val="00FC187F"/>
    <w:rsid w:val="00FC21C6"/>
    <w:rsid w:val="00FC602F"/>
    <w:rsid w:val="00FD4CA9"/>
    <w:rsid w:val="00FD7A47"/>
    <w:rsid w:val="00FF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D1269C"/>
  <w14:defaultImageDpi w14:val="32767"/>
  <w15:chartTrackingRefBased/>
  <w15:docId w15:val="{18E59D19-8B71-4C16-84C2-CFB15E9E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A36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36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6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6C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6C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6C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6C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6C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6C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36C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36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36C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36C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A36C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36C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36C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36C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36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3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36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36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36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A36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36C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36C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36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A36C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A36C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64C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64C2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64C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64C21"/>
    <w:rPr>
      <w:sz w:val="18"/>
      <w:szCs w:val="18"/>
    </w:rPr>
  </w:style>
  <w:style w:type="paragraph" w:customStyle="1" w:styleId="BATitle">
    <w:name w:val="BA_Title"/>
    <w:basedOn w:val="a"/>
    <w:next w:val="BBAuthorName"/>
    <w:qFormat/>
    <w:rsid w:val="00930DE9"/>
    <w:pPr>
      <w:widowControl/>
      <w:spacing w:before="720" w:after="360" w:line="480" w:lineRule="auto"/>
      <w:jc w:val="center"/>
    </w:pPr>
    <w:rPr>
      <w:rFonts w:ascii="Times New Roman" w:eastAsia="宋体" w:hAnsi="Times New Roman" w:cs="Times New Roman"/>
      <w:kern w:val="0"/>
      <w:sz w:val="44"/>
      <w:szCs w:val="20"/>
      <w:lang w:eastAsia="en-US"/>
      <w14:ligatures w14:val="none"/>
    </w:rPr>
  </w:style>
  <w:style w:type="paragraph" w:customStyle="1" w:styleId="BBAuthorName">
    <w:name w:val="BB_Author_Name"/>
    <w:basedOn w:val="a"/>
    <w:next w:val="a"/>
    <w:rsid w:val="00930DE9"/>
    <w:pPr>
      <w:widowControl/>
      <w:spacing w:after="240" w:line="480" w:lineRule="auto"/>
      <w:jc w:val="center"/>
    </w:pPr>
    <w:rPr>
      <w:rFonts w:ascii="Times" w:eastAsia="宋体" w:hAnsi="Times" w:cs="Times New Roman"/>
      <w:i/>
      <w:kern w:val="0"/>
      <w:sz w:val="24"/>
      <w:szCs w:val="20"/>
      <w:lang w:eastAsia="en-US"/>
      <w14:ligatures w14:val="none"/>
    </w:rPr>
  </w:style>
  <w:style w:type="paragraph" w:customStyle="1" w:styleId="BCAuthorAddress">
    <w:name w:val="BC_Author_Address"/>
    <w:basedOn w:val="a"/>
    <w:next w:val="a"/>
    <w:qFormat/>
    <w:rsid w:val="00930DE9"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  <w14:ligatures w14:val="none"/>
    </w:rPr>
  </w:style>
  <w:style w:type="paragraph" w:customStyle="1" w:styleId="BIEmailAddress">
    <w:name w:val="BI_Email_Address"/>
    <w:basedOn w:val="a"/>
    <w:next w:val="a"/>
    <w:rsid w:val="00161388"/>
    <w:pPr>
      <w:widowControl/>
      <w:spacing w:after="200" w:line="480" w:lineRule="auto"/>
    </w:pPr>
    <w:rPr>
      <w:rFonts w:ascii="Times" w:eastAsia="宋体" w:hAnsi="Times" w:cs="Times New Roman"/>
      <w:kern w:val="0"/>
      <w:sz w:val="24"/>
      <w:szCs w:val="20"/>
      <w:lang w:eastAsia="en-US"/>
      <w14:ligatures w14:val="none"/>
    </w:rPr>
  </w:style>
  <w:style w:type="character" w:styleId="af2">
    <w:name w:val="Hyperlink"/>
    <w:qFormat/>
    <w:rsid w:val="00161388"/>
    <w:rPr>
      <w:color w:val="0000FF"/>
      <w:u w:val="single"/>
    </w:rPr>
  </w:style>
  <w:style w:type="paragraph" w:customStyle="1" w:styleId="AuthorsFull">
    <w:name w:val="Authors Full"/>
    <w:basedOn w:val="a"/>
    <w:qFormat/>
    <w:rsid w:val="00E46079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character" w:styleId="af3">
    <w:name w:val="Unresolved Mention"/>
    <w:basedOn w:val="a0"/>
    <w:uiPriority w:val="99"/>
    <w:semiHidden/>
    <w:unhideWhenUsed/>
    <w:rsid w:val="00712511"/>
    <w:rPr>
      <w:color w:val="605E5C"/>
      <w:shd w:val="clear" w:color="auto" w:fill="E1DFDD"/>
    </w:rPr>
  </w:style>
  <w:style w:type="paragraph" w:customStyle="1" w:styleId="Teaser">
    <w:name w:val="Teaser"/>
    <w:basedOn w:val="a"/>
    <w:rsid w:val="006A6E11"/>
    <w:pPr>
      <w:widowControl/>
      <w:spacing w:before="1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  <w14:ligatures w14:val="none"/>
    </w:rPr>
  </w:style>
  <w:style w:type="table" w:styleId="af4">
    <w:name w:val="Table Grid"/>
    <w:basedOn w:val="a1"/>
    <w:uiPriority w:val="39"/>
    <w:qFormat/>
    <w:rsid w:val="0093467F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03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1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uyu@mail.neu.edu.cn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mailto:luby@jxstnu.edu.cn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hyperlink" Target="mailto:tianye@bmie.neu.edu.cn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hyperlink" Target="mailto:wangtieqiang@mail.neu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117B6-7C79-4F86-B0AC-929464AB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1346</Words>
  <Characters>7675</Characters>
  <Application>Microsoft Office Word</Application>
  <DocSecurity>0</DocSecurity>
  <Lines>63</Lines>
  <Paragraphs>18</Paragraphs>
  <ScaleCrop>false</ScaleCrop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少聪 钟</dc:creator>
  <cp:keywords/>
  <dc:description/>
  <cp:lastModifiedBy>rhe</cp:lastModifiedBy>
  <cp:revision>3</cp:revision>
  <dcterms:created xsi:type="dcterms:W3CDTF">2026-06-17T01:22:00Z</dcterms:created>
  <dcterms:modified xsi:type="dcterms:W3CDTF">2026-06-17T01:25:00Z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(S#E1)</vt:lpwstr>
  </property>
  <property fmtid="{D5CDD505-2E9C-101B-9397-08002B2CF9AE}" pid="3" name="MTCustomEquationNumber">
    <vt:lpwstr>1</vt:lpwstr>
  </property>
</Properties>
</file>