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D4E9F" w14:textId="5D11C2C0" w:rsidR="009E3820" w:rsidRPr="003869A3" w:rsidRDefault="00267643" w:rsidP="000738B2">
      <w:pPr>
        <w:pStyle w:val="BATitle"/>
        <w:spacing w:beforeLines="50" w:before="156" w:afterLines="50" w:after="156" w:line="240" w:lineRule="auto"/>
        <w:jc w:val="left"/>
        <w:rPr>
          <w:sz w:val="24"/>
          <w:szCs w:val="24"/>
          <w:lang w:eastAsia="zh-CN"/>
        </w:rPr>
      </w:pPr>
      <w:bookmarkStart w:id="0" w:name="OLE_LINK2"/>
      <w:r w:rsidRPr="003869A3">
        <w:rPr>
          <w:sz w:val="24"/>
          <w:szCs w:val="24"/>
          <w:lang w:eastAsia="zh-CN"/>
        </w:rPr>
        <w:t>Supporting Information for</w:t>
      </w:r>
    </w:p>
    <w:bookmarkEnd w:id="0"/>
    <w:p w14:paraId="0368D843" w14:textId="77777777" w:rsidR="000738B2" w:rsidRPr="00A83C68" w:rsidRDefault="000738B2" w:rsidP="000738B2">
      <w:pPr>
        <w:widowControl/>
        <w:spacing w:beforeLines="50" w:before="156" w:afterLines="50" w:after="156"/>
        <w:jc w:val="left"/>
        <w:rPr>
          <w:rFonts w:ascii="Times New Roman" w:eastAsia="MS Mincho" w:hAnsi="Times New Roman" w:cs="Times New Roman"/>
          <w:b/>
          <w:kern w:val="0"/>
          <w:sz w:val="28"/>
          <w:szCs w:val="28"/>
          <w:lang w:val="de-DE"/>
        </w:rPr>
      </w:pPr>
      <w:r w:rsidRPr="00A83C68">
        <w:rPr>
          <w:rFonts w:ascii="Times New Roman" w:eastAsia="MS Mincho" w:hAnsi="Times New Roman" w:cs="Times New Roman" w:hint="eastAsia"/>
          <w:b/>
          <w:kern w:val="0"/>
          <w:sz w:val="28"/>
          <w:szCs w:val="28"/>
          <w:lang w:val="de-DE"/>
        </w:rPr>
        <w:t xml:space="preserve">Spectrally </w:t>
      </w:r>
      <w:r w:rsidRPr="00A83C68">
        <w:rPr>
          <w:rFonts w:ascii="Times New Roman" w:eastAsia="MS Mincho" w:hAnsi="Times New Roman" w:cs="Times New Roman"/>
          <w:b/>
          <w:kern w:val="0"/>
          <w:sz w:val="28"/>
          <w:szCs w:val="28"/>
          <w:lang w:val="de-DE"/>
        </w:rPr>
        <w:t>P</w:t>
      </w:r>
      <w:r w:rsidRPr="00A83C68">
        <w:rPr>
          <w:rFonts w:ascii="Times New Roman" w:eastAsia="MS Mincho" w:hAnsi="Times New Roman" w:cs="Times New Roman" w:hint="eastAsia"/>
          <w:b/>
          <w:kern w:val="0"/>
          <w:sz w:val="28"/>
          <w:szCs w:val="28"/>
          <w:lang w:val="de-DE"/>
        </w:rPr>
        <w:t xml:space="preserve">artitioned </w:t>
      </w:r>
      <w:r w:rsidRPr="00A83C68">
        <w:rPr>
          <w:rFonts w:ascii="Times New Roman" w:eastAsia="MS Mincho" w:hAnsi="Times New Roman" w:cs="Times New Roman"/>
          <w:b/>
          <w:kern w:val="0"/>
          <w:sz w:val="28"/>
          <w:szCs w:val="28"/>
          <w:lang w:val="de-DE"/>
        </w:rPr>
        <w:t>A</w:t>
      </w:r>
      <w:r w:rsidRPr="00A83C68">
        <w:rPr>
          <w:rFonts w:ascii="Times New Roman" w:eastAsia="MS Mincho" w:hAnsi="Times New Roman" w:cs="Times New Roman" w:hint="eastAsia"/>
          <w:b/>
          <w:kern w:val="0"/>
          <w:sz w:val="28"/>
          <w:szCs w:val="28"/>
          <w:lang w:val="de-DE"/>
        </w:rPr>
        <w:t>ll-</w:t>
      </w:r>
      <w:r w:rsidRPr="00A83C68">
        <w:rPr>
          <w:rFonts w:ascii="Times New Roman" w:eastAsia="MS Mincho" w:hAnsi="Times New Roman" w:cs="Times New Roman"/>
          <w:b/>
          <w:kern w:val="0"/>
          <w:sz w:val="28"/>
          <w:szCs w:val="28"/>
          <w:lang w:val="de-DE"/>
        </w:rPr>
        <w:t>O</w:t>
      </w:r>
      <w:r w:rsidRPr="00A83C68">
        <w:rPr>
          <w:rFonts w:ascii="Times New Roman" w:eastAsia="MS Mincho" w:hAnsi="Times New Roman" w:cs="Times New Roman" w:hint="eastAsia"/>
          <w:b/>
          <w:kern w:val="0"/>
          <w:sz w:val="28"/>
          <w:szCs w:val="28"/>
          <w:lang w:val="de-DE"/>
        </w:rPr>
        <w:t xml:space="preserve">ptical </w:t>
      </w:r>
      <w:r w:rsidRPr="00A83C68">
        <w:rPr>
          <w:rFonts w:ascii="Times New Roman" w:eastAsia="MS Mincho" w:hAnsi="Times New Roman" w:cs="Times New Roman"/>
          <w:b/>
          <w:kern w:val="0"/>
          <w:sz w:val="28"/>
          <w:szCs w:val="28"/>
          <w:lang w:val="de-DE"/>
        </w:rPr>
        <w:t>M</w:t>
      </w:r>
      <w:r w:rsidRPr="00A83C68">
        <w:rPr>
          <w:rFonts w:ascii="Times New Roman" w:eastAsia="MS Mincho" w:hAnsi="Times New Roman" w:cs="Times New Roman" w:hint="eastAsia"/>
          <w:b/>
          <w:kern w:val="0"/>
          <w:sz w:val="28"/>
          <w:szCs w:val="28"/>
          <w:lang w:val="de-DE"/>
        </w:rPr>
        <w:t xml:space="preserve">emristors for </w:t>
      </w:r>
      <w:r w:rsidRPr="00A83C68">
        <w:rPr>
          <w:rFonts w:ascii="Times New Roman" w:eastAsia="MS Mincho" w:hAnsi="Times New Roman" w:cs="Times New Roman"/>
          <w:b/>
          <w:kern w:val="0"/>
          <w:sz w:val="28"/>
          <w:szCs w:val="28"/>
          <w:lang w:val="de-DE"/>
        </w:rPr>
        <w:t>H</w:t>
      </w:r>
      <w:r w:rsidRPr="00A83C68">
        <w:rPr>
          <w:rFonts w:ascii="Times New Roman" w:eastAsia="MS Mincho" w:hAnsi="Times New Roman" w:cs="Times New Roman" w:hint="eastAsia"/>
          <w:b/>
          <w:kern w:val="0"/>
          <w:sz w:val="28"/>
          <w:szCs w:val="28"/>
          <w:lang w:val="de-DE"/>
        </w:rPr>
        <w:t xml:space="preserve">ighly </w:t>
      </w:r>
      <w:r w:rsidRPr="00A83C68">
        <w:rPr>
          <w:rFonts w:ascii="Times New Roman" w:eastAsia="MS Mincho" w:hAnsi="Times New Roman" w:cs="Times New Roman"/>
          <w:b/>
          <w:kern w:val="0"/>
          <w:sz w:val="28"/>
          <w:szCs w:val="28"/>
          <w:lang w:val="de-DE"/>
        </w:rPr>
        <w:t>L</w:t>
      </w:r>
      <w:r w:rsidRPr="00A83C68">
        <w:rPr>
          <w:rFonts w:ascii="Times New Roman" w:eastAsia="MS Mincho" w:hAnsi="Times New Roman" w:cs="Times New Roman" w:hint="eastAsia"/>
          <w:b/>
          <w:kern w:val="0"/>
          <w:sz w:val="28"/>
          <w:szCs w:val="28"/>
          <w:lang w:val="de-DE"/>
        </w:rPr>
        <w:t xml:space="preserve">inear </w:t>
      </w:r>
      <w:r w:rsidRPr="00A83C68">
        <w:rPr>
          <w:rFonts w:ascii="Times New Roman" w:eastAsia="MS Mincho" w:hAnsi="Times New Roman" w:cs="Times New Roman"/>
          <w:b/>
          <w:kern w:val="0"/>
          <w:sz w:val="28"/>
          <w:szCs w:val="28"/>
          <w:lang w:val="de-DE"/>
        </w:rPr>
        <w:t>N</w:t>
      </w:r>
      <w:r w:rsidRPr="00A83C68">
        <w:rPr>
          <w:rFonts w:ascii="Times New Roman" w:eastAsia="MS Mincho" w:hAnsi="Times New Roman" w:cs="Times New Roman" w:hint="eastAsia"/>
          <w:b/>
          <w:kern w:val="0"/>
          <w:sz w:val="28"/>
          <w:szCs w:val="28"/>
          <w:lang w:val="de-DE"/>
        </w:rPr>
        <w:t xml:space="preserve">euromorphic </w:t>
      </w:r>
      <w:r w:rsidRPr="00A83C68">
        <w:rPr>
          <w:rFonts w:ascii="Times New Roman" w:eastAsia="MS Mincho" w:hAnsi="Times New Roman" w:cs="Times New Roman"/>
          <w:b/>
          <w:kern w:val="0"/>
          <w:sz w:val="28"/>
          <w:szCs w:val="28"/>
          <w:lang w:val="de-DE"/>
        </w:rPr>
        <w:t>V</w:t>
      </w:r>
      <w:r w:rsidRPr="00A83C68">
        <w:rPr>
          <w:rFonts w:ascii="Times New Roman" w:eastAsia="MS Mincho" w:hAnsi="Times New Roman" w:cs="Times New Roman" w:hint="eastAsia"/>
          <w:b/>
          <w:kern w:val="0"/>
          <w:sz w:val="28"/>
          <w:szCs w:val="28"/>
          <w:lang w:val="de-DE"/>
        </w:rPr>
        <w:t xml:space="preserve">ision </w:t>
      </w:r>
      <w:r w:rsidRPr="00A83C68">
        <w:rPr>
          <w:rFonts w:ascii="Times New Roman" w:eastAsia="MS Mincho" w:hAnsi="Times New Roman" w:cs="Times New Roman"/>
          <w:b/>
          <w:kern w:val="0"/>
          <w:sz w:val="28"/>
          <w:szCs w:val="28"/>
          <w:lang w:val="de-DE"/>
        </w:rPr>
        <w:t>S</w:t>
      </w:r>
      <w:r w:rsidRPr="00A83C68">
        <w:rPr>
          <w:rFonts w:ascii="Times New Roman" w:eastAsia="MS Mincho" w:hAnsi="Times New Roman" w:cs="Times New Roman" w:hint="eastAsia"/>
          <w:b/>
          <w:kern w:val="0"/>
          <w:sz w:val="28"/>
          <w:szCs w:val="28"/>
          <w:lang w:val="de-DE"/>
        </w:rPr>
        <w:t>ystem</w:t>
      </w:r>
      <w:r w:rsidRPr="00A83C68">
        <w:rPr>
          <w:rFonts w:ascii="Times New Roman" w:eastAsia="MS Mincho" w:hAnsi="Times New Roman" w:cs="Times New Roman"/>
          <w:b/>
          <w:kern w:val="0"/>
          <w:sz w:val="28"/>
          <w:szCs w:val="28"/>
          <w:lang w:val="de-DE"/>
        </w:rPr>
        <w:t>s</w:t>
      </w:r>
    </w:p>
    <w:p w14:paraId="683D252E" w14:textId="77777777" w:rsidR="000738B2" w:rsidRPr="00A83C68" w:rsidRDefault="000738B2" w:rsidP="000738B2">
      <w:pPr>
        <w:spacing w:beforeLines="50" w:before="156" w:afterLines="50" w:after="156"/>
        <w:jc w:val="left"/>
        <w:rPr>
          <w:rFonts w:ascii="Times New Roman" w:hAnsi="Times New Roman" w:cs="Times New Roman"/>
          <w:sz w:val="24"/>
          <w:lang w:val="de-DE"/>
        </w:rPr>
      </w:pPr>
      <w:r w:rsidRPr="00A83C68">
        <w:rPr>
          <w:rFonts w:ascii="Times New Roman" w:hAnsi="Times New Roman" w:cs="Times New Roman" w:hint="eastAsia"/>
          <w:sz w:val="24"/>
          <w:lang w:val="de-DE"/>
        </w:rPr>
        <w:t>Junchao Zhang</w:t>
      </w:r>
      <w:r w:rsidRPr="00A83C68">
        <w:rPr>
          <w:rFonts w:ascii="Times New Roman" w:hAnsi="Times New Roman" w:cs="Times New Roman" w:hint="eastAsia"/>
          <w:sz w:val="24"/>
          <w:vertAlign w:val="superscript"/>
          <w:lang w:val="de-DE"/>
        </w:rPr>
        <w:t xml:space="preserve"> 1,2</w:t>
      </w:r>
      <w:r w:rsidRPr="00A83C68">
        <w:rPr>
          <w:rFonts w:ascii="Times New Roman" w:hAnsi="Times New Roman" w:cs="Times New Roman" w:hint="eastAsia"/>
          <w:sz w:val="24"/>
          <w:lang w:val="de-DE"/>
        </w:rPr>
        <w:t>, Bai Sun</w:t>
      </w:r>
      <w:r w:rsidRPr="00A83C68">
        <w:rPr>
          <w:rFonts w:ascii="Times New Roman" w:hAnsi="Times New Roman" w:cs="Times New Roman" w:hint="eastAsia"/>
          <w:sz w:val="24"/>
          <w:vertAlign w:val="superscript"/>
          <w:lang w:val="de-DE"/>
        </w:rPr>
        <w:t xml:space="preserve"> 1,2,</w:t>
      </w:r>
      <w:r w:rsidRPr="00A83C68">
        <w:rPr>
          <w:rFonts w:ascii="Times New Roman" w:hAnsi="Times New Roman" w:cs="Times New Roman" w:hint="eastAsia"/>
          <w:sz w:val="24"/>
          <w:lang w:val="de-DE"/>
        </w:rPr>
        <w:t>*, Songling Wang</w:t>
      </w:r>
      <w:r w:rsidRPr="00A83C68">
        <w:rPr>
          <w:rFonts w:ascii="Times New Roman" w:hAnsi="Times New Roman" w:cs="Times New Roman" w:hint="eastAsia"/>
          <w:sz w:val="24"/>
          <w:vertAlign w:val="superscript"/>
          <w:lang w:val="de-DE"/>
        </w:rPr>
        <w:t xml:space="preserve"> 3</w:t>
      </w:r>
      <w:r w:rsidRPr="00A83C68">
        <w:rPr>
          <w:rFonts w:ascii="Times New Roman" w:hAnsi="Times New Roman" w:cs="Times New Roman" w:hint="eastAsia"/>
          <w:sz w:val="24"/>
          <w:lang w:val="de-DE"/>
        </w:rPr>
        <w:t>, Guangdong Zhou</w:t>
      </w:r>
      <w:r w:rsidRPr="00A83C68">
        <w:rPr>
          <w:rFonts w:ascii="Times New Roman" w:hAnsi="Times New Roman" w:cs="Times New Roman" w:hint="eastAsia"/>
          <w:sz w:val="24"/>
          <w:vertAlign w:val="superscript"/>
          <w:lang w:val="de-DE"/>
        </w:rPr>
        <w:t xml:space="preserve"> 4</w:t>
      </w:r>
      <w:r w:rsidRPr="00A83C68">
        <w:rPr>
          <w:rFonts w:ascii="Times New Roman" w:hAnsi="Times New Roman" w:cs="Times New Roman" w:hint="eastAsia"/>
          <w:sz w:val="24"/>
          <w:lang w:val="de-DE"/>
        </w:rPr>
        <w:t>, Linfeng Sun</w:t>
      </w:r>
      <w:r w:rsidRPr="00A83C68">
        <w:rPr>
          <w:rFonts w:ascii="Times New Roman" w:hAnsi="Times New Roman" w:cs="Times New Roman" w:hint="eastAsia"/>
          <w:sz w:val="24"/>
          <w:vertAlign w:val="superscript"/>
          <w:lang w:val="de-DE"/>
        </w:rPr>
        <w:t xml:space="preserve"> 5</w:t>
      </w:r>
      <w:r w:rsidRPr="00A83C68">
        <w:rPr>
          <w:rFonts w:ascii="Times New Roman" w:hAnsi="Times New Roman" w:cs="Times New Roman" w:hint="eastAsia"/>
          <w:sz w:val="24"/>
          <w:lang w:val="de-DE"/>
        </w:rPr>
        <w:t>, Zelin Cao</w:t>
      </w:r>
      <w:r w:rsidRPr="00A83C68">
        <w:rPr>
          <w:rFonts w:ascii="Times New Roman" w:hAnsi="Times New Roman" w:cs="Times New Roman" w:hint="eastAsia"/>
          <w:sz w:val="24"/>
          <w:vertAlign w:val="superscript"/>
          <w:lang w:val="de-DE"/>
        </w:rPr>
        <w:t xml:space="preserve"> 1,2</w:t>
      </w:r>
      <w:r w:rsidRPr="00A83C68">
        <w:rPr>
          <w:rFonts w:ascii="Times New Roman" w:hAnsi="Times New Roman" w:cs="Times New Roman" w:hint="eastAsia"/>
          <w:sz w:val="24"/>
          <w:lang w:val="de-DE"/>
        </w:rPr>
        <w:t>, Kaikai Gao</w:t>
      </w:r>
      <w:r w:rsidRPr="00A83C68">
        <w:rPr>
          <w:rFonts w:ascii="Times New Roman" w:hAnsi="Times New Roman" w:cs="Times New Roman" w:hint="eastAsia"/>
          <w:sz w:val="24"/>
          <w:vertAlign w:val="superscript"/>
          <w:lang w:val="de-DE"/>
        </w:rPr>
        <w:t xml:space="preserve"> 1,2</w:t>
      </w:r>
      <w:r w:rsidRPr="00A83C68">
        <w:rPr>
          <w:rFonts w:ascii="Times New Roman" w:hAnsi="Times New Roman" w:cs="Times New Roman" w:hint="eastAsia"/>
          <w:sz w:val="24"/>
          <w:lang w:val="de-DE"/>
        </w:rPr>
        <w:t>, Xiaojun Li</w:t>
      </w:r>
      <w:r w:rsidRPr="00A83C68">
        <w:rPr>
          <w:rFonts w:ascii="Times New Roman" w:hAnsi="Times New Roman" w:cs="Times New Roman" w:hint="eastAsia"/>
          <w:sz w:val="24"/>
          <w:vertAlign w:val="superscript"/>
          <w:lang w:val="de-DE"/>
        </w:rPr>
        <w:t xml:space="preserve"> 1,2</w:t>
      </w:r>
      <w:r w:rsidRPr="00A83C68">
        <w:rPr>
          <w:rFonts w:ascii="Times New Roman" w:hAnsi="Times New Roman" w:cs="Times New Roman" w:hint="eastAsia"/>
          <w:sz w:val="24"/>
          <w:lang w:val="de-DE"/>
        </w:rPr>
        <w:t>, Xiaoliang Chen</w:t>
      </w:r>
      <w:r w:rsidRPr="00A83C68">
        <w:rPr>
          <w:rFonts w:ascii="Times New Roman" w:hAnsi="Times New Roman" w:cs="Times New Roman" w:hint="eastAsia"/>
          <w:sz w:val="24"/>
          <w:vertAlign w:val="superscript"/>
          <w:lang w:val="de-DE"/>
        </w:rPr>
        <w:t xml:space="preserve"> 1,2</w:t>
      </w:r>
      <w:r w:rsidRPr="00A83C68">
        <w:rPr>
          <w:rFonts w:ascii="Times New Roman" w:hAnsi="Times New Roman" w:cs="Times New Roman" w:hint="eastAsia"/>
          <w:sz w:val="24"/>
          <w:lang w:val="de-DE"/>
        </w:rPr>
        <w:t>, Jinyou Shao</w:t>
      </w:r>
      <w:r w:rsidRPr="00A83C68">
        <w:rPr>
          <w:rFonts w:ascii="Times New Roman" w:hAnsi="Times New Roman" w:cs="Times New Roman" w:hint="eastAsia"/>
          <w:sz w:val="24"/>
          <w:vertAlign w:val="superscript"/>
          <w:lang w:val="de-DE"/>
        </w:rPr>
        <w:t xml:space="preserve"> 1,2,</w:t>
      </w:r>
      <w:r w:rsidRPr="00A83C68">
        <w:rPr>
          <w:rFonts w:ascii="Times New Roman" w:hAnsi="Times New Roman" w:cs="Times New Roman" w:hint="eastAsia"/>
          <w:sz w:val="24"/>
          <w:lang w:val="de-DE"/>
        </w:rPr>
        <w:t xml:space="preserve">* </w:t>
      </w:r>
    </w:p>
    <w:p w14:paraId="0CC84150" w14:textId="77777777" w:rsidR="000738B2" w:rsidRPr="00A83C68" w:rsidRDefault="000738B2" w:rsidP="000738B2">
      <w:pPr>
        <w:pStyle w:val="Addresses"/>
        <w:spacing w:beforeLines="50" w:before="156" w:afterLines="50" w:after="156"/>
        <w:ind w:left="120" w:hangingChars="50" w:hanging="120"/>
        <w:rPr>
          <w:rFonts w:eastAsia="宋体"/>
          <w:lang w:eastAsia="zh-CN"/>
        </w:rPr>
      </w:pPr>
      <w:r w:rsidRPr="00A83C68">
        <w:rPr>
          <w:rFonts w:eastAsiaTheme="minorEastAsia"/>
          <w:vertAlign w:val="superscript"/>
          <w:lang w:eastAsia="zh-CN"/>
        </w:rPr>
        <w:t>1</w:t>
      </w:r>
      <w:r w:rsidRPr="00A83C68">
        <w:rPr>
          <w:vertAlign w:val="superscript"/>
          <w:lang w:eastAsia="zh-CN"/>
        </w:rPr>
        <w:t xml:space="preserve"> </w:t>
      </w:r>
      <w:r w:rsidRPr="00A83C68">
        <w:t xml:space="preserve">Frontier Institute of Science and Technology, and Interdisciplinary Research Center of Frontier Science and Technology, Xi'an </w:t>
      </w:r>
      <w:proofErr w:type="spellStart"/>
      <w:r w:rsidRPr="00A83C68">
        <w:t>Jiaotong</w:t>
      </w:r>
      <w:proofErr w:type="spellEnd"/>
      <w:r w:rsidRPr="00A83C68">
        <w:t xml:space="preserve"> University, Xi'an, Shaanxi 710049, </w:t>
      </w:r>
      <w:r>
        <w:rPr>
          <w:rFonts w:eastAsiaTheme="minorEastAsia" w:hint="eastAsia"/>
          <w:lang w:eastAsia="zh-CN"/>
        </w:rPr>
        <w:t xml:space="preserve">P. R. </w:t>
      </w:r>
      <w:r w:rsidRPr="00A83C68">
        <w:t>China</w:t>
      </w:r>
    </w:p>
    <w:p w14:paraId="797E473E" w14:textId="77777777" w:rsidR="000738B2" w:rsidRPr="00A83C68" w:rsidRDefault="000738B2" w:rsidP="000738B2">
      <w:pPr>
        <w:pStyle w:val="Addresses"/>
        <w:spacing w:beforeLines="50" w:before="156" w:afterLines="50" w:after="156"/>
        <w:ind w:left="120" w:hangingChars="50" w:hanging="120"/>
        <w:rPr>
          <w:rFonts w:eastAsia="宋体"/>
          <w:lang w:eastAsia="zh-CN"/>
        </w:rPr>
      </w:pPr>
      <w:r w:rsidRPr="00A83C68">
        <w:rPr>
          <w:rFonts w:eastAsia="宋体"/>
          <w:vertAlign w:val="superscript"/>
          <w:lang w:eastAsia="zh-CN"/>
        </w:rPr>
        <w:t xml:space="preserve">2 </w:t>
      </w:r>
      <w:r w:rsidRPr="00A83C68">
        <w:t xml:space="preserve">Micro-and Nano-technology Research Center, State Key Laboratory for Manufacturing Systems Engineering, Xi’an </w:t>
      </w:r>
      <w:proofErr w:type="spellStart"/>
      <w:r w:rsidRPr="00A83C68">
        <w:t>Jiaotong</w:t>
      </w:r>
      <w:proofErr w:type="spellEnd"/>
      <w:r w:rsidRPr="00A83C68">
        <w:t xml:space="preserve"> University, Xi’an, Shaanxi 710049, </w:t>
      </w:r>
      <w:r>
        <w:rPr>
          <w:rFonts w:eastAsiaTheme="minorEastAsia" w:hint="eastAsia"/>
          <w:lang w:eastAsia="zh-CN"/>
        </w:rPr>
        <w:t xml:space="preserve">P. R. </w:t>
      </w:r>
      <w:r w:rsidRPr="00A83C68">
        <w:t>China</w:t>
      </w:r>
    </w:p>
    <w:p w14:paraId="7C8003AA" w14:textId="77777777" w:rsidR="000738B2" w:rsidRPr="00A83C68" w:rsidRDefault="000738B2" w:rsidP="000738B2">
      <w:pPr>
        <w:pStyle w:val="Addresses"/>
        <w:spacing w:beforeLines="50" w:before="156" w:afterLines="50" w:after="156"/>
        <w:ind w:left="120" w:hangingChars="50" w:hanging="120"/>
        <w:rPr>
          <w:rFonts w:eastAsiaTheme="minorEastAsia"/>
          <w:lang w:eastAsia="zh-CN"/>
        </w:rPr>
      </w:pPr>
      <w:r w:rsidRPr="00A83C68">
        <w:rPr>
          <w:rFonts w:eastAsiaTheme="minorEastAsia"/>
          <w:vertAlign w:val="superscript"/>
          <w:lang w:eastAsia="zh-CN"/>
        </w:rPr>
        <w:t xml:space="preserve">3 </w:t>
      </w:r>
      <w:r w:rsidRPr="00A83C68">
        <w:rPr>
          <w:rFonts w:eastAsiaTheme="minorEastAsia"/>
          <w:lang w:eastAsia="zh-CN"/>
        </w:rPr>
        <w:t xml:space="preserve">State Key Laboratory of Structural Chemistry, Fujian Institute of Research on the Structure of Matter, Chinese Academy of Sciences, Fuzhou 350002, </w:t>
      </w:r>
      <w:r>
        <w:rPr>
          <w:rFonts w:eastAsiaTheme="minorEastAsia" w:hint="eastAsia"/>
          <w:lang w:eastAsia="zh-CN"/>
        </w:rPr>
        <w:t xml:space="preserve">P. R. </w:t>
      </w:r>
      <w:r w:rsidRPr="00A83C68">
        <w:rPr>
          <w:rFonts w:eastAsiaTheme="minorEastAsia"/>
          <w:lang w:eastAsia="zh-CN"/>
        </w:rPr>
        <w:t>China</w:t>
      </w:r>
    </w:p>
    <w:p w14:paraId="5619918F" w14:textId="77777777" w:rsidR="000738B2" w:rsidRPr="00A83C68" w:rsidRDefault="000738B2" w:rsidP="000738B2">
      <w:pPr>
        <w:pStyle w:val="Addresses"/>
        <w:spacing w:beforeLines="50" w:before="156" w:afterLines="50" w:after="156"/>
        <w:ind w:left="120" w:hangingChars="50" w:hanging="120"/>
        <w:rPr>
          <w:rFonts w:eastAsiaTheme="minorEastAsia"/>
          <w:lang w:eastAsia="zh-CN"/>
        </w:rPr>
      </w:pPr>
      <w:r w:rsidRPr="00A83C68">
        <w:rPr>
          <w:rFonts w:eastAsiaTheme="minorEastAsia"/>
          <w:vertAlign w:val="superscript"/>
          <w:lang w:eastAsia="zh-CN"/>
        </w:rPr>
        <w:t xml:space="preserve">4 </w:t>
      </w:r>
      <w:r w:rsidRPr="00A83C68">
        <w:rPr>
          <w:rFonts w:eastAsiaTheme="minorEastAsia"/>
          <w:lang w:eastAsia="zh-CN"/>
        </w:rPr>
        <w:t xml:space="preserve">College of Artificial Intelligence, Brain-inspired Computing &amp; Intelligent Control of Chongqing Key Lab, Southwest University, Chongqing 400715, </w:t>
      </w:r>
      <w:r>
        <w:rPr>
          <w:rFonts w:eastAsiaTheme="minorEastAsia" w:hint="eastAsia"/>
          <w:lang w:eastAsia="zh-CN"/>
        </w:rPr>
        <w:t xml:space="preserve">P. R. </w:t>
      </w:r>
      <w:r w:rsidRPr="00A83C68">
        <w:rPr>
          <w:rFonts w:eastAsiaTheme="minorEastAsia"/>
          <w:lang w:eastAsia="zh-CN"/>
        </w:rPr>
        <w:t>China</w:t>
      </w:r>
    </w:p>
    <w:p w14:paraId="2DF1FE15" w14:textId="77777777" w:rsidR="000738B2" w:rsidRPr="00A83C68" w:rsidRDefault="000738B2" w:rsidP="000738B2">
      <w:pPr>
        <w:pStyle w:val="Addresses"/>
        <w:spacing w:beforeLines="50" w:before="156" w:afterLines="50" w:after="156"/>
        <w:ind w:left="120" w:hangingChars="50" w:hanging="120"/>
        <w:rPr>
          <w:rFonts w:eastAsiaTheme="minorEastAsia"/>
          <w:lang w:eastAsia="zh-CN"/>
        </w:rPr>
      </w:pPr>
      <w:r w:rsidRPr="00A83C68">
        <w:rPr>
          <w:rFonts w:eastAsiaTheme="minorEastAsia"/>
          <w:vertAlign w:val="superscript"/>
          <w:lang w:eastAsia="zh-CN"/>
        </w:rPr>
        <w:t xml:space="preserve">5 </w:t>
      </w:r>
      <w:r w:rsidRPr="00A83C68">
        <w:rPr>
          <w:rFonts w:eastAsiaTheme="minorEastAsia"/>
          <w:lang w:eastAsia="zh-CN"/>
          <w14:ligatures w14:val="standardContextual"/>
        </w:rPr>
        <w:t>Centre for Quantum Physics, Key Laboratory of Advanced Optoelectronic Quantum Architecture and Measurement (MOE), School of Physics, Beijing Institute of Technology, Beijing</w:t>
      </w:r>
      <w:r>
        <w:rPr>
          <w:rFonts w:eastAsiaTheme="minorEastAsia" w:hint="eastAsia"/>
          <w:lang w:eastAsia="zh-CN"/>
          <w14:ligatures w14:val="standardContextual"/>
        </w:rPr>
        <w:t xml:space="preserve"> </w:t>
      </w:r>
      <w:r w:rsidRPr="00503326">
        <w:rPr>
          <w:rFonts w:eastAsiaTheme="minorEastAsia" w:hint="eastAsia"/>
          <w:lang w:eastAsia="zh-CN"/>
          <w14:ligatures w14:val="standardContextual"/>
        </w:rPr>
        <w:t>100081</w:t>
      </w:r>
      <w:r w:rsidRPr="00A83C68">
        <w:rPr>
          <w:rFonts w:eastAsiaTheme="minorEastAsia"/>
          <w:lang w:eastAsia="zh-CN"/>
          <w14:ligatures w14:val="standardContextual"/>
        </w:rPr>
        <w:t xml:space="preserve">, </w:t>
      </w:r>
      <w:r>
        <w:rPr>
          <w:rFonts w:eastAsiaTheme="minorEastAsia" w:hint="eastAsia"/>
          <w:lang w:eastAsia="zh-CN"/>
        </w:rPr>
        <w:t xml:space="preserve">P. R. </w:t>
      </w:r>
      <w:r w:rsidRPr="00A83C68">
        <w:rPr>
          <w:rFonts w:eastAsiaTheme="minorEastAsia"/>
          <w:lang w:eastAsia="zh-CN"/>
          <w14:ligatures w14:val="standardContextual"/>
        </w:rPr>
        <w:t>China</w:t>
      </w:r>
    </w:p>
    <w:p w14:paraId="37AD2B05" w14:textId="77777777" w:rsidR="000738B2" w:rsidRPr="00A83C68" w:rsidRDefault="000738B2" w:rsidP="000738B2">
      <w:pPr>
        <w:pStyle w:val="Addresses"/>
        <w:spacing w:beforeLines="50" w:before="156" w:afterLines="50" w:after="156"/>
        <w:rPr>
          <w:rStyle w:val="af6"/>
        </w:rPr>
      </w:pPr>
      <w:bookmarkStart w:id="1" w:name="OLE_LINK25"/>
      <w:r w:rsidRPr="00A83C68">
        <w:rPr>
          <w:rFonts w:eastAsiaTheme="minorEastAsia"/>
          <w:i/>
          <w:iCs/>
          <w:lang w:eastAsia="zh-CN"/>
        </w:rPr>
        <w:t>*</w:t>
      </w:r>
      <w:r w:rsidRPr="00A83C68">
        <w:rPr>
          <w:rFonts w:eastAsiaTheme="minorEastAsia"/>
          <w:i/>
          <w:iCs/>
          <w:vertAlign w:val="superscript"/>
          <w:lang w:eastAsia="zh-CN"/>
        </w:rPr>
        <w:t xml:space="preserve"> </w:t>
      </w:r>
      <w:r w:rsidRPr="00A83C68">
        <w:rPr>
          <w:rFonts w:eastAsiaTheme="minorEastAsia"/>
          <w:lang w:eastAsia="zh-CN"/>
        </w:rPr>
        <w:t>Corresponding author</w:t>
      </w:r>
      <w:r>
        <w:rPr>
          <w:rFonts w:eastAsiaTheme="minorEastAsia" w:hint="eastAsia"/>
          <w:lang w:eastAsia="zh-CN"/>
        </w:rPr>
        <w:t>s</w:t>
      </w:r>
      <w:r w:rsidRPr="00A83C68">
        <w:rPr>
          <w:rFonts w:eastAsiaTheme="minorEastAsia"/>
          <w:lang w:eastAsia="zh-CN"/>
        </w:rPr>
        <w:t>.</w:t>
      </w:r>
      <w:r w:rsidRPr="00A83C68">
        <w:t xml:space="preserve"> </w:t>
      </w:r>
      <w:r w:rsidRPr="00A83C68">
        <w:rPr>
          <w:lang w:val="en-GB"/>
        </w:rPr>
        <w:t xml:space="preserve">E-mail: </w:t>
      </w:r>
      <w:hyperlink r:id="rId7" w:history="1">
        <w:r w:rsidRPr="00BC2417">
          <w:rPr>
            <w:rStyle w:val="af6"/>
            <w:lang w:val="en-GB"/>
            <w14:ligatures w14:val="standardContextual"/>
          </w:rPr>
          <w:t>baisun@xjtu.edu.cn</w:t>
        </w:r>
      </w:hyperlink>
      <w:r>
        <w:rPr>
          <w:rFonts w:eastAsiaTheme="minorEastAsia" w:hint="eastAsia"/>
          <w:lang w:val="en-GB" w:eastAsia="zh-CN"/>
          <w14:ligatures w14:val="standardContextual"/>
        </w:rPr>
        <w:t xml:space="preserve"> </w:t>
      </w:r>
      <w:r w:rsidRPr="00A83C68">
        <w:rPr>
          <w:lang w:val="en-GB"/>
          <w14:ligatures w14:val="standardContextual"/>
        </w:rPr>
        <w:t>(Bai Sun);</w:t>
      </w:r>
      <w:r w:rsidRPr="00A83C68">
        <w:rPr>
          <w:rStyle w:val="af6"/>
          <w:lang w:val="en-GB"/>
          <w14:ligatures w14:val="standardContextual"/>
        </w:rPr>
        <w:t xml:space="preserve"> </w:t>
      </w:r>
      <w:hyperlink r:id="rId8" w:history="1">
        <w:r w:rsidRPr="00BC2417">
          <w:rPr>
            <w:rStyle w:val="af6"/>
            <w:lang w:val="en-GB"/>
            <w14:ligatures w14:val="standardContextual"/>
          </w:rPr>
          <w:t>jyshao@xjtu.edu.cn</w:t>
        </w:r>
      </w:hyperlink>
      <w:r>
        <w:rPr>
          <w:rFonts w:eastAsiaTheme="minorEastAsia" w:hint="eastAsia"/>
          <w:lang w:val="en-GB" w:eastAsia="zh-CN"/>
          <w14:ligatures w14:val="standardContextual"/>
        </w:rPr>
        <w:t xml:space="preserve"> </w:t>
      </w:r>
      <w:r w:rsidRPr="00A83C68">
        <w:rPr>
          <w:rStyle w:val="af6"/>
          <w:lang w:val="en-GB"/>
          <w14:ligatures w14:val="standardContextual"/>
        </w:rPr>
        <w:t>(</w:t>
      </w:r>
      <w:proofErr w:type="spellStart"/>
      <w:r w:rsidRPr="00A83C68">
        <w:rPr>
          <w:rStyle w:val="af6"/>
          <w:lang w:val="en-GB"/>
          <w14:ligatures w14:val="standardContextual"/>
        </w:rPr>
        <w:t>Jinyou</w:t>
      </w:r>
      <w:proofErr w:type="spellEnd"/>
      <w:r w:rsidRPr="00A83C68">
        <w:rPr>
          <w:rStyle w:val="af6"/>
          <w:lang w:val="en-GB"/>
          <w14:ligatures w14:val="standardContextual"/>
        </w:rPr>
        <w:t xml:space="preserve"> Shao)</w:t>
      </w:r>
    </w:p>
    <w:bookmarkEnd w:id="1"/>
    <w:p w14:paraId="0C886512" w14:textId="77777777" w:rsidR="003869A3" w:rsidRPr="003869A3" w:rsidRDefault="003869A3" w:rsidP="000738B2">
      <w:pPr>
        <w:spacing w:beforeLines="50" w:before="156" w:afterLines="50" w:after="156"/>
        <w:rPr>
          <w:rFonts w:ascii="Times New Roman" w:hAnsi="Times New Roman" w:cs="Times New Roman"/>
          <w:b/>
          <w:bCs/>
          <w:sz w:val="28"/>
          <w:szCs w:val="28"/>
        </w:rPr>
      </w:pPr>
      <w:r>
        <w:rPr>
          <w:rFonts w:ascii="Times New Roman" w:hAnsi="Times New Roman" w:cs="Times New Roman"/>
          <w:b/>
          <w:bCs/>
          <w:sz w:val="28"/>
          <w:szCs w:val="28"/>
        </w:rPr>
        <w:t xml:space="preserve">S1 </w:t>
      </w:r>
      <w:r w:rsidRPr="00972475">
        <w:rPr>
          <w:rFonts w:ascii="Times New Roman" w:hAnsi="Times New Roman" w:cs="Times New Roman"/>
          <w:b/>
          <w:bCs/>
          <w:sz w:val="28"/>
          <w:szCs w:val="28"/>
        </w:rPr>
        <w:t>Supplementary Text</w:t>
      </w:r>
    </w:p>
    <w:p w14:paraId="5C0F67C5" w14:textId="6EA6B30E" w:rsidR="003869A3" w:rsidRPr="00997FE4" w:rsidRDefault="003869A3" w:rsidP="000738B2">
      <w:pPr>
        <w:widowControl/>
        <w:spacing w:beforeLines="50" w:before="156" w:afterLines="50" w:after="156"/>
        <w:rPr>
          <w:rFonts w:ascii="Times New Roman" w:hAnsi="Times New Roman" w:cs="Times New Roman"/>
          <w:b/>
          <w:i/>
          <w:iCs/>
          <w:kern w:val="0"/>
          <w:sz w:val="24"/>
          <w:szCs w:val="24"/>
          <w14:ligatures w14:val="none"/>
        </w:rPr>
      </w:pPr>
      <w:bookmarkStart w:id="2" w:name="_Hlk229928998"/>
      <w:r w:rsidRPr="00997FE4">
        <w:rPr>
          <w:rFonts w:ascii="Times New Roman" w:hAnsi="Times New Roman" w:cs="Times New Roman"/>
          <w:b/>
          <w:i/>
          <w:iCs/>
          <w:kern w:val="0"/>
          <w:sz w:val="24"/>
          <w:szCs w:val="24"/>
          <w14:ligatures w14:val="none"/>
        </w:rPr>
        <w:t>Note S</w:t>
      </w:r>
      <w:r w:rsidRPr="00997FE4">
        <w:rPr>
          <w:rFonts w:ascii="Times New Roman" w:hAnsi="Times New Roman" w:cs="Times New Roman" w:hint="eastAsia"/>
          <w:b/>
          <w:i/>
          <w:iCs/>
          <w:kern w:val="0"/>
          <w:sz w:val="24"/>
          <w:szCs w:val="24"/>
          <w14:ligatures w14:val="none"/>
        </w:rPr>
        <w:t>1</w:t>
      </w:r>
      <w:bookmarkEnd w:id="2"/>
      <w:r w:rsidRPr="00997FE4">
        <w:rPr>
          <w:rFonts w:ascii="Times New Roman" w:hAnsi="Times New Roman" w:cs="Times New Roman"/>
          <w:b/>
          <w:i/>
          <w:iCs/>
          <w:kern w:val="0"/>
          <w:sz w:val="24"/>
          <w:szCs w:val="24"/>
          <w14:ligatures w14:val="none"/>
        </w:rPr>
        <w:t xml:space="preserve"> Phenomenological rate-equation model for wavelength-dependent carrier dynamics</w:t>
      </w:r>
    </w:p>
    <w:p w14:paraId="560CCCBA" w14:textId="77777777" w:rsidR="003869A3" w:rsidRPr="00845560" w:rsidRDefault="003869A3"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sz w:val="24"/>
          <w:szCs w:val="32"/>
          <w14:ligatures w14:val="none"/>
        </w:rPr>
        <w:t>To provide a quantitative description of the wavelength-dependent potentiation and depression dynamics, a phenomenological rate-equation model was introduced to describe the evolution of oxygen-vacancy-related conductive defect-state occupation under optical stimulation. The normalized occupation of conductive defect states,</w:t>
      </w:r>
      <w:r w:rsidRPr="00845560">
        <w:rPr>
          <w:rFonts w:ascii="Times New Roman" w:hAnsi="Times New Roman" w:cs="Times New Roman" w:hint="eastAsia"/>
          <w:sz w:val="24"/>
          <w:szCs w:val="32"/>
          <w14:ligatures w14:val="none"/>
        </w:rPr>
        <w:t xml:space="preserve"> </w:t>
      </w:r>
      <w:proofErr w:type="spellStart"/>
      <w:proofErr w:type="gramStart"/>
      <w:r w:rsidRPr="00845560">
        <w:rPr>
          <w:rFonts w:ascii="Times New Roman" w:hAnsi="Times New Roman" w:cs="Times New Roman"/>
          <w:sz w:val="24"/>
          <w:szCs w:val="32"/>
          <w14:ligatures w14:val="none"/>
        </w:rPr>
        <w:t>n</w:t>
      </w:r>
      <w:r w:rsidRPr="00845560">
        <w:rPr>
          <w:rFonts w:ascii="Times New Roman" w:hAnsi="Times New Roman" w:cs="Times New Roman"/>
          <w:sz w:val="24"/>
          <w:szCs w:val="32"/>
          <w:vertAlign w:val="subscript"/>
          <w14:ligatures w14:val="none"/>
        </w:rPr>
        <w:t>d</w:t>
      </w:r>
      <w:proofErr w:type="spellEnd"/>
      <w:r w:rsidRPr="00845560">
        <w:rPr>
          <w:rFonts w:ascii="Times New Roman" w:hAnsi="Times New Roman" w:cs="Times New Roman"/>
          <w:sz w:val="24"/>
          <w:szCs w:val="32"/>
          <w14:ligatures w14:val="none"/>
        </w:rPr>
        <w:t>​</w:t>
      </w:r>
      <w:r w:rsidRPr="00845560">
        <w:rPr>
          <w:rFonts w:ascii="Times New Roman" w:hAnsi="Times New Roman" w:cs="Times New Roman" w:hint="eastAsia"/>
          <w:sz w:val="24"/>
          <w:szCs w:val="32"/>
          <w14:ligatures w14:val="none"/>
        </w:rPr>
        <w:t xml:space="preserve"> </w:t>
      </w:r>
      <w:r w:rsidRPr="00845560">
        <w:rPr>
          <w:rFonts w:ascii="Times New Roman" w:hAnsi="Times New Roman" w:cs="Times New Roman"/>
          <w:sz w:val="24"/>
          <w:szCs w:val="32"/>
          <w14:ligatures w14:val="none"/>
        </w:rPr>
        <w:t>,</w:t>
      </w:r>
      <w:proofErr w:type="gramEnd"/>
      <w:r w:rsidRPr="00845560">
        <w:rPr>
          <w:rFonts w:ascii="Times New Roman" w:hAnsi="Times New Roman" w:cs="Times New Roman"/>
          <w:sz w:val="24"/>
          <w:szCs w:val="32"/>
          <w14:ligatures w14:val="none"/>
        </w:rPr>
        <w:t xml:space="preserve"> is expressed as:</w:t>
      </w:r>
    </w:p>
    <w:p w14:paraId="4416E572" w14:textId="77777777" w:rsidR="003869A3" w:rsidRPr="00845560" w:rsidRDefault="002968C8" w:rsidP="000738B2">
      <w:pPr>
        <w:spacing w:beforeLines="50" w:before="156" w:afterLines="50" w:after="156"/>
        <w:rPr>
          <w:rFonts w:ascii="Times New Roman" w:hAnsi="Times New Roman" w:cs="Times New Roman"/>
          <w:sz w:val="24"/>
          <w:szCs w:val="32"/>
          <w14:ligatures w14:val="none"/>
        </w:rPr>
      </w:pPr>
      <m:oMathPara>
        <m:oMath>
          <m:f>
            <m:fPr>
              <m:ctrlPr>
                <w:rPr>
                  <w:rFonts w:ascii="Cambria Math" w:hAnsi="Cambria Math" w:cs="Times New Roman"/>
                  <w:i/>
                  <w:sz w:val="24"/>
                  <w:szCs w:val="32"/>
                  <w14:ligatures w14:val="none"/>
                </w:rPr>
              </m:ctrlPr>
            </m:fPr>
            <m:num>
              <m:r>
                <w:rPr>
                  <w:rFonts w:ascii="Cambria Math" w:hAnsi="Cambria Math" w:cs="Times New Roman"/>
                  <w:sz w:val="24"/>
                  <w:szCs w:val="32"/>
                  <w14:ligatures w14:val="none"/>
                </w:rPr>
                <m:t>d</m:t>
              </m:r>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n</m:t>
                  </m:r>
                </m:e>
                <m:sub>
                  <m:r>
                    <w:rPr>
                      <w:rFonts w:ascii="Cambria Math" w:hAnsi="Cambria Math" w:cs="Times New Roman"/>
                      <w:sz w:val="24"/>
                      <w:szCs w:val="32"/>
                      <w14:ligatures w14:val="none"/>
                    </w:rPr>
                    <m:t>d</m:t>
                  </m:r>
                </m:sub>
              </m:sSub>
            </m:num>
            <m:den>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d</m:t>
                  </m:r>
                </m:e>
                <m:sub>
                  <m:r>
                    <w:rPr>
                      <w:rFonts w:ascii="Cambria Math" w:hAnsi="Cambria Math" w:cs="Times New Roman"/>
                      <w:sz w:val="24"/>
                      <w:szCs w:val="32"/>
                      <w14:ligatures w14:val="none"/>
                    </w:rPr>
                    <m:t>t</m:t>
                  </m:r>
                </m:sub>
              </m:sSub>
            </m:den>
          </m:f>
          <m:r>
            <w:rPr>
              <w:rFonts w:ascii="Cambria Math" w:hAnsi="Cambria Math" w:cs="Times New Roman"/>
              <w:sz w:val="24"/>
              <w:szCs w:val="32"/>
              <w14:ligatures w14:val="none"/>
            </w:rPr>
            <m:t>=</m:t>
          </m:r>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k</m:t>
              </m:r>
            </m:e>
            <m:sub>
              <m:r>
                <w:rPr>
                  <w:rFonts w:ascii="Cambria Math" w:hAnsi="Cambria Math" w:cs="Times New Roman"/>
                  <w:sz w:val="24"/>
                  <w:szCs w:val="32"/>
                  <w14:ligatures w14:val="none"/>
                </w:rPr>
                <m:t>NIR</m:t>
              </m:r>
            </m:sub>
          </m:sSub>
          <m:d>
            <m:dPr>
              <m:ctrlPr>
                <w:rPr>
                  <w:rFonts w:ascii="Cambria Math" w:hAnsi="Cambria Math" w:cs="Times New Roman"/>
                  <w:i/>
                  <w:sz w:val="24"/>
                  <w:szCs w:val="32"/>
                  <w14:ligatures w14:val="none"/>
                </w:rPr>
              </m:ctrlPr>
            </m:dPr>
            <m:e>
              <m:r>
                <w:rPr>
                  <w:rFonts w:ascii="Cambria Math" w:hAnsi="Cambria Math" w:cs="Times New Roman"/>
                  <w:sz w:val="24"/>
                  <w:szCs w:val="32"/>
                  <w14:ligatures w14:val="none"/>
                </w:rPr>
                <m:t>1-</m:t>
              </m:r>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n</m:t>
                  </m:r>
                </m:e>
                <m:sub>
                  <m:r>
                    <w:rPr>
                      <w:rFonts w:ascii="Cambria Math" w:hAnsi="Cambria Math" w:cs="Times New Roman"/>
                      <w:sz w:val="24"/>
                      <w:szCs w:val="32"/>
                      <w14:ligatures w14:val="none"/>
                    </w:rPr>
                    <m:t>d</m:t>
                  </m:r>
                </m:sub>
              </m:sSub>
            </m:e>
          </m:d>
          <m:r>
            <w:rPr>
              <w:rFonts w:ascii="Cambria Math" w:hAnsi="Cambria Math" w:cs="Times New Roman"/>
              <w:sz w:val="24"/>
              <w:szCs w:val="32"/>
              <w14:ligatures w14:val="none"/>
            </w:rPr>
            <m:t>-</m:t>
          </m:r>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k</m:t>
              </m:r>
            </m:e>
            <m:sub>
              <m:r>
                <w:rPr>
                  <w:rFonts w:ascii="Cambria Math" w:hAnsi="Cambria Math" w:cs="Times New Roman"/>
                  <w:sz w:val="24"/>
                  <w:szCs w:val="32"/>
                  <w14:ligatures w14:val="none"/>
                </w:rPr>
                <m:t>vis</m:t>
              </m:r>
            </m:sub>
          </m:sSub>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n</m:t>
              </m:r>
            </m:e>
            <m:sub>
              <m:r>
                <w:rPr>
                  <w:rFonts w:ascii="Cambria Math" w:hAnsi="Cambria Math" w:cs="Times New Roman"/>
                  <w:sz w:val="24"/>
                  <w:szCs w:val="32"/>
                  <w14:ligatures w14:val="none"/>
                </w:rPr>
                <m:t>d</m:t>
              </m:r>
            </m:sub>
          </m:sSub>
          <m:r>
            <w:rPr>
              <w:rFonts w:ascii="Cambria Math" w:hAnsi="Cambria Math" w:cs="Times New Roman"/>
              <w:sz w:val="24"/>
              <w:szCs w:val="32"/>
              <w14:ligatures w14:val="none"/>
            </w:rPr>
            <m:t>-</m:t>
          </m:r>
          <m:f>
            <m:fPr>
              <m:ctrlPr>
                <w:rPr>
                  <w:rFonts w:ascii="Cambria Math" w:hAnsi="Cambria Math" w:cs="Times New Roman"/>
                  <w:i/>
                  <w:sz w:val="24"/>
                  <w:szCs w:val="32"/>
                  <w14:ligatures w14:val="none"/>
                </w:rPr>
              </m:ctrlPr>
            </m:fPr>
            <m:num>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n</m:t>
                  </m:r>
                </m:e>
                <m:sub>
                  <m:r>
                    <w:rPr>
                      <w:rFonts w:ascii="Cambria Math" w:hAnsi="Cambria Math" w:cs="Times New Roman"/>
                      <w:sz w:val="24"/>
                      <w:szCs w:val="32"/>
                      <w14:ligatures w14:val="none"/>
                    </w:rPr>
                    <m:t>d</m:t>
                  </m:r>
                </m:sub>
              </m:sSub>
              <m:r>
                <w:rPr>
                  <w:rFonts w:ascii="Cambria Math" w:hAnsi="Cambria Math" w:cs="Times New Roman"/>
                  <w:sz w:val="24"/>
                  <w:szCs w:val="32"/>
                  <w14:ligatures w14:val="none"/>
                </w:rPr>
                <m:t>-</m:t>
              </m:r>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n</m:t>
                  </m:r>
                </m:e>
                <m:sub>
                  <m:r>
                    <w:rPr>
                      <w:rFonts w:ascii="Cambria Math" w:hAnsi="Cambria Math" w:cs="Times New Roman"/>
                      <w:sz w:val="24"/>
                      <w:szCs w:val="32"/>
                      <w14:ligatures w14:val="none"/>
                    </w:rPr>
                    <m:t>d,0</m:t>
                  </m:r>
                </m:sub>
              </m:sSub>
            </m:num>
            <m:den>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τ</m:t>
                  </m:r>
                </m:e>
                <m:sub>
                  <m:r>
                    <w:rPr>
                      <w:rFonts w:ascii="Cambria Math" w:hAnsi="Cambria Math" w:cs="Times New Roman"/>
                      <w:sz w:val="24"/>
                      <w:szCs w:val="32"/>
                      <w14:ligatures w14:val="none"/>
                    </w:rPr>
                    <m:t>relax</m:t>
                  </m:r>
                </m:sub>
              </m:sSub>
            </m:den>
          </m:f>
        </m:oMath>
      </m:oMathPara>
    </w:p>
    <w:p w14:paraId="3D6D1324" w14:textId="631C9383" w:rsidR="003869A3" w:rsidRPr="00845560" w:rsidRDefault="003869A3" w:rsidP="000738B2">
      <w:pPr>
        <w:spacing w:beforeLines="50" w:before="156" w:afterLines="50" w:after="156"/>
        <w:rPr>
          <w:rFonts w:ascii="Times New Roman" w:hAnsi="Times New Roman" w:cs="Times New Roman"/>
          <w:sz w:val="24"/>
          <w:szCs w:val="32"/>
          <w14:ligatures w14:val="none"/>
        </w:rPr>
      </w:pPr>
      <w:bookmarkStart w:id="3" w:name="_Hlk229928704"/>
      <w:r w:rsidRPr="00845560">
        <w:rPr>
          <w:rFonts w:ascii="Times New Roman" w:hAnsi="Times New Roman" w:cs="Times New Roman"/>
          <w:sz w:val="24"/>
          <w:szCs w:val="32"/>
          <w14:ligatures w14:val="none"/>
        </w:rPr>
        <w:t xml:space="preserve">where </w:t>
      </w:r>
      <m:oMath>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k</m:t>
            </m:r>
          </m:e>
          <m:sub>
            <m:r>
              <w:rPr>
                <w:rFonts w:ascii="Cambria Math" w:hAnsi="Cambria Math" w:cs="Times New Roman"/>
                <w:sz w:val="24"/>
                <w:szCs w:val="32"/>
                <w14:ligatures w14:val="none"/>
              </w:rPr>
              <m:t>NIR</m:t>
            </m:r>
          </m:sub>
        </m:sSub>
      </m:oMath>
      <w:r w:rsidRPr="00845560">
        <w:rPr>
          <w:rFonts w:ascii="Times New Roman" w:hAnsi="Times New Roman" w:cs="Times New Roman"/>
          <w:sz w:val="24"/>
          <w:szCs w:val="32"/>
          <w14:ligatures w14:val="none"/>
        </w:rPr>
        <w:t xml:space="preserve"> represents the near-infrared-induced electron injection rate into oxygen-vacancy-related defect states, </w:t>
      </w:r>
      <m:oMath>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k</m:t>
            </m:r>
          </m:e>
          <m:sub>
            <m:r>
              <w:rPr>
                <w:rFonts w:ascii="Cambria Math" w:hAnsi="Cambria Math" w:cs="Times New Roman"/>
                <w:sz w:val="24"/>
                <w:szCs w:val="32"/>
                <w14:ligatures w14:val="none"/>
              </w:rPr>
              <m:t>vis</m:t>
            </m:r>
          </m:sub>
        </m:sSub>
      </m:oMath>
      <w:r w:rsidRPr="00845560">
        <w:rPr>
          <w:rFonts w:ascii="Times New Roman" w:hAnsi="Times New Roman" w:cs="Times New Roman"/>
          <w:sz w:val="24"/>
          <w:szCs w:val="32"/>
          <w14:ligatures w14:val="none"/>
        </w:rPr>
        <w:t xml:space="preserve"> denotes the visible-light-induced recombination/de-occupation rate,</w:t>
      </w:r>
      <w:r w:rsidRPr="00845560">
        <w:rPr>
          <w:rFonts w:ascii="Cambria Math" w:hAnsi="Cambria Math" w:cs="Times New Roman"/>
          <w:i/>
          <w:sz w:val="24"/>
          <w:szCs w:val="32"/>
          <w14:ligatures w14:val="none"/>
        </w:rPr>
        <w:t xml:space="preserve"> </w:t>
      </w:r>
      <m:oMath>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τ</m:t>
            </m:r>
          </m:e>
          <m:sub>
            <m:r>
              <w:rPr>
                <w:rFonts w:ascii="Cambria Math" w:hAnsi="Cambria Math" w:cs="Times New Roman"/>
                <w:sz w:val="24"/>
                <w:szCs w:val="32"/>
                <w14:ligatures w14:val="none"/>
              </w:rPr>
              <m:t>relax</m:t>
            </m:r>
          </m:sub>
        </m:sSub>
      </m:oMath>
      <w:r w:rsidRPr="00845560">
        <w:rPr>
          <w:rFonts w:ascii="Times New Roman" w:hAnsi="Times New Roman" w:cs="Times New Roman" w:hint="eastAsia"/>
          <w:sz w:val="24"/>
          <w:szCs w:val="32"/>
          <w14:ligatures w14:val="none"/>
        </w:rPr>
        <w:t xml:space="preserve"> is the defect-state relaxation time constant after removal of illumination, and</w:t>
      </w:r>
      <w:r w:rsidRPr="00845560">
        <w:rPr>
          <w:rFonts w:ascii="Times New Roman" w:hAnsi="Times New Roman" w:cs="Times New Roman"/>
          <w:sz w:val="24"/>
          <w:szCs w:val="32"/>
          <w14:ligatures w14:val="none"/>
        </w:rPr>
        <w:t xml:space="preserve"> </w:t>
      </w:r>
      <m:oMath>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n</m:t>
            </m:r>
          </m:e>
          <m:sub>
            <m:r>
              <w:rPr>
                <w:rFonts w:ascii="Cambria Math" w:hAnsi="Cambria Math" w:cs="Times New Roman"/>
                <w:sz w:val="24"/>
                <w:szCs w:val="32"/>
                <w14:ligatures w14:val="none"/>
              </w:rPr>
              <m:t>d,0</m:t>
            </m:r>
          </m:sub>
        </m:sSub>
      </m:oMath>
      <w:r w:rsidRPr="00845560">
        <w:rPr>
          <w:rFonts w:ascii="Times New Roman" w:hAnsi="Times New Roman" w:cs="Times New Roman"/>
          <w:sz w:val="24"/>
          <w:szCs w:val="32"/>
          <w14:ligatures w14:val="none"/>
        </w:rPr>
        <w:t xml:space="preserve"> is the equilibrium defect-state occupation in the dark state.</w:t>
      </w:r>
      <w:r w:rsidR="004E0EE0">
        <w:rPr>
          <w:rFonts w:ascii="Times New Roman" w:hAnsi="Times New Roman" w:cs="Times New Roman"/>
          <w:sz w:val="24"/>
          <w:szCs w:val="32"/>
          <w14:ligatures w14:val="none"/>
        </w:rPr>
        <w:t xml:space="preserve"> </w:t>
      </w:r>
      <w:r w:rsidR="004E0EE0" w:rsidRPr="004E0EE0">
        <w:rPr>
          <w:rFonts w:ascii="Times New Roman" w:hAnsi="Times New Roman" w:cs="Times New Roman"/>
          <w:sz w:val="24"/>
          <w:szCs w:val="32"/>
          <w14:ligatures w14:val="none"/>
        </w:rPr>
        <w:t>The visible-light-induced recombination/de-occupation term phenomenologically represents trap-assisted electron–hole recombination, consistent with the Shockley–Read–Hall framework [S9,</w:t>
      </w:r>
      <w:r w:rsidR="004E0EE0">
        <w:rPr>
          <w:rFonts w:ascii="Times New Roman" w:hAnsi="Times New Roman" w:cs="Times New Roman"/>
          <w:sz w:val="24"/>
          <w:szCs w:val="32"/>
          <w14:ligatures w14:val="none"/>
        </w:rPr>
        <w:t xml:space="preserve"> </w:t>
      </w:r>
      <w:r w:rsidR="004E0EE0" w:rsidRPr="004E0EE0">
        <w:rPr>
          <w:rFonts w:ascii="Times New Roman" w:hAnsi="Times New Roman" w:cs="Times New Roman"/>
          <w:sz w:val="24"/>
          <w:szCs w:val="32"/>
          <w14:ligatures w14:val="none"/>
        </w:rPr>
        <w:t>S10]. Related photoinduced carrier trapping and redistribution processes have also been reported to induce negative photoconductance in optoelectronic heterostructures [S11].</w:t>
      </w:r>
    </w:p>
    <w:bookmarkEnd w:id="3"/>
    <w:p w14:paraId="1C8425EB" w14:textId="77777777" w:rsidR="003869A3" w:rsidRPr="00845560" w:rsidRDefault="003869A3"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sz w:val="24"/>
          <w:szCs w:val="32"/>
          <w14:ligatures w14:val="none"/>
        </w:rPr>
        <w:lastRenderedPageBreak/>
        <w:t>Under 980 nm illumination, the electron-injection term dominates, and the defect-state occupation gradually increases toward a higher steady-state value:</w:t>
      </w:r>
    </w:p>
    <w:p w14:paraId="14AF7A0C" w14:textId="77777777" w:rsidR="003869A3" w:rsidRPr="00845560" w:rsidRDefault="002968C8" w:rsidP="000738B2">
      <w:pPr>
        <w:spacing w:beforeLines="50" w:before="156" w:afterLines="50" w:after="156"/>
        <w:rPr>
          <w:rFonts w:ascii="Times New Roman" w:hAnsi="Times New Roman" w:cs="Times New Roman"/>
          <w:sz w:val="24"/>
          <w:szCs w:val="32"/>
          <w14:ligatures w14:val="none"/>
        </w:rPr>
      </w:pPr>
      <m:oMathPara>
        <m:oMath>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n</m:t>
              </m:r>
            </m:e>
            <m:sub>
              <m:r>
                <w:rPr>
                  <w:rFonts w:ascii="Cambria Math" w:hAnsi="Cambria Math" w:cs="Times New Roman"/>
                  <w:sz w:val="24"/>
                  <w:szCs w:val="32"/>
                  <w14:ligatures w14:val="none"/>
                </w:rPr>
                <m:t>d</m:t>
              </m:r>
            </m:sub>
          </m:sSub>
          <m:d>
            <m:dPr>
              <m:ctrlPr>
                <w:rPr>
                  <w:rFonts w:ascii="Cambria Math" w:hAnsi="Cambria Math" w:cs="Times New Roman"/>
                  <w:i/>
                  <w:sz w:val="24"/>
                  <w:szCs w:val="32"/>
                  <w14:ligatures w14:val="none"/>
                </w:rPr>
              </m:ctrlPr>
            </m:dPr>
            <m:e>
              <m:r>
                <w:rPr>
                  <w:rFonts w:ascii="Cambria Math" w:hAnsi="Cambria Math" w:cs="Times New Roman"/>
                  <w:sz w:val="24"/>
                  <w:szCs w:val="32"/>
                  <w14:ligatures w14:val="none"/>
                </w:rPr>
                <m:t>t</m:t>
              </m:r>
            </m:e>
          </m:d>
          <m:r>
            <w:rPr>
              <w:rFonts w:ascii="Cambria Math" w:hAnsi="Cambria Math" w:cs="Times New Roman"/>
              <w:sz w:val="24"/>
              <w:szCs w:val="32"/>
              <w14:ligatures w14:val="none"/>
            </w:rPr>
            <m:t>=</m:t>
          </m:r>
          <m:sSubSup>
            <m:sSubSupPr>
              <m:ctrlPr>
                <w:rPr>
                  <w:rFonts w:ascii="Cambria Math" w:hAnsi="Cambria Math" w:cs="Times New Roman"/>
                  <w:i/>
                  <w:sz w:val="24"/>
                  <w:szCs w:val="32"/>
                  <w14:ligatures w14:val="none"/>
                </w:rPr>
              </m:ctrlPr>
            </m:sSubSupPr>
            <m:e>
              <m:r>
                <w:rPr>
                  <w:rFonts w:ascii="Cambria Math" w:hAnsi="Cambria Math" w:cs="Times New Roman"/>
                  <w:sz w:val="24"/>
                  <w:szCs w:val="32"/>
                  <w14:ligatures w14:val="none"/>
                </w:rPr>
                <m:t>n</m:t>
              </m:r>
            </m:e>
            <m:sub>
              <m:r>
                <w:rPr>
                  <w:rFonts w:ascii="Cambria Math" w:hAnsi="Cambria Math" w:cs="Times New Roman"/>
                  <w:sz w:val="24"/>
                  <w:szCs w:val="32"/>
                  <w14:ligatures w14:val="none"/>
                </w:rPr>
                <m:t>d,∞</m:t>
              </m:r>
            </m:sub>
            <m:sup>
              <m:r>
                <w:rPr>
                  <w:rFonts w:ascii="Cambria Math" w:hAnsi="Cambria Math" w:cs="Times New Roman"/>
                  <w:sz w:val="24"/>
                  <w:szCs w:val="32"/>
                  <w14:ligatures w14:val="none"/>
                </w:rPr>
                <m:t>NIR</m:t>
              </m:r>
            </m:sup>
          </m:sSubSup>
          <m:r>
            <w:rPr>
              <w:rFonts w:ascii="Cambria Math" w:hAnsi="Cambria Math" w:cs="Times New Roman"/>
              <w:sz w:val="24"/>
              <w:szCs w:val="32"/>
              <w14:ligatures w14:val="none"/>
            </w:rPr>
            <m:t>-(</m:t>
          </m:r>
          <m:sSubSup>
            <m:sSubSupPr>
              <m:ctrlPr>
                <w:rPr>
                  <w:rFonts w:ascii="Cambria Math" w:hAnsi="Cambria Math" w:cs="Times New Roman"/>
                  <w:i/>
                  <w:sz w:val="24"/>
                  <w:szCs w:val="32"/>
                  <w14:ligatures w14:val="none"/>
                </w:rPr>
              </m:ctrlPr>
            </m:sSubSupPr>
            <m:e>
              <m:r>
                <w:rPr>
                  <w:rFonts w:ascii="Cambria Math" w:hAnsi="Cambria Math" w:cs="Times New Roman"/>
                  <w:sz w:val="24"/>
                  <w:szCs w:val="32"/>
                  <w14:ligatures w14:val="none"/>
                </w:rPr>
                <m:t>n</m:t>
              </m:r>
            </m:e>
            <m:sub>
              <m:r>
                <w:rPr>
                  <w:rFonts w:ascii="Cambria Math" w:hAnsi="Cambria Math" w:cs="Times New Roman"/>
                  <w:sz w:val="24"/>
                  <w:szCs w:val="32"/>
                  <w14:ligatures w14:val="none"/>
                </w:rPr>
                <m:t>d,∞</m:t>
              </m:r>
            </m:sub>
            <m:sup>
              <m:r>
                <w:rPr>
                  <w:rFonts w:ascii="Cambria Math" w:hAnsi="Cambria Math" w:cs="Times New Roman"/>
                  <w:sz w:val="24"/>
                  <w:szCs w:val="32"/>
                  <w14:ligatures w14:val="none"/>
                </w:rPr>
                <m:t>NIR</m:t>
              </m:r>
            </m:sup>
          </m:sSubSup>
          <m:r>
            <w:rPr>
              <w:rFonts w:ascii="Cambria Math" w:hAnsi="Cambria Math" w:cs="Times New Roman"/>
              <w:sz w:val="24"/>
              <w:szCs w:val="32"/>
              <w14:ligatures w14:val="none"/>
            </w:rPr>
            <m:t>-</m:t>
          </m:r>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n</m:t>
              </m:r>
            </m:e>
            <m:sub>
              <m:r>
                <w:rPr>
                  <w:rFonts w:ascii="Cambria Math" w:hAnsi="Cambria Math" w:cs="Times New Roman"/>
                  <w:sz w:val="24"/>
                  <w:szCs w:val="32"/>
                  <w14:ligatures w14:val="none"/>
                </w:rPr>
                <m:t>d</m:t>
              </m:r>
            </m:sub>
          </m:sSub>
          <m:r>
            <w:rPr>
              <w:rFonts w:ascii="Cambria Math" w:hAnsi="Cambria Math" w:cs="Times New Roman"/>
              <w:sz w:val="24"/>
              <w:szCs w:val="32"/>
              <w14:ligatures w14:val="none"/>
            </w:rPr>
            <m:t>(0))</m:t>
          </m:r>
          <m:r>
            <m:rPr>
              <m:sty m:val="p"/>
            </m:rPr>
            <w:rPr>
              <w:rFonts w:ascii="Cambria Math" w:hAnsi="Cambria Math" w:cs="Times New Roman"/>
              <w:sz w:val="24"/>
              <w:szCs w:val="32"/>
              <w14:ligatures w14:val="none"/>
            </w:rPr>
            <m:t>exp⁡</m:t>
          </m:r>
          <m:r>
            <w:rPr>
              <w:rFonts w:ascii="Cambria Math" w:hAnsi="Cambria Math" w:cs="Times New Roman"/>
              <w:sz w:val="24"/>
              <w:szCs w:val="32"/>
              <w14:ligatures w14:val="none"/>
            </w:rPr>
            <m:t>(-</m:t>
          </m:r>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k</m:t>
              </m:r>
            </m:e>
            <m:sub>
              <m:r>
                <w:rPr>
                  <w:rFonts w:ascii="Cambria Math" w:hAnsi="Cambria Math" w:cs="Times New Roman"/>
                  <w:sz w:val="24"/>
                  <w:szCs w:val="32"/>
                  <w14:ligatures w14:val="none"/>
                </w:rPr>
                <m:t>NIR</m:t>
              </m:r>
            </m:sub>
          </m:sSub>
          <m:r>
            <w:rPr>
              <w:rFonts w:ascii="Cambria Math" w:hAnsi="Cambria Math" w:cs="Times New Roman"/>
              <w:sz w:val="24"/>
              <w:szCs w:val="32"/>
              <w14:ligatures w14:val="none"/>
            </w:rPr>
            <m:t>t)</m:t>
          </m:r>
        </m:oMath>
      </m:oMathPara>
    </w:p>
    <w:p w14:paraId="2AE9D163" w14:textId="77777777" w:rsidR="003869A3" w:rsidRPr="00845560" w:rsidRDefault="003869A3"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sz w:val="24"/>
          <w:szCs w:val="32"/>
          <w14:ligatures w14:val="none"/>
        </w:rPr>
        <w:t>This progressive filling of conductive defect states corresponds to continuous conductance potentiation.</w:t>
      </w:r>
      <w:r w:rsidRPr="00845560">
        <w:rPr>
          <w:rFonts w:ascii="Times New Roman" w:hAnsi="Times New Roman" w:cs="Times New Roman" w:hint="eastAsia"/>
          <w:sz w:val="24"/>
          <w:szCs w:val="32"/>
          <w14:ligatures w14:val="none"/>
        </w:rPr>
        <w:t xml:space="preserve"> </w:t>
      </w:r>
      <w:r w:rsidRPr="00845560">
        <w:rPr>
          <w:rFonts w:ascii="Times New Roman" w:hAnsi="Times New Roman" w:cs="Times New Roman"/>
          <w:sz w:val="24"/>
          <w:szCs w:val="32"/>
          <w14:ligatures w14:val="none"/>
        </w:rPr>
        <w:t>Under 525 nm illumination, the recombination/de-occupation term dominates, and the occupation of conductive defect states decreases gradually:</w:t>
      </w:r>
    </w:p>
    <w:p w14:paraId="67129130" w14:textId="77777777" w:rsidR="003869A3" w:rsidRPr="00845560" w:rsidRDefault="002968C8" w:rsidP="000738B2">
      <w:pPr>
        <w:spacing w:beforeLines="50" w:before="156" w:afterLines="50" w:after="156"/>
        <w:rPr>
          <w:rFonts w:ascii="Times New Roman" w:hAnsi="Times New Roman" w:cs="Times New Roman"/>
          <w:sz w:val="24"/>
          <w:szCs w:val="32"/>
          <w14:ligatures w14:val="none"/>
        </w:rPr>
      </w:pPr>
      <m:oMathPara>
        <m:oMath>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n</m:t>
              </m:r>
            </m:e>
            <m:sub>
              <m:r>
                <w:rPr>
                  <w:rFonts w:ascii="Cambria Math" w:hAnsi="Cambria Math" w:cs="Times New Roman"/>
                  <w:sz w:val="24"/>
                  <w:szCs w:val="32"/>
                  <w14:ligatures w14:val="none"/>
                </w:rPr>
                <m:t>d</m:t>
              </m:r>
            </m:sub>
          </m:sSub>
          <m:d>
            <m:dPr>
              <m:ctrlPr>
                <w:rPr>
                  <w:rFonts w:ascii="Cambria Math" w:hAnsi="Cambria Math" w:cs="Times New Roman"/>
                  <w:i/>
                  <w:sz w:val="24"/>
                  <w:szCs w:val="32"/>
                  <w14:ligatures w14:val="none"/>
                </w:rPr>
              </m:ctrlPr>
            </m:dPr>
            <m:e>
              <m:r>
                <w:rPr>
                  <w:rFonts w:ascii="Cambria Math" w:hAnsi="Cambria Math" w:cs="Times New Roman"/>
                  <w:sz w:val="24"/>
                  <w:szCs w:val="32"/>
                  <w14:ligatures w14:val="none"/>
                </w:rPr>
                <m:t>t</m:t>
              </m:r>
            </m:e>
          </m:d>
          <m:r>
            <w:rPr>
              <w:rFonts w:ascii="Cambria Math" w:hAnsi="Cambria Math" w:cs="Times New Roman"/>
              <w:sz w:val="24"/>
              <w:szCs w:val="32"/>
              <w14:ligatures w14:val="none"/>
            </w:rPr>
            <m:t>=</m:t>
          </m:r>
          <m:sSubSup>
            <m:sSubSupPr>
              <m:ctrlPr>
                <w:rPr>
                  <w:rFonts w:ascii="Cambria Math" w:hAnsi="Cambria Math" w:cs="Times New Roman"/>
                  <w:i/>
                  <w:sz w:val="24"/>
                  <w:szCs w:val="32"/>
                  <w14:ligatures w14:val="none"/>
                </w:rPr>
              </m:ctrlPr>
            </m:sSubSupPr>
            <m:e>
              <m:r>
                <w:rPr>
                  <w:rFonts w:ascii="Cambria Math" w:hAnsi="Cambria Math" w:cs="Times New Roman"/>
                  <w:sz w:val="24"/>
                  <w:szCs w:val="32"/>
                  <w14:ligatures w14:val="none"/>
                </w:rPr>
                <m:t>n</m:t>
              </m:r>
            </m:e>
            <m:sub>
              <m:r>
                <w:rPr>
                  <w:rFonts w:ascii="Cambria Math" w:hAnsi="Cambria Math" w:cs="Times New Roman"/>
                  <w:sz w:val="24"/>
                  <w:szCs w:val="32"/>
                  <w14:ligatures w14:val="none"/>
                </w:rPr>
                <m:t>d,∞</m:t>
              </m:r>
            </m:sub>
            <m:sup>
              <m:r>
                <w:rPr>
                  <w:rFonts w:ascii="Cambria Math" w:hAnsi="Cambria Math" w:cs="Times New Roman"/>
                  <w:sz w:val="24"/>
                  <w:szCs w:val="32"/>
                  <w14:ligatures w14:val="none"/>
                </w:rPr>
                <m:t>vis</m:t>
              </m:r>
            </m:sup>
          </m:sSubSup>
          <m:r>
            <w:rPr>
              <w:rFonts w:ascii="Cambria Math" w:hAnsi="Cambria Math" w:cs="Times New Roman"/>
              <w:sz w:val="24"/>
              <w:szCs w:val="32"/>
              <w14:ligatures w14:val="none"/>
            </w:rPr>
            <m:t>+(</m:t>
          </m:r>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n</m:t>
              </m:r>
            </m:e>
            <m:sub>
              <m:r>
                <w:rPr>
                  <w:rFonts w:ascii="Cambria Math" w:hAnsi="Cambria Math" w:cs="Times New Roman"/>
                  <w:sz w:val="24"/>
                  <w:szCs w:val="32"/>
                  <w14:ligatures w14:val="none"/>
                </w:rPr>
                <m:t>d</m:t>
              </m:r>
            </m:sub>
          </m:sSub>
          <m:d>
            <m:dPr>
              <m:ctrlPr>
                <w:rPr>
                  <w:rFonts w:ascii="Cambria Math" w:hAnsi="Cambria Math" w:cs="Times New Roman"/>
                  <w:i/>
                  <w:sz w:val="24"/>
                  <w:szCs w:val="32"/>
                  <w14:ligatures w14:val="none"/>
                </w:rPr>
              </m:ctrlPr>
            </m:dPr>
            <m:e>
              <m:r>
                <w:rPr>
                  <w:rFonts w:ascii="Cambria Math" w:hAnsi="Cambria Math" w:cs="Times New Roman"/>
                  <w:sz w:val="24"/>
                  <w:szCs w:val="32"/>
                  <w14:ligatures w14:val="none"/>
                </w:rPr>
                <m:t>0</m:t>
              </m:r>
            </m:e>
          </m:d>
          <m:r>
            <w:rPr>
              <w:rFonts w:ascii="Cambria Math" w:hAnsi="Cambria Math" w:cs="Times New Roman"/>
              <w:sz w:val="24"/>
              <w:szCs w:val="32"/>
              <w14:ligatures w14:val="none"/>
            </w:rPr>
            <m:t>-</m:t>
          </m:r>
          <m:sSubSup>
            <m:sSubSupPr>
              <m:ctrlPr>
                <w:rPr>
                  <w:rFonts w:ascii="Cambria Math" w:hAnsi="Cambria Math" w:cs="Times New Roman"/>
                  <w:i/>
                  <w:sz w:val="24"/>
                  <w:szCs w:val="32"/>
                  <w14:ligatures w14:val="none"/>
                </w:rPr>
              </m:ctrlPr>
            </m:sSubSupPr>
            <m:e>
              <m:r>
                <w:rPr>
                  <w:rFonts w:ascii="Cambria Math" w:hAnsi="Cambria Math" w:cs="Times New Roman"/>
                  <w:sz w:val="24"/>
                  <w:szCs w:val="32"/>
                  <w14:ligatures w14:val="none"/>
                </w:rPr>
                <m:t>n</m:t>
              </m:r>
            </m:e>
            <m:sub>
              <m:r>
                <w:rPr>
                  <w:rFonts w:ascii="Cambria Math" w:hAnsi="Cambria Math" w:cs="Times New Roman"/>
                  <w:sz w:val="24"/>
                  <w:szCs w:val="32"/>
                  <w14:ligatures w14:val="none"/>
                </w:rPr>
                <m:t>d,∞</m:t>
              </m:r>
            </m:sub>
            <m:sup>
              <m:r>
                <w:rPr>
                  <w:rFonts w:ascii="Cambria Math" w:hAnsi="Cambria Math" w:cs="Times New Roman"/>
                  <w:sz w:val="24"/>
                  <w:szCs w:val="32"/>
                  <w14:ligatures w14:val="none"/>
                </w:rPr>
                <m:t>vis</m:t>
              </m:r>
            </m:sup>
          </m:sSubSup>
          <m:r>
            <w:rPr>
              <w:rFonts w:ascii="Cambria Math" w:hAnsi="Cambria Math" w:cs="Times New Roman"/>
              <w:sz w:val="24"/>
              <w:szCs w:val="32"/>
              <w14:ligatures w14:val="none"/>
            </w:rPr>
            <m:t>)</m:t>
          </m:r>
          <m:r>
            <m:rPr>
              <m:sty m:val="p"/>
            </m:rPr>
            <w:rPr>
              <w:rFonts w:ascii="Cambria Math" w:hAnsi="Cambria Math" w:cs="Times New Roman"/>
              <w:sz w:val="24"/>
              <w:szCs w:val="32"/>
              <w14:ligatures w14:val="none"/>
            </w:rPr>
            <m:t>exp⁡</m:t>
          </m:r>
          <m:r>
            <w:rPr>
              <w:rFonts w:ascii="Cambria Math" w:hAnsi="Cambria Math" w:cs="Times New Roman"/>
              <w:sz w:val="24"/>
              <w:szCs w:val="32"/>
              <w14:ligatures w14:val="none"/>
            </w:rPr>
            <m:t>(-</m:t>
          </m:r>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k</m:t>
              </m:r>
            </m:e>
            <m:sub>
              <m:r>
                <w:rPr>
                  <w:rFonts w:ascii="Cambria Math" w:hAnsi="Cambria Math" w:cs="Times New Roman"/>
                  <w:sz w:val="24"/>
                  <w:szCs w:val="32"/>
                  <w14:ligatures w14:val="none"/>
                </w:rPr>
                <m:t>vis</m:t>
              </m:r>
            </m:sub>
          </m:sSub>
          <m:r>
            <w:rPr>
              <w:rFonts w:ascii="Cambria Math" w:hAnsi="Cambria Math" w:cs="Times New Roman"/>
              <w:sz w:val="24"/>
              <w:szCs w:val="32"/>
              <w14:ligatures w14:val="none"/>
            </w:rPr>
            <m:t>t)</m:t>
          </m:r>
        </m:oMath>
      </m:oMathPara>
    </w:p>
    <w:p w14:paraId="4E58D08E" w14:textId="77777777" w:rsidR="003869A3" w:rsidRPr="00845560" w:rsidRDefault="003869A3"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sz w:val="24"/>
          <w:szCs w:val="32"/>
          <w14:ligatures w14:val="none"/>
        </w:rPr>
        <w:t>w</w:t>
      </w:r>
      <w:r w:rsidRPr="00845560">
        <w:rPr>
          <w:rFonts w:ascii="Times New Roman" w:hAnsi="Times New Roman" w:cs="Times New Roman"/>
          <w:sz w:val="24"/>
          <w:szCs w:val="32"/>
          <w14:ligatures w14:val="none"/>
        </w:rPr>
        <w:t>here</w:t>
      </w:r>
      <w:r w:rsidRPr="00845560">
        <w:rPr>
          <w:rFonts w:ascii="Times New Roman" w:hAnsi="Times New Roman" w:cs="Times New Roman" w:hint="eastAsia"/>
          <w:sz w:val="24"/>
          <w:szCs w:val="32"/>
          <w14:ligatures w14:val="none"/>
        </w:rPr>
        <w:t xml:space="preserve"> </w:t>
      </w:r>
      <m:oMath>
        <m:sSubSup>
          <m:sSubSupPr>
            <m:ctrlPr>
              <w:rPr>
                <w:rFonts w:ascii="Cambria Math" w:hAnsi="Cambria Math" w:cs="Times New Roman"/>
                <w:i/>
                <w:sz w:val="24"/>
                <w:szCs w:val="32"/>
                <w14:ligatures w14:val="none"/>
              </w:rPr>
            </m:ctrlPr>
          </m:sSubSupPr>
          <m:e>
            <m:r>
              <w:rPr>
                <w:rFonts w:ascii="Cambria Math" w:hAnsi="Cambria Math" w:cs="Times New Roman"/>
                <w:sz w:val="24"/>
                <w:szCs w:val="32"/>
                <w14:ligatures w14:val="none"/>
              </w:rPr>
              <m:t>n</m:t>
            </m:r>
          </m:e>
          <m:sub>
            <m:r>
              <w:rPr>
                <w:rFonts w:ascii="Cambria Math" w:hAnsi="Cambria Math" w:cs="Times New Roman"/>
                <w:sz w:val="24"/>
                <w:szCs w:val="32"/>
                <w14:ligatures w14:val="none"/>
              </w:rPr>
              <m:t>d,∞</m:t>
            </m:r>
          </m:sub>
          <m:sup>
            <m:r>
              <w:rPr>
                <w:rFonts w:ascii="Cambria Math" w:hAnsi="Cambria Math" w:cs="Times New Roman"/>
                <w:sz w:val="24"/>
                <w:szCs w:val="32"/>
                <w14:ligatures w14:val="none"/>
              </w:rPr>
              <m:t>vis</m:t>
            </m:r>
          </m:sup>
        </m:sSubSup>
      </m:oMath>
      <w:r w:rsidRPr="00845560">
        <w:rPr>
          <w:rFonts w:ascii="Times New Roman" w:hAnsi="Times New Roman" w:cs="Times New Roman" w:hint="eastAsia"/>
          <w:sz w:val="24"/>
          <w:szCs w:val="32"/>
          <w14:ligatures w14:val="none"/>
        </w:rPr>
        <w:t xml:space="preserve"> </w:t>
      </w:r>
      <w:r w:rsidRPr="00845560">
        <w:rPr>
          <w:rFonts w:ascii="Times New Roman" w:hAnsi="Times New Roman" w:cs="Times New Roman"/>
          <w:sz w:val="24"/>
          <w:szCs w:val="32"/>
          <w14:ligatures w14:val="none"/>
        </w:rPr>
        <w:t>is lower than the initial defect-state occupation under visible-light-induced recombination. This process describes the gradual depletion of conductive defect states and the corresponding conductance depression behavior.</w:t>
      </w:r>
      <w:r w:rsidRPr="00845560">
        <w:rPr>
          <w:rFonts w:ascii="Times New Roman" w:hAnsi="Times New Roman" w:cs="Times New Roman" w:hint="eastAsia"/>
          <w:sz w:val="24"/>
          <w:szCs w:val="32"/>
          <w14:ligatures w14:val="none"/>
        </w:rPr>
        <w:t xml:space="preserve"> </w:t>
      </w:r>
      <w:r w:rsidRPr="00845560">
        <w:rPr>
          <w:rFonts w:ascii="Times New Roman" w:hAnsi="Times New Roman" w:cs="Times New Roman"/>
          <w:sz w:val="24"/>
          <w:szCs w:val="32"/>
          <w14:ligatures w14:val="none"/>
        </w:rPr>
        <w:t>Assuming that the device conductance is approximately proportional to the occupation of conductive defect states, the conductance evolution can be expressed as:</w:t>
      </w:r>
    </w:p>
    <w:p w14:paraId="4045A390" w14:textId="77777777" w:rsidR="003869A3" w:rsidRPr="00845560" w:rsidRDefault="003869A3" w:rsidP="000738B2">
      <w:pPr>
        <w:spacing w:beforeLines="50" w:before="156" w:afterLines="50" w:after="156"/>
        <w:rPr>
          <w:rFonts w:ascii="Times New Roman" w:hAnsi="Times New Roman" w:cs="Times New Roman"/>
          <w:sz w:val="24"/>
          <w:szCs w:val="32"/>
          <w14:ligatures w14:val="none"/>
        </w:rPr>
      </w:pPr>
      <w:bookmarkStart w:id="4" w:name="_Hlk229928762"/>
      <m:oMathPara>
        <m:oMath>
          <m:r>
            <w:rPr>
              <w:rFonts w:ascii="Cambria Math" w:hAnsi="Cambria Math" w:cs="Times New Roman"/>
              <w:sz w:val="24"/>
              <w:szCs w:val="32"/>
              <w14:ligatures w14:val="none"/>
            </w:rPr>
            <m:t>G</m:t>
          </m:r>
          <m:d>
            <m:dPr>
              <m:ctrlPr>
                <w:rPr>
                  <w:rFonts w:ascii="Cambria Math" w:hAnsi="Cambria Math" w:cs="Times New Roman"/>
                  <w:i/>
                  <w:sz w:val="24"/>
                  <w:szCs w:val="32"/>
                  <w14:ligatures w14:val="none"/>
                </w:rPr>
              </m:ctrlPr>
            </m:dPr>
            <m:e>
              <m:r>
                <w:rPr>
                  <w:rFonts w:ascii="Cambria Math" w:hAnsi="Cambria Math" w:cs="Times New Roman"/>
                  <w:sz w:val="24"/>
                  <w:szCs w:val="32"/>
                  <w14:ligatures w14:val="none"/>
                </w:rPr>
                <m:t>t</m:t>
              </m:r>
            </m:e>
          </m:d>
          <m:r>
            <w:rPr>
              <w:rFonts w:ascii="Cambria Math" w:hAnsi="Cambria Math" w:cs="Times New Roman"/>
              <w:sz w:val="24"/>
              <w:szCs w:val="32"/>
              <w14:ligatures w14:val="none"/>
            </w:rPr>
            <m:t>=</m:t>
          </m:r>
          <m:sSub>
            <m:sSubPr>
              <m:ctrlPr>
                <w:rPr>
                  <w:rFonts w:ascii="Cambria Math" w:hAnsi="Cambria Math" w:cs="Times New Roman"/>
                  <w:i/>
                  <w:sz w:val="24"/>
                  <w:szCs w:val="32"/>
                  <w14:ligatures w14:val="none"/>
                </w:rPr>
              </m:ctrlPr>
            </m:sSubPr>
            <m:e>
              <m:r>
                <w:rPr>
                  <w:rFonts w:ascii="Cambria Math" w:hAnsi="Cambria Math" w:cs="Times New Roman" w:hint="eastAsia"/>
                  <w:sz w:val="24"/>
                  <w:szCs w:val="32"/>
                  <w14:ligatures w14:val="none"/>
                </w:rPr>
                <m:t>G</m:t>
              </m:r>
            </m:e>
            <m:sub>
              <m:r>
                <w:rPr>
                  <w:rFonts w:ascii="Cambria Math" w:hAnsi="Cambria Math" w:cs="Times New Roman"/>
                  <w:sz w:val="24"/>
                  <w:szCs w:val="32"/>
                  <w14:ligatures w14:val="none"/>
                </w:rPr>
                <m:t>base</m:t>
              </m:r>
            </m:sub>
          </m:sSub>
          <m:r>
            <w:rPr>
              <w:rFonts w:ascii="Cambria Math" w:hAnsi="Cambria Math" w:cs="Times New Roman"/>
              <w:sz w:val="24"/>
              <w:szCs w:val="32"/>
              <w14:ligatures w14:val="none"/>
            </w:rPr>
            <m:t>+α</m:t>
          </m:r>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n</m:t>
              </m:r>
            </m:e>
            <m:sub>
              <m:r>
                <w:rPr>
                  <w:rFonts w:ascii="Cambria Math" w:hAnsi="Cambria Math" w:cs="Times New Roman"/>
                  <w:sz w:val="24"/>
                  <w:szCs w:val="32"/>
                  <w14:ligatures w14:val="none"/>
                </w:rPr>
                <m:t>d</m:t>
              </m:r>
            </m:sub>
          </m:sSub>
          <m:r>
            <w:rPr>
              <w:rFonts w:ascii="Cambria Math" w:hAnsi="Cambria Math" w:cs="Times New Roman"/>
              <w:sz w:val="24"/>
              <w:szCs w:val="32"/>
              <w14:ligatures w14:val="none"/>
            </w:rPr>
            <m:t>(t)</m:t>
          </m:r>
        </m:oMath>
      </m:oMathPara>
    </w:p>
    <w:p w14:paraId="68626B01" w14:textId="6B488547" w:rsidR="003869A3" w:rsidRPr="00997FE4" w:rsidRDefault="003869A3" w:rsidP="000738B2">
      <w:pPr>
        <w:spacing w:beforeLines="50" w:before="156" w:afterLines="50" w:after="156"/>
        <w:rPr>
          <w:rFonts w:ascii="Times New Roman" w:hAnsi="Times New Roman" w:cs="Times New Roman"/>
          <w:sz w:val="24"/>
          <w:szCs w:val="32"/>
          <w14:ligatures w14:val="none"/>
        </w:rPr>
      </w:pPr>
      <w:bookmarkStart w:id="5" w:name="_Hlk229928800"/>
      <w:bookmarkEnd w:id="4"/>
      <w:r w:rsidRPr="00845560">
        <w:rPr>
          <w:rFonts w:ascii="Times New Roman" w:hAnsi="Times New Roman" w:cs="Times New Roman"/>
          <w:sz w:val="24"/>
          <w:szCs w:val="32"/>
          <w14:ligatures w14:val="none"/>
        </w:rPr>
        <w:t xml:space="preserve">where </w:t>
      </w:r>
      <m:oMath>
        <m:sSub>
          <m:sSubPr>
            <m:ctrlPr>
              <w:rPr>
                <w:rFonts w:ascii="Cambria Math" w:hAnsi="Cambria Math" w:cs="Times New Roman"/>
                <w:i/>
                <w:sz w:val="24"/>
                <w:szCs w:val="32"/>
                <w14:ligatures w14:val="none"/>
              </w:rPr>
            </m:ctrlPr>
          </m:sSubPr>
          <m:e>
            <m:r>
              <w:rPr>
                <w:rFonts w:ascii="Cambria Math" w:hAnsi="Cambria Math" w:cs="Times New Roman" w:hint="eastAsia"/>
                <w:sz w:val="24"/>
                <w:szCs w:val="32"/>
                <w14:ligatures w14:val="none"/>
              </w:rPr>
              <m:t>G</m:t>
            </m:r>
          </m:e>
          <m:sub>
            <m:r>
              <w:rPr>
                <w:rFonts w:ascii="Cambria Math" w:hAnsi="Cambria Math" w:cs="Times New Roman"/>
                <w:sz w:val="24"/>
                <w:szCs w:val="32"/>
                <w14:ligatures w14:val="none"/>
              </w:rPr>
              <m:t>base</m:t>
            </m:r>
          </m:sub>
        </m:sSub>
      </m:oMath>
      <w:r w:rsidRPr="00845560">
        <w:rPr>
          <w:rFonts w:ascii="Times New Roman" w:hAnsi="Times New Roman" w:cs="Times New Roman"/>
          <w:sz w:val="24"/>
          <w:szCs w:val="32"/>
          <w14:ligatures w14:val="none"/>
        </w:rPr>
        <w:t>​ is the baseline conductance and α</w:t>
      </w:r>
      <w:r w:rsidRPr="00845560">
        <w:rPr>
          <w:rFonts w:ascii="Times New Roman" w:hAnsi="Times New Roman" w:cs="Times New Roman" w:hint="eastAsia"/>
          <w:sz w:val="24"/>
          <w:szCs w:val="32"/>
          <w14:ligatures w14:val="none"/>
        </w:rPr>
        <w:t xml:space="preserve"> </w:t>
      </w:r>
      <w:r w:rsidRPr="00845560">
        <w:rPr>
          <w:rFonts w:ascii="Times New Roman" w:hAnsi="Times New Roman" w:cs="Times New Roman"/>
          <w:sz w:val="24"/>
          <w:szCs w:val="32"/>
          <w14:ligatures w14:val="none"/>
        </w:rPr>
        <w:t>is the contribution coefficient of defect-state occupation to the device conductance.</w:t>
      </w:r>
      <w:bookmarkEnd w:id="5"/>
      <w:r w:rsidRPr="00845560">
        <w:rPr>
          <w:rFonts w:ascii="Times New Roman" w:hAnsi="Times New Roman" w:cs="Times New Roman"/>
          <w:sz w:val="24"/>
          <w:szCs w:val="32"/>
          <w14:ligatures w14:val="none"/>
        </w:rPr>
        <w:t xml:space="preserve"> Within the experimentally used optical-pulse range, the gradual evolution of </w:t>
      </w:r>
      <w:proofErr w:type="spellStart"/>
      <w:r>
        <w:rPr>
          <w:rFonts w:ascii="Times New Roman" w:hAnsi="Times New Roman" w:cs="Times New Roman"/>
          <w:sz w:val="24"/>
          <w:szCs w:val="32"/>
          <w14:ligatures w14:val="none"/>
        </w:rPr>
        <w:t>n</w:t>
      </w:r>
      <w:r w:rsidRPr="00993B52">
        <w:rPr>
          <w:rFonts w:ascii="Times New Roman" w:hAnsi="Times New Roman" w:cs="Times New Roman"/>
          <w:sz w:val="24"/>
          <w:szCs w:val="32"/>
          <w:vertAlign w:val="subscript"/>
          <w14:ligatures w14:val="none"/>
        </w:rPr>
        <w:t>d</w:t>
      </w:r>
      <w:proofErr w:type="spellEnd"/>
      <w:r w:rsidRPr="00845560">
        <w:rPr>
          <w:rFonts w:ascii="Times New Roman" w:hAnsi="Times New Roman" w:cs="Times New Roman"/>
          <w:sz w:val="24"/>
          <w:szCs w:val="32"/>
          <w14:ligatures w14:val="none"/>
        </w:rPr>
        <w:t xml:space="preserve"> ​gives rise to smooth and quasi-linear conductance modulation, consistent with the measured potentiation and depression characteristics.</w:t>
      </w:r>
    </w:p>
    <w:p w14:paraId="22AFE653" w14:textId="2ACFA59A" w:rsidR="003869A3" w:rsidRPr="00997FE4" w:rsidRDefault="003869A3" w:rsidP="000738B2">
      <w:pPr>
        <w:widowControl/>
        <w:spacing w:beforeLines="50" w:before="156" w:afterLines="50" w:after="156"/>
        <w:rPr>
          <w:rFonts w:ascii="Times New Roman" w:hAnsi="Times New Roman" w:cs="Times New Roman"/>
          <w:b/>
          <w:i/>
          <w:iCs/>
          <w:kern w:val="0"/>
          <w:sz w:val="24"/>
          <w:szCs w:val="24"/>
          <w14:ligatures w14:val="none"/>
        </w:rPr>
      </w:pPr>
      <w:bookmarkStart w:id="6" w:name="_Hlk229934062"/>
      <w:r w:rsidRPr="00997FE4">
        <w:rPr>
          <w:rFonts w:ascii="Times New Roman" w:hAnsi="Times New Roman" w:cs="Times New Roman"/>
          <w:b/>
          <w:i/>
          <w:iCs/>
          <w:kern w:val="0"/>
          <w:sz w:val="24"/>
          <w:szCs w:val="24"/>
          <w14:ligatures w14:val="none"/>
        </w:rPr>
        <w:t>Note S</w:t>
      </w:r>
      <w:r w:rsidRPr="00997FE4">
        <w:rPr>
          <w:rFonts w:ascii="Times New Roman" w:hAnsi="Times New Roman" w:cs="Times New Roman" w:hint="eastAsia"/>
          <w:b/>
          <w:i/>
          <w:iCs/>
          <w:kern w:val="0"/>
          <w:sz w:val="24"/>
          <w:szCs w:val="24"/>
          <w14:ligatures w14:val="none"/>
        </w:rPr>
        <w:t>2</w:t>
      </w:r>
      <w:r w:rsidRPr="00997FE4">
        <w:rPr>
          <w:rFonts w:ascii="Times New Roman" w:hAnsi="Times New Roman" w:cs="Times New Roman"/>
          <w:b/>
          <w:i/>
          <w:iCs/>
          <w:kern w:val="0"/>
          <w:sz w:val="24"/>
          <w:szCs w:val="24"/>
          <w14:ligatures w14:val="none"/>
        </w:rPr>
        <w:t xml:space="preserve"> Quantification of weight-update nonlinearity</w:t>
      </w:r>
    </w:p>
    <w:bookmarkEnd w:id="6"/>
    <w:p w14:paraId="5123B347" w14:textId="77777777" w:rsidR="003869A3" w:rsidRPr="00845560" w:rsidRDefault="003869A3"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sz w:val="24"/>
          <w:szCs w:val="32"/>
          <w14:ligatures w14:val="none"/>
        </w:rPr>
        <w:t xml:space="preserve">To quantitatively evaluate the nonlinearity of the optical weight-update process, the conductance evolution during potentiation (LTP) and depression (LTD) was analyzed using a standard exponential fitting approach widely adopted for </w:t>
      </w:r>
      <w:proofErr w:type="spellStart"/>
      <w:r w:rsidRPr="00845560">
        <w:rPr>
          <w:rFonts w:ascii="Times New Roman" w:hAnsi="Times New Roman" w:cs="Times New Roman"/>
          <w:sz w:val="24"/>
          <w:szCs w:val="32"/>
          <w14:ligatures w14:val="none"/>
        </w:rPr>
        <w:t>memristive</w:t>
      </w:r>
      <w:proofErr w:type="spellEnd"/>
      <w:r w:rsidRPr="00845560">
        <w:rPr>
          <w:rFonts w:ascii="Times New Roman" w:hAnsi="Times New Roman" w:cs="Times New Roman"/>
          <w:sz w:val="24"/>
          <w:szCs w:val="32"/>
          <w14:ligatures w14:val="none"/>
        </w:rPr>
        <w:t xml:space="preserve"> synaptic devices.</w:t>
      </w:r>
      <w:r w:rsidRPr="00845560">
        <w:rPr>
          <w:rFonts w:ascii="Times New Roman" w:hAnsi="Times New Roman" w:cs="Times New Roman" w:hint="eastAsia"/>
          <w:sz w:val="24"/>
          <w:szCs w:val="32"/>
          <w14:ligatures w14:val="none"/>
        </w:rPr>
        <w:t xml:space="preserve"> </w:t>
      </w:r>
      <w:r w:rsidRPr="00845560">
        <w:rPr>
          <w:rFonts w:ascii="Times New Roman" w:hAnsi="Times New Roman" w:cs="Times New Roman"/>
          <w:sz w:val="24"/>
          <w:szCs w:val="32"/>
          <w14:ligatures w14:val="none"/>
        </w:rPr>
        <w:t>The measured conductance values G</w:t>
      </w:r>
      <w:r w:rsidRPr="00845560">
        <w:rPr>
          <w:rFonts w:ascii="Times New Roman" w:hAnsi="Times New Roman" w:cs="Times New Roman" w:hint="eastAsia"/>
          <w:sz w:val="24"/>
          <w:szCs w:val="32"/>
          <w14:ligatures w14:val="none"/>
        </w:rPr>
        <w:t>(n)</w:t>
      </w:r>
      <w:r w:rsidRPr="00845560">
        <w:rPr>
          <w:rFonts w:ascii="Times New Roman" w:hAnsi="Times New Roman" w:cs="Times New Roman"/>
          <w:sz w:val="24"/>
          <w:szCs w:val="32"/>
          <w14:ligatures w14:val="none"/>
        </w:rPr>
        <w:t xml:space="preserve"> </w:t>
      </w:r>
      <w:proofErr w:type="gramStart"/>
      <w:r w:rsidRPr="00845560">
        <w:rPr>
          <w:rFonts w:ascii="Times New Roman" w:hAnsi="Times New Roman" w:cs="Times New Roman"/>
          <w:sz w:val="24"/>
          <w:szCs w:val="32"/>
          <w14:ligatures w14:val="none"/>
        </w:rPr>
        <w:t>were</w:t>
      </w:r>
      <w:proofErr w:type="gramEnd"/>
      <w:r w:rsidRPr="00845560">
        <w:rPr>
          <w:rFonts w:ascii="Times New Roman" w:hAnsi="Times New Roman" w:cs="Times New Roman"/>
          <w:sz w:val="24"/>
          <w:szCs w:val="32"/>
          <w14:ligatures w14:val="none"/>
        </w:rPr>
        <w:t xml:space="preserve"> first normalized into the range of 0</w:t>
      </w:r>
      <w:r w:rsidRPr="00845560">
        <w:rPr>
          <w:rFonts w:ascii="Times New Roman" w:hAnsi="Times New Roman" w:cs="Times New Roman" w:hint="eastAsia"/>
          <w:sz w:val="24"/>
          <w:szCs w:val="32"/>
          <w14:ligatures w14:val="none"/>
        </w:rPr>
        <w:t>-</w:t>
      </w:r>
      <w:r w:rsidRPr="00845560">
        <w:rPr>
          <w:rFonts w:ascii="Times New Roman" w:hAnsi="Times New Roman" w:cs="Times New Roman"/>
          <w:sz w:val="24"/>
          <w:szCs w:val="32"/>
          <w14:ligatures w14:val="none"/>
        </w:rPr>
        <w:t>1 according to:</w:t>
      </w:r>
    </w:p>
    <w:p w14:paraId="61A17C50" w14:textId="77777777" w:rsidR="003869A3" w:rsidRPr="00845560" w:rsidRDefault="002968C8" w:rsidP="000738B2">
      <w:pPr>
        <w:spacing w:beforeLines="50" w:before="156" w:afterLines="50" w:after="156"/>
        <w:rPr>
          <w:rFonts w:ascii="Times New Roman" w:hAnsi="Times New Roman" w:cs="Times New Roman"/>
          <w:sz w:val="24"/>
          <w:szCs w:val="32"/>
          <w14:ligatures w14:val="none"/>
        </w:rPr>
      </w:pPr>
      <m:oMathPara>
        <m:oMath>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G</m:t>
              </m:r>
            </m:e>
            <m:sub>
              <m:r>
                <w:rPr>
                  <w:rFonts w:ascii="Cambria Math" w:hAnsi="Cambria Math" w:cs="Times New Roman"/>
                  <w:sz w:val="24"/>
                  <w:szCs w:val="32"/>
                  <w14:ligatures w14:val="none"/>
                </w:rPr>
                <m:t>norm</m:t>
              </m:r>
            </m:sub>
          </m:sSub>
          <m:d>
            <m:dPr>
              <m:ctrlPr>
                <w:rPr>
                  <w:rFonts w:ascii="Cambria Math" w:hAnsi="Cambria Math" w:cs="Times New Roman"/>
                  <w:i/>
                  <w:sz w:val="24"/>
                  <w:szCs w:val="32"/>
                  <w14:ligatures w14:val="none"/>
                </w:rPr>
              </m:ctrlPr>
            </m:dPr>
            <m:e>
              <m:r>
                <w:rPr>
                  <w:rFonts w:ascii="Cambria Math" w:hAnsi="Cambria Math" w:cs="Times New Roman"/>
                  <w:sz w:val="24"/>
                  <w:szCs w:val="32"/>
                  <w14:ligatures w14:val="none"/>
                </w:rPr>
                <m:t>n</m:t>
              </m:r>
            </m:e>
          </m:d>
          <m:r>
            <w:rPr>
              <w:rFonts w:ascii="Cambria Math" w:hAnsi="Cambria Math" w:cs="Times New Roman"/>
              <w:sz w:val="24"/>
              <w:szCs w:val="32"/>
              <w14:ligatures w14:val="none"/>
            </w:rPr>
            <m:t>=</m:t>
          </m:r>
          <m:f>
            <m:fPr>
              <m:ctrlPr>
                <w:rPr>
                  <w:rFonts w:ascii="Cambria Math" w:hAnsi="Cambria Math" w:cs="Times New Roman"/>
                  <w:i/>
                  <w:sz w:val="24"/>
                  <w:szCs w:val="32"/>
                  <w14:ligatures w14:val="none"/>
                </w:rPr>
              </m:ctrlPr>
            </m:fPr>
            <m:num>
              <m:r>
                <w:rPr>
                  <w:rFonts w:ascii="Cambria Math" w:hAnsi="Cambria Math" w:cs="Times New Roman"/>
                  <w:sz w:val="24"/>
                  <w:szCs w:val="32"/>
                  <w14:ligatures w14:val="none"/>
                </w:rPr>
                <m:t>G(n)-</m:t>
              </m:r>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G</m:t>
                  </m:r>
                </m:e>
                <m:sub>
                  <m:r>
                    <w:rPr>
                      <w:rFonts w:ascii="Cambria Math" w:hAnsi="Cambria Math" w:cs="Times New Roman"/>
                      <w:sz w:val="24"/>
                      <w:szCs w:val="32"/>
                      <w14:ligatures w14:val="none"/>
                    </w:rPr>
                    <m:t>min</m:t>
                  </m:r>
                </m:sub>
              </m:sSub>
            </m:num>
            <m:den>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G</m:t>
                  </m:r>
                </m:e>
                <m:sub>
                  <m:r>
                    <w:rPr>
                      <w:rFonts w:ascii="Cambria Math" w:hAnsi="Cambria Math" w:cs="Times New Roman"/>
                      <w:sz w:val="24"/>
                      <w:szCs w:val="32"/>
                      <w14:ligatures w14:val="none"/>
                    </w:rPr>
                    <m:t>max</m:t>
                  </m:r>
                </m:sub>
              </m:sSub>
              <m:r>
                <w:rPr>
                  <w:rFonts w:ascii="Cambria Math" w:hAnsi="Cambria Math" w:cs="Times New Roman"/>
                  <w:sz w:val="24"/>
                  <w:szCs w:val="32"/>
                  <w14:ligatures w14:val="none"/>
                </w:rPr>
                <m:t>-</m:t>
              </m:r>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G</m:t>
                  </m:r>
                </m:e>
                <m:sub>
                  <m:r>
                    <w:rPr>
                      <w:rFonts w:ascii="Cambria Math" w:hAnsi="Cambria Math" w:cs="Times New Roman"/>
                      <w:sz w:val="24"/>
                      <w:szCs w:val="32"/>
                      <w14:ligatures w14:val="none"/>
                    </w:rPr>
                    <m:t>min</m:t>
                  </m:r>
                </m:sub>
              </m:sSub>
            </m:den>
          </m:f>
        </m:oMath>
      </m:oMathPara>
    </w:p>
    <w:p w14:paraId="0B2AFAE2" w14:textId="77777777" w:rsidR="003869A3" w:rsidRPr="00845560" w:rsidRDefault="003869A3"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sz w:val="24"/>
          <w:szCs w:val="32"/>
          <w14:ligatures w14:val="none"/>
        </w:rPr>
        <w:t xml:space="preserve">where </w:t>
      </w:r>
      <w:proofErr w:type="spellStart"/>
      <w:r w:rsidRPr="00845560">
        <w:rPr>
          <w:rFonts w:ascii="Times New Roman" w:hAnsi="Times New Roman" w:cs="Times New Roman"/>
          <w:sz w:val="24"/>
          <w:szCs w:val="32"/>
          <w14:ligatures w14:val="none"/>
        </w:rPr>
        <w:t>G</w:t>
      </w:r>
      <w:r w:rsidRPr="00845560">
        <w:rPr>
          <w:rFonts w:ascii="Times New Roman" w:hAnsi="Times New Roman" w:cs="Times New Roman"/>
          <w:sz w:val="24"/>
          <w:szCs w:val="32"/>
          <w:vertAlign w:val="subscript"/>
          <w14:ligatures w14:val="none"/>
        </w:rPr>
        <w:t>min</w:t>
      </w:r>
      <w:proofErr w:type="spellEnd"/>
      <w:r w:rsidRPr="00845560">
        <w:rPr>
          <w:rFonts w:ascii="Times New Roman" w:hAnsi="Times New Roman" w:cs="Times New Roman"/>
          <w:sz w:val="24"/>
          <w:szCs w:val="32"/>
          <w14:ligatures w14:val="none"/>
        </w:rPr>
        <w:t xml:space="preserve"> and </w:t>
      </w:r>
      <w:proofErr w:type="spellStart"/>
      <w:r w:rsidRPr="00845560">
        <w:rPr>
          <w:rFonts w:ascii="Times New Roman" w:hAnsi="Times New Roman" w:cs="Times New Roman"/>
          <w:sz w:val="24"/>
          <w:szCs w:val="32"/>
          <w14:ligatures w14:val="none"/>
        </w:rPr>
        <w:t>G</w:t>
      </w:r>
      <w:r w:rsidRPr="00845560">
        <w:rPr>
          <w:rFonts w:ascii="Times New Roman" w:hAnsi="Times New Roman" w:cs="Times New Roman"/>
          <w:sz w:val="24"/>
          <w:szCs w:val="32"/>
          <w:vertAlign w:val="subscript"/>
          <w14:ligatures w14:val="none"/>
        </w:rPr>
        <w:t>max</w:t>
      </w:r>
      <w:proofErr w:type="spellEnd"/>
      <w:r w:rsidRPr="00845560">
        <w:rPr>
          <w:rFonts w:ascii="Times New Roman" w:hAnsi="Times New Roman" w:cs="Times New Roman"/>
          <w:sz w:val="24"/>
          <w:szCs w:val="32"/>
          <w14:ligatures w14:val="none"/>
        </w:rPr>
        <w:t xml:space="preserve"> represent the minimum and maximum conductance states within one complete update cycle, respectively.</w:t>
      </w:r>
      <w:r>
        <w:rPr>
          <w:rFonts w:ascii="Times New Roman" w:hAnsi="Times New Roman" w:cs="Times New Roman"/>
          <w:sz w:val="24"/>
          <w:szCs w:val="32"/>
          <w14:ligatures w14:val="none"/>
        </w:rPr>
        <w:t xml:space="preserve"> </w:t>
      </w:r>
      <w:r w:rsidRPr="00845560">
        <w:rPr>
          <w:rFonts w:ascii="Times New Roman" w:hAnsi="Times New Roman" w:cs="Times New Roman"/>
          <w:sz w:val="24"/>
          <w:szCs w:val="32"/>
          <w14:ligatures w14:val="none"/>
        </w:rPr>
        <w:t>For the potentiation (LTP) process, the normalized conductance evolution was fitted using:</w:t>
      </w:r>
    </w:p>
    <w:p w14:paraId="0AE76036" w14:textId="77777777" w:rsidR="003869A3" w:rsidRPr="00845560" w:rsidRDefault="002968C8" w:rsidP="000738B2">
      <w:pPr>
        <w:spacing w:beforeLines="50" w:before="156" w:afterLines="50" w:after="156"/>
        <w:rPr>
          <w:rFonts w:ascii="Times New Roman" w:hAnsi="Times New Roman" w:cs="Times New Roman"/>
          <w:sz w:val="24"/>
          <w:szCs w:val="32"/>
          <w14:ligatures w14:val="none"/>
        </w:rPr>
      </w:pPr>
      <m:oMathPara>
        <m:oMath>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G</m:t>
              </m:r>
            </m:e>
            <m:sub>
              <m:r>
                <w:rPr>
                  <w:rFonts w:ascii="Cambria Math" w:hAnsi="Cambria Math" w:cs="Times New Roman"/>
                  <w:sz w:val="24"/>
                  <w:szCs w:val="32"/>
                  <w14:ligatures w14:val="none"/>
                </w:rPr>
                <m:t>p</m:t>
              </m:r>
            </m:sub>
          </m:sSub>
          <m:d>
            <m:dPr>
              <m:ctrlPr>
                <w:rPr>
                  <w:rFonts w:ascii="Cambria Math" w:hAnsi="Cambria Math" w:cs="Times New Roman"/>
                  <w:i/>
                  <w:sz w:val="24"/>
                  <w:szCs w:val="32"/>
                  <w14:ligatures w14:val="none"/>
                </w:rPr>
              </m:ctrlPr>
            </m:dPr>
            <m:e>
              <m:r>
                <w:rPr>
                  <w:rFonts w:ascii="Cambria Math" w:hAnsi="Cambria Math" w:cs="Times New Roman"/>
                  <w:sz w:val="24"/>
                  <w:szCs w:val="32"/>
                  <w14:ligatures w14:val="none"/>
                </w:rPr>
                <m:t>n</m:t>
              </m:r>
            </m:e>
          </m:d>
          <m:r>
            <w:rPr>
              <w:rFonts w:ascii="Cambria Math" w:hAnsi="Cambria Math" w:cs="Times New Roman"/>
              <w:sz w:val="24"/>
              <w:szCs w:val="32"/>
              <w14:ligatures w14:val="none"/>
            </w:rPr>
            <m:t>=</m:t>
          </m:r>
          <m:f>
            <m:fPr>
              <m:ctrlPr>
                <w:rPr>
                  <w:rFonts w:ascii="Cambria Math" w:hAnsi="Cambria Math" w:cs="Times New Roman"/>
                  <w:i/>
                  <w:sz w:val="24"/>
                  <w:szCs w:val="32"/>
                  <w14:ligatures w14:val="none"/>
                </w:rPr>
              </m:ctrlPr>
            </m:fPr>
            <m:num>
              <m:r>
                <w:rPr>
                  <w:rFonts w:ascii="Cambria Math" w:hAnsi="Cambria Math" w:cs="Times New Roman"/>
                  <w:sz w:val="24"/>
                  <w:szCs w:val="32"/>
                  <w14:ligatures w14:val="none"/>
                </w:rPr>
                <m:t>1-</m:t>
              </m:r>
              <m:r>
                <m:rPr>
                  <m:sty m:val="p"/>
                </m:rPr>
                <w:rPr>
                  <w:rFonts w:ascii="Cambria Math" w:hAnsi="Cambria Math" w:cs="Times New Roman"/>
                  <w:sz w:val="24"/>
                  <w:szCs w:val="32"/>
                  <w14:ligatures w14:val="none"/>
                </w:rPr>
                <m:t>exp⁡</m:t>
              </m:r>
              <m:r>
                <w:rPr>
                  <w:rFonts w:ascii="Cambria Math" w:hAnsi="Cambria Math" w:cs="Times New Roman"/>
                  <w:sz w:val="24"/>
                  <w:szCs w:val="32"/>
                  <w14:ligatures w14:val="none"/>
                </w:rPr>
                <m:t>(-</m:t>
              </m:r>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α</m:t>
                  </m:r>
                </m:e>
                <m:sub>
                  <m:r>
                    <w:rPr>
                      <w:rFonts w:ascii="Cambria Math" w:hAnsi="Cambria Math" w:cs="Times New Roman"/>
                      <w:sz w:val="24"/>
                      <w:szCs w:val="32"/>
                      <w14:ligatures w14:val="none"/>
                    </w:rPr>
                    <m:t>p</m:t>
                  </m:r>
                </m:sub>
              </m:sSub>
              <m:r>
                <w:rPr>
                  <w:rFonts w:ascii="Cambria Math" w:hAnsi="Cambria Math" w:cs="Times New Roman"/>
                  <w:sz w:val="24"/>
                  <w:szCs w:val="32"/>
                  <w14:ligatures w14:val="none"/>
                </w:rPr>
                <m:t>n)</m:t>
              </m:r>
            </m:num>
            <m:den>
              <m:r>
                <w:rPr>
                  <w:rFonts w:ascii="Cambria Math" w:hAnsi="Cambria Math" w:cs="Times New Roman"/>
                  <w:sz w:val="24"/>
                  <w:szCs w:val="32"/>
                  <w14:ligatures w14:val="none"/>
                </w:rPr>
                <m:t>1-</m:t>
              </m:r>
              <m:r>
                <m:rPr>
                  <m:sty m:val="p"/>
                </m:rPr>
                <w:rPr>
                  <w:rFonts w:ascii="Cambria Math" w:hAnsi="Cambria Math" w:cs="Times New Roman"/>
                  <w:sz w:val="24"/>
                  <w:szCs w:val="32"/>
                  <w14:ligatures w14:val="none"/>
                </w:rPr>
                <m:t>exp⁡</m:t>
              </m:r>
              <m:r>
                <w:rPr>
                  <w:rFonts w:ascii="Cambria Math" w:hAnsi="Cambria Math" w:cs="Times New Roman"/>
                  <w:sz w:val="24"/>
                  <w:szCs w:val="32"/>
                  <w14:ligatures w14:val="none"/>
                </w:rPr>
                <m:t>(-</m:t>
              </m:r>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α</m:t>
                  </m:r>
                </m:e>
                <m:sub>
                  <m:r>
                    <w:rPr>
                      <w:rFonts w:ascii="Cambria Math" w:hAnsi="Cambria Math" w:cs="Times New Roman"/>
                      <w:sz w:val="24"/>
                      <w:szCs w:val="32"/>
                      <w14:ligatures w14:val="none"/>
                    </w:rPr>
                    <m:t>p</m:t>
                  </m:r>
                </m:sub>
              </m:sSub>
              <m:r>
                <w:rPr>
                  <w:rFonts w:ascii="Cambria Math" w:hAnsi="Cambria Math" w:cs="Times New Roman"/>
                  <w:sz w:val="24"/>
                  <w:szCs w:val="32"/>
                  <w14:ligatures w14:val="none"/>
                </w:rPr>
                <m:t>N)</m:t>
              </m:r>
            </m:den>
          </m:f>
        </m:oMath>
      </m:oMathPara>
    </w:p>
    <w:p w14:paraId="69629C41" w14:textId="77777777" w:rsidR="003869A3" w:rsidRPr="00845560" w:rsidRDefault="003869A3"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sz w:val="24"/>
          <w:szCs w:val="32"/>
          <w14:ligatures w14:val="none"/>
        </w:rPr>
        <w:t>For the depression (LTD) process, the conductance was first transformed into an increasing form:</w:t>
      </w:r>
    </w:p>
    <w:p w14:paraId="07116300" w14:textId="77777777" w:rsidR="003869A3" w:rsidRPr="00845560" w:rsidRDefault="002968C8" w:rsidP="000738B2">
      <w:pPr>
        <w:spacing w:beforeLines="50" w:before="156" w:afterLines="50" w:after="156"/>
        <w:rPr>
          <w:rFonts w:ascii="Times New Roman" w:hAnsi="Times New Roman" w:cs="Times New Roman"/>
          <w:sz w:val="24"/>
          <w:szCs w:val="32"/>
          <w14:ligatures w14:val="none"/>
        </w:rPr>
      </w:pPr>
      <m:oMathPara>
        <m:oMath>
          <m:sSubSup>
            <m:sSubSupPr>
              <m:ctrlPr>
                <w:rPr>
                  <w:rFonts w:ascii="Cambria Math" w:hAnsi="Cambria Math" w:cs="Times New Roman"/>
                  <w:i/>
                  <w:sz w:val="24"/>
                  <w:szCs w:val="32"/>
                  <w14:ligatures w14:val="none"/>
                </w:rPr>
              </m:ctrlPr>
            </m:sSubSupPr>
            <m:e>
              <m:r>
                <w:rPr>
                  <w:rFonts w:ascii="Cambria Math" w:hAnsi="Cambria Math" w:cs="Times New Roman"/>
                  <w:sz w:val="24"/>
                  <w:szCs w:val="32"/>
                  <w14:ligatures w14:val="none"/>
                </w:rPr>
                <m:t>G</m:t>
              </m:r>
            </m:e>
            <m:sub>
              <m:r>
                <w:rPr>
                  <w:rFonts w:ascii="Cambria Math" w:hAnsi="Cambria Math" w:cs="Times New Roman"/>
                  <w:sz w:val="24"/>
                  <w:szCs w:val="32"/>
                  <w14:ligatures w14:val="none"/>
                </w:rPr>
                <m:t>D</m:t>
              </m:r>
            </m:sub>
            <m:sup>
              <m:r>
                <w:rPr>
                  <w:rFonts w:ascii="Cambria Math" w:hAnsi="Cambria Math" w:cs="Times New Roman"/>
                  <w:sz w:val="24"/>
                  <w:szCs w:val="32"/>
                  <w14:ligatures w14:val="none"/>
                </w:rPr>
                <m:t>*</m:t>
              </m:r>
            </m:sup>
          </m:sSubSup>
          <m:d>
            <m:dPr>
              <m:ctrlPr>
                <w:rPr>
                  <w:rFonts w:ascii="Cambria Math" w:hAnsi="Cambria Math" w:cs="Times New Roman"/>
                  <w:i/>
                  <w:sz w:val="24"/>
                  <w:szCs w:val="32"/>
                  <w14:ligatures w14:val="none"/>
                </w:rPr>
              </m:ctrlPr>
            </m:dPr>
            <m:e>
              <m:r>
                <w:rPr>
                  <w:rFonts w:ascii="Cambria Math" w:hAnsi="Cambria Math" w:cs="Times New Roman"/>
                  <w:sz w:val="24"/>
                  <w:szCs w:val="32"/>
                  <w14:ligatures w14:val="none"/>
                </w:rPr>
                <m:t>n</m:t>
              </m:r>
            </m:e>
          </m:d>
          <m:r>
            <w:rPr>
              <w:rFonts w:ascii="Cambria Math" w:hAnsi="Cambria Math" w:cs="Times New Roman"/>
              <w:sz w:val="24"/>
              <w:szCs w:val="32"/>
              <w14:ligatures w14:val="none"/>
            </w:rPr>
            <m:t>=</m:t>
          </m:r>
          <m:f>
            <m:fPr>
              <m:ctrlPr>
                <w:rPr>
                  <w:rFonts w:ascii="Cambria Math" w:hAnsi="Cambria Math" w:cs="Times New Roman"/>
                  <w:i/>
                  <w:sz w:val="24"/>
                  <w:szCs w:val="32"/>
                  <w14:ligatures w14:val="none"/>
                </w:rPr>
              </m:ctrlPr>
            </m:fPr>
            <m:num>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G</m:t>
                  </m:r>
                </m:e>
                <m:sub>
                  <m:r>
                    <w:rPr>
                      <w:rFonts w:ascii="Cambria Math" w:hAnsi="Cambria Math" w:cs="Times New Roman"/>
                      <w:sz w:val="24"/>
                      <w:szCs w:val="32"/>
                      <w14:ligatures w14:val="none"/>
                    </w:rPr>
                    <m:t>max</m:t>
                  </m:r>
                </m:sub>
              </m:sSub>
              <m:r>
                <w:rPr>
                  <w:rFonts w:ascii="Cambria Math" w:hAnsi="Cambria Math" w:cs="Times New Roman"/>
                  <w:sz w:val="24"/>
                  <w:szCs w:val="32"/>
                  <w14:ligatures w14:val="none"/>
                </w:rPr>
                <m:t>-G(n)</m:t>
              </m:r>
            </m:num>
            <m:den>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G</m:t>
                  </m:r>
                </m:e>
                <m:sub>
                  <m:r>
                    <w:rPr>
                      <w:rFonts w:ascii="Cambria Math" w:hAnsi="Cambria Math" w:cs="Times New Roman"/>
                      <w:sz w:val="24"/>
                      <w:szCs w:val="32"/>
                      <w14:ligatures w14:val="none"/>
                    </w:rPr>
                    <m:t>max</m:t>
                  </m:r>
                </m:sub>
              </m:sSub>
              <m:r>
                <w:rPr>
                  <w:rFonts w:ascii="Cambria Math" w:hAnsi="Cambria Math" w:cs="Times New Roman"/>
                  <w:sz w:val="24"/>
                  <w:szCs w:val="32"/>
                  <w14:ligatures w14:val="none"/>
                </w:rPr>
                <m:t>-</m:t>
              </m:r>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G</m:t>
                  </m:r>
                </m:e>
                <m:sub>
                  <m:r>
                    <w:rPr>
                      <w:rFonts w:ascii="Cambria Math" w:hAnsi="Cambria Math" w:cs="Times New Roman"/>
                      <w:sz w:val="24"/>
                      <w:szCs w:val="32"/>
                      <w14:ligatures w14:val="none"/>
                    </w:rPr>
                    <m:t>min</m:t>
                  </m:r>
                </m:sub>
              </m:sSub>
            </m:den>
          </m:f>
        </m:oMath>
      </m:oMathPara>
    </w:p>
    <w:p w14:paraId="410FB45E" w14:textId="77777777" w:rsidR="003869A3" w:rsidRPr="00845560" w:rsidRDefault="003869A3"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sz w:val="24"/>
          <w:szCs w:val="32"/>
          <w14:ligatures w14:val="none"/>
        </w:rPr>
        <w:t>and then fitted using the same expression:</w:t>
      </w:r>
    </w:p>
    <w:p w14:paraId="12874AED" w14:textId="77777777" w:rsidR="003869A3" w:rsidRPr="00845560" w:rsidRDefault="002968C8" w:rsidP="000738B2">
      <w:pPr>
        <w:spacing w:beforeLines="50" w:before="156" w:afterLines="50" w:after="156"/>
        <w:rPr>
          <w:rFonts w:ascii="Times New Roman" w:hAnsi="Times New Roman" w:cs="Times New Roman"/>
          <w:sz w:val="24"/>
          <w:szCs w:val="32"/>
          <w14:ligatures w14:val="none"/>
        </w:rPr>
      </w:pPr>
      <m:oMathPara>
        <m:oMath>
          <m:sSubSup>
            <m:sSubSupPr>
              <m:ctrlPr>
                <w:rPr>
                  <w:rFonts w:ascii="Cambria Math" w:hAnsi="Cambria Math" w:cs="Times New Roman"/>
                  <w:i/>
                  <w:sz w:val="24"/>
                  <w:szCs w:val="32"/>
                  <w14:ligatures w14:val="none"/>
                </w:rPr>
              </m:ctrlPr>
            </m:sSubSupPr>
            <m:e>
              <m:r>
                <w:rPr>
                  <w:rFonts w:ascii="Cambria Math" w:hAnsi="Cambria Math" w:cs="Times New Roman"/>
                  <w:sz w:val="24"/>
                  <w:szCs w:val="32"/>
                  <w14:ligatures w14:val="none"/>
                </w:rPr>
                <m:t>G</m:t>
              </m:r>
            </m:e>
            <m:sub>
              <m:r>
                <w:rPr>
                  <w:rFonts w:ascii="Cambria Math" w:hAnsi="Cambria Math" w:cs="Times New Roman"/>
                  <w:sz w:val="24"/>
                  <w:szCs w:val="32"/>
                  <w14:ligatures w14:val="none"/>
                </w:rPr>
                <m:t>D</m:t>
              </m:r>
            </m:sub>
            <m:sup>
              <m:r>
                <w:rPr>
                  <w:rFonts w:ascii="Cambria Math" w:hAnsi="Cambria Math" w:cs="Times New Roman"/>
                  <w:sz w:val="24"/>
                  <w:szCs w:val="32"/>
                  <w14:ligatures w14:val="none"/>
                </w:rPr>
                <m:t>*</m:t>
              </m:r>
            </m:sup>
          </m:sSubSup>
          <m:d>
            <m:dPr>
              <m:ctrlPr>
                <w:rPr>
                  <w:rFonts w:ascii="Cambria Math" w:hAnsi="Cambria Math" w:cs="Times New Roman"/>
                  <w:i/>
                  <w:sz w:val="24"/>
                  <w:szCs w:val="32"/>
                  <w14:ligatures w14:val="none"/>
                </w:rPr>
              </m:ctrlPr>
            </m:dPr>
            <m:e>
              <m:r>
                <w:rPr>
                  <w:rFonts w:ascii="Cambria Math" w:hAnsi="Cambria Math" w:cs="Times New Roman"/>
                  <w:sz w:val="24"/>
                  <w:szCs w:val="32"/>
                  <w14:ligatures w14:val="none"/>
                </w:rPr>
                <m:t>n</m:t>
              </m:r>
            </m:e>
          </m:d>
          <m:r>
            <w:rPr>
              <w:rFonts w:ascii="Cambria Math" w:hAnsi="Cambria Math" w:cs="Times New Roman"/>
              <w:sz w:val="24"/>
              <w:szCs w:val="32"/>
              <w14:ligatures w14:val="none"/>
            </w:rPr>
            <m:t>=</m:t>
          </m:r>
          <m:f>
            <m:fPr>
              <m:ctrlPr>
                <w:rPr>
                  <w:rFonts w:ascii="Cambria Math" w:hAnsi="Cambria Math" w:cs="Times New Roman"/>
                  <w:i/>
                  <w:sz w:val="24"/>
                  <w:szCs w:val="32"/>
                  <w14:ligatures w14:val="none"/>
                </w:rPr>
              </m:ctrlPr>
            </m:fPr>
            <m:num>
              <m:r>
                <w:rPr>
                  <w:rFonts w:ascii="Cambria Math" w:hAnsi="Cambria Math" w:cs="Times New Roman"/>
                  <w:sz w:val="24"/>
                  <w:szCs w:val="32"/>
                  <w14:ligatures w14:val="none"/>
                </w:rPr>
                <m:t>1-</m:t>
              </m:r>
              <m:r>
                <m:rPr>
                  <m:sty m:val="p"/>
                </m:rPr>
                <w:rPr>
                  <w:rFonts w:ascii="Cambria Math" w:hAnsi="Cambria Math" w:cs="Times New Roman"/>
                  <w:sz w:val="24"/>
                  <w:szCs w:val="32"/>
                  <w14:ligatures w14:val="none"/>
                </w:rPr>
                <m:t>exp⁡</m:t>
              </m:r>
              <m:r>
                <w:rPr>
                  <w:rFonts w:ascii="Cambria Math" w:hAnsi="Cambria Math" w:cs="Times New Roman"/>
                  <w:sz w:val="24"/>
                  <w:szCs w:val="32"/>
                  <w14:ligatures w14:val="none"/>
                </w:rPr>
                <m:t>(-</m:t>
              </m:r>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α</m:t>
                  </m:r>
                </m:e>
                <m:sub>
                  <m:r>
                    <w:rPr>
                      <w:rFonts w:ascii="Cambria Math" w:hAnsi="Cambria Math" w:cs="Times New Roman"/>
                      <w:sz w:val="24"/>
                      <w:szCs w:val="32"/>
                      <w14:ligatures w14:val="none"/>
                    </w:rPr>
                    <m:t>d</m:t>
                  </m:r>
                </m:sub>
              </m:sSub>
              <m:r>
                <w:rPr>
                  <w:rFonts w:ascii="Cambria Math" w:hAnsi="Cambria Math" w:cs="Times New Roman"/>
                  <w:sz w:val="24"/>
                  <w:szCs w:val="32"/>
                  <w14:ligatures w14:val="none"/>
                </w:rPr>
                <m:t>n)</m:t>
              </m:r>
            </m:num>
            <m:den>
              <m:r>
                <w:rPr>
                  <w:rFonts w:ascii="Cambria Math" w:hAnsi="Cambria Math" w:cs="Times New Roman"/>
                  <w:sz w:val="24"/>
                  <w:szCs w:val="32"/>
                  <w14:ligatures w14:val="none"/>
                </w:rPr>
                <m:t>1-</m:t>
              </m:r>
              <m:r>
                <m:rPr>
                  <m:sty m:val="p"/>
                </m:rPr>
                <w:rPr>
                  <w:rFonts w:ascii="Cambria Math" w:hAnsi="Cambria Math" w:cs="Times New Roman"/>
                  <w:sz w:val="24"/>
                  <w:szCs w:val="32"/>
                  <w14:ligatures w14:val="none"/>
                </w:rPr>
                <m:t>exp⁡</m:t>
              </m:r>
              <m:r>
                <w:rPr>
                  <w:rFonts w:ascii="Cambria Math" w:hAnsi="Cambria Math" w:cs="Times New Roman"/>
                  <w:sz w:val="24"/>
                  <w:szCs w:val="32"/>
                  <w14:ligatures w14:val="none"/>
                </w:rPr>
                <m:t>(-</m:t>
              </m:r>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α</m:t>
                  </m:r>
                </m:e>
                <m:sub>
                  <m:r>
                    <w:rPr>
                      <w:rFonts w:ascii="Cambria Math" w:hAnsi="Cambria Math" w:cs="Times New Roman"/>
                      <w:sz w:val="24"/>
                      <w:szCs w:val="32"/>
                      <w14:ligatures w14:val="none"/>
                    </w:rPr>
                    <m:t>d</m:t>
                  </m:r>
                </m:sub>
              </m:sSub>
              <m:r>
                <w:rPr>
                  <w:rFonts w:ascii="Cambria Math" w:hAnsi="Cambria Math" w:cs="Times New Roman"/>
                  <w:sz w:val="24"/>
                  <w:szCs w:val="32"/>
                  <w14:ligatures w14:val="none"/>
                </w:rPr>
                <m:t>N)</m:t>
              </m:r>
            </m:den>
          </m:f>
        </m:oMath>
      </m:oMathPara>
    </w:p>
    <w:p w14:paraId="6B52123A" w14:textId="77777777" w:rsidR="003869A3" w:rsidRPr="00845560" w:rsidRDefault="003869A3"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sz w:val="24"/>
          <w:szCs w:val="32"/>
          <w14:ligatures w14:val="none"/>
        </w:rPr>
        <w:t>In these equations, n denotes the pulse number, N is the total number of applied pulses, and α</w:t>
      </w:r>
      <w:r w:rsidRPr="00845560">
        <w:rPr>
          <w:rFonts w:ascii="Times New Roman" w:hAnsi="Times New Roman" w:cs="Times New Roman"/>
          <w:sz w:val="24"/>
          <w:szCs w:val="32"/>
          <w:vertAlign w:val="subscript"/>
          <w14:ligatures w14:val="none"/>
        </w:rPr>
        <w:t>p</w:t>
      </w:r>
      <w:r w:rsidRPr="00845560">
        <w:rPr>
          <w:rFonts w:ascii="Times New Roman" w:hAnsi="Times New Roman" w:cs="Times New Roman"/>
          <w:sz w:val="24"/>
          <w:szCs w:val="32"/>
          <w14:ligatures w14:val="none"/>
        </w:rPr>
        <w:t xml:space="preserve"> and α</w:t>
      </w:r>
      <w:r w:rsidRPr="00845560">
        <w:rPr>
          <w:rFonts w:ascii="Times New Roman" w:hAnsi="Times New Roman" w:cs="Times New Roman"/>
          <w:sz w:val="24"/>
          <w:szCs w:val="32"/>
          <w:vertAlign w:val="subscript"/>
          <w14:ligatures w14:val="none"/>
        </w:rPr>
        <w:t>d</w:t>
      </w:r>
      <w:r w:rsidRPr="00845560">
        <w:rPr>
          <w:rFonts w:ascii="Times New Roman" w:hAnsi="Times New Roman" w:cs="Times New Roman"/>
          <w:sz w:val="24"/>
          <w:szCs w:val="32"/>
          <w14:ligatures w14:val="none"/>
        </w:rPr>
        <w:t xml:space="preserve"> correspond to the nonlinearity factors for the potentiation and depression processes, respectively. The fitting parameters were extracted by least-squares fitting of the experimental data. The LTP and LTD processes were treated independently, and pulse numbers were re-indexed from n = 0 to N.</w:t>
      </w:r>
    </w:p>
    <w:p w14:paraId="46923ABF" w14:textId="77777777" w:rsidR="003869A3" w:rsidRPr="00845560" w:rsidRDefault="003869A3"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sz w:val="24"/>
          <w:szCs w:val="32"/>
          <w14:ligatures w14:val="none"/>
        </w:rPr>
        <w:t>The parameter α reflects the deviation of the conductance evolution from an ideal linear update. A larger α value corresponds to stronger exponential saturation behavior, whereas a smaller α value indicates a more gradual and nearly linear conductance evolution. In the limit of α → 0, the model approaches an ideal linear relationship.</w:t>
      </w:r>
    </w:p>
    <w:p w14:paraId="72E49F01" w14:textId="77777777" w:rsidR="003869A3" w:rsidRPr="00845560" w:rsidRDefault="003869A3"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sz w:val="24"/>
          <w:szCs w:val="32"/>
          <w14:ligatures w14:val="none"/>
        </w:rPr>
        <w:t>Therefore, smaller α</w:t>
      </w:r>
      <w:r w:rsidRPr="00845560">
        <w:rPr>
          <w:rFonts w:ascii="Times New Roman" w:hAnsi="Times New Roman" w:cs="Times New Roman"/>
          <w:sz w:val="24"/>
          <w:szCs w:val="32"/>
          <w:vertAlign w:val="subscript"/>
          <w14:ligatures w14:val="none"/>
        </w:rPr>
        <w:t>p</w:t>
      </w:r>
      <w:r w:rsidRPr="00845560">
        <w:rPr>
          <w:rFonts w:ascii="Times New Roman" w:hAnsi="Times New Roman" w:cs="Times New Roman"/>
          <w:sz w:val="24"/>
          <w:szCs w:val="32"/>
          <w14:ligatures w14:val="none"/>
        </w:rPr>
        <w:t xml:space="preserve"> and α</w:t>
      </w:r>
      <w:r w:rsidRPr="00845560">
        <w:rPr>
          <w:rFonts w:ascii="Times New Roman" w:hAnsi="Times New Roman" w:cs="Times New Roman"/>
          <w:sz w:val="24"/>
          <w:szCs w:val="32"/>
          <w:vertAlign w:val="subscript"/>
          <w14:ligatures w14:val="none"/>
        </w:rPr>
        <w:t>d</w:t>
      </w:r>
      <w:r w:rsidRPr="00845560">
        <w:rPr>
          <w:rFonts w:ascii="Times New Roman" w:hAnsi="Times New Roman" w:cs="Times New Roman"/>
          <w:sz w:val="24"/>
          <w:szCs w:val="32"/>
          <w14:ligatures w14:val="none"/>
        </w:rPr>
        <w:t xml:space="preserve"> values indicate improved linearity and more uniform weight-update characteristics, which are desirable for accurate and stable neuromorphic computing.</w:t>
      </w:r>
    </w:p>
    <w:p w14:paraId="47B4DF9A" w14:textId="4CD5E984" w:rsidR="003869A3" w:rsidRPr="00997FE4" w:rsidRDefault="003869A3" w:rsidP="000738B2">
      <w:pPr>
        <w:widowControl/>
        <w:spacing w:beforeLines="50" w:before="156" w:afterLines="50" w:after="156"/>
        <w:rPr>
          <w:rFonts w:ascii="Times New Roman" w:hAnsi="Times New Roman" w:cs="Times New Roman"/>
          <w:b/>
          <w:i/>
          <w:iCs/>
          <w:kern w:val="0"/>
          <w:sz w:val="24"/>
          <w:szCs w:val="24"/>
          <w14:ligatures w14:val="none"/>
        </w:rPr>
      </w:pPr>
      <w:bookmarkStart w:id="7" w:name="_Hlk229933528"/>
      <w:r w:rsidRPr="00997FE4">
        <w:rPr>
          <w:rFonts w:ascii="Times New Roman" w:hAnsi="Times New Roman" w:cs="Times New Roman"/>
          <w:b/>
          <w:i/>
          <w:iCs/>
          <w:kern w:val="0"/>
          <w:sz w:val="24"/>
          <w:szCs w:val="24"/>
          <w14:ligatures w14:val="none"/>
        </w:rPr>
        <w:t>Note S</w:t>
      </w:r>
      <w:r w:rsidRPr="00997FE4">
        <w:rPr>
          <w:rFonts w:ascii="Times New Roman" w:hAnsi="Times New Roman" w:cs="Times New Roman" w:hint="eastAsia"/>
          <w:b/>
          <w:i/>
          <w:iCs/>
          <w:kern w:val="0"/>
          <w:sz w:val="24"/>
          <w:szCs w:val="24"/>
          <w14:ligatures w14:val="none"/>
        </w:rPr>
        <w:t>3</w:t>
      </w:r>
      <w:bookmarkEnd w:id="7"/>
      <w:r w:rsidRPr="00997FE4">
        <w:rPr>
          <w:rFonts w:ascii="Times New Roman" w:hAnsi="Times New Roman" w:cs="Times New Roman"/>
          <w:b/>
          <w:i/>
          <w:iCs/>
          <w:kern w:val="0"/>
          <w:sz w:val="24"/>
          <w:szCs w:val="24"/>
          <w14:ligatures w14:val="none"/>
        </w:rPr>
        <w:t xml:space="preserve"> </w:t>
      </w:r>
      <w:bookmarkStart w:id="8" w:name="_Hlk229933668"/>
      <w:r w:rsidRPr="00997FE4">
        <w:rPr>
          <w:rFonts w:ascii="Times New Roman" w:hAnsi="Times New Roman" w:cs="Times New Roman"/>
          <w:b/>
          <w:i/>
          <w:iCs/>
          <w:kern w:val="0"/>
          <w:sz w:val="24"/>
          <w:szCs w:val="24"/>
          <w14:ligatures w14:val="none"/>
        </w:rPr>
        <w:t>Estimated latency and throughput of the hardware inference system</w:t>
      </w:r>
      <w:bookmarkEnd w:id="8"/>
    </w:p>
    <w:p w14:paraId="00F2E28D" w14:textId="77777777" w:rsidR="003869A3" w:rsidRPr="00845560" w:rsidRDefault="003869A3" w:rsidP="000738B2">
      <w:pPr>
        <w:spacing w:beforeLines="50" w:before="156" w:afterLines="50" w:after="156"/>
        <w:rPr>
          <w:rFonts w:ascii="Times New Roman" w:hAnsi="Times New Roman" w:cs="Times New Roman"/>
          <w:sz w:val="24"/>
          <w:szCs w:val="32"/>
          <w14:ligatures w14:val="none"/>
        </w:rPr>
      </w:pPr>
      <w:bookmarkStart w:id="9" w:name="_Hlk227848475"/>
      <w:r w:rsidRPr="00845560">
        <w:rPr>
          <w:rFonts w:ascii="Times New Roman" w:hAnsi="Times New Roman" w:cs="Times New Roman"/>
          <w:sz w:val="24"/>
          <w:szCs w:val="32"/>
          <w14:ligatures w14:val="none"/>
        </w:rPr>
        <w:t>To further evaluate the practical system-level performance of the optically programmable neuromorphic hardware prototype, we estimated the inference latency and throughput of the present hardware platform. It should be noted that the optical programming process in this work is used for off-line weight configuration and is therefore not included in the inference latency. The latency discussed here refers only to the hardware inference stage, including array addressing, electrical readout, signal conversion, and digital processing.</w:t>
      </w:r>
    </w:p>
    <w:p w14:paraId="00E9F944" w14:textId="77777777" w:rsidR="003869A3" w:rsidRPr="00845560" w:rsidRDefault="003869A3"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sz w:val="24"/>
          <w:szCs w:val="32"/>
          <w14:ligatures w14:val="none"/>
        </w:rPr>
        <w:t xml:space="preserve">As described in the main text, the current system is built around a 32 × 32 </w:t>
      </w:r>
      <w:proofErr w:type="spellStart"/>
      <w:r w:rsidRPr="00845560">
        <w:rPr>
          <w:rFonts w:ascii="Times New Roman" w:hAnsi="Times New Roman" w:cs="Times New Roman"/>
          <w:sz w:val="24"/>
          <w:szCs w:val="32"/>
          <w14:ligatures w14:val="none"/>
        </w:rPr>
        <w:t>memristive</w:t>
      </w:r>
      <w:proofErr w:type="spellEnd"/>
      <w:r w:rsidRPr="00845560">
        <w:rPr>
          <w:rFonts w:ascii="Times New Roman" w:hAnsi="Times New Roman" w:cs="Times New Roman"/>
          <w:sz w:val="24"/>
          <w:szCs w:val="32"/>
          <w14:ligatures w14:val="none"/>
        </w:rPr>
        <w:t xml:space="preserve"> crossbar array integrated with FPGA-based control logic, DACs, word-line drivers, multiplexers, transimpedance amplifiers (TIAs), and a 10-bit ADC. During inference, the array output current is converted into a voltage signal by the TIA, digitized by the ADC, and subsequently processed by the control unit. Therefore, the total inference latency can be approximately expressed as:</w:t>
      </w:r>
    </w:p>
    <w:bookmarkStart w:id="10" w:name="_Hlk229933580"/>
    <w:p w14:paraId="2B0C6878" w14:textId="77777777" w:rsidR="003869A3" w:rsidRPr="00845560" w:rsidRDefault="002968C8" w:rsidP="000738B2">
      <w:pPr>
        <w:spacing w:beforeLines="50" w:before="156" w:afterLines="50" w:after="156"/>
        <w:rPr>
          <w:rFonts w:ascii="Times New Roman" w:hAnsi="Times New Roman" w:cs="Times New Roman"/>
          <w:i/>
          <w:iCs/>
          <w:sz w:val="24"/>
          <w:szCs w:val="32"/>
          <w14:ligatures w14:val="none"/>
        </w:rPr>
      </w:pPr>
      <m:oMathPara>
        <m:oMath>
          <m:sSub>
            <m:sSubPr>
              <m:ctrlPr>
                <w:rPr>
                  <w:rFonts w:ascii="Cambria Math" w:hAnsi="Cambria Math" w:cs="Times New Roman"/>
                  <w:i/>
                  <w:iCs/>
                  <w:sz w:val="24"/>
                  <w:szCs w:val="32"/>
                  <w14:ligatures w14:val="none"/>
                </w:rPr>
              </m:ctrlPr>
            </m:sSubPr>
            <m:e>
              <m:r>
                <w:rPr>
                  <w:rFonts w:ascii="Cambria Math" w:hAnsi="Cambria Math" w:cs="Times New Roman"/>
                  <w:sz w:val="24"/>
                  <w:szCs w:val="32"/>
                  <w14:ligatures w14:val="none"/>
                </w:rPr>
                <m:t>T</m:t>
              </m:r>
            </m:e>
            <m:sub>
              <m:r>
                <w:rPr>
                  <w:rFonts w:ascii="Cambria Math" w:hAnsi="Cambria Math" w:cs="Times New Roman"/>
                  <w:sz w:val="24"/>
                  <w:szCs w:val="32"/>
                  <w14:ligatures w14:val="none"/>
                </w:rPr>
                <m:t>inf</m:t>
              </m:r>
            </m:sub>
          </m:sSub>
          <m:r>
            <w:rPr>
              <w:rFonts w:ascii="Cambria Math" w:hAnsi="Cambria Math" w:cs="Times New Roman"/>
              <w:sz w:val="24"/>
              <w:szCs w:val="32"/>
              <w14:ligatures w14:val="none"/>
            </w:rPr>
            <m:t>≈</m:t>
          </m:r>
          <m:sSub>
            <m:sSubPr>
              <m:ctrlPr>
                <w:rPr>
                  <w:rFonts w:ascii="Cambria Math" w:hAnsi="Cambria Math" w:cs="Times New Roman"/>
                  <w:i/>
                  <w:iCs/>
                  <w:sz w:val="24"/>
                  <w:szCs w:val="32"/>
                  <w14:ligatures w14:val="none"/>
                </w:rPr>
              </m:ctrlPr>
            </m:sSubPr>
            <m:e>
              <m:r>
                <w:rPr>
                  <w:rFonts w:ascii="Cambria Math" w:hAnsi="Cambria Math" w:cs="Times New Roman"/>
                  <w:sz w:val="24"/>
                  <w:szCs w:val="32"/>
                  <w14:ligatures w14:val="none"/>
                </w:rPr>
                <m:t>N</m:t>
              </m:r>
            </m:e>
            <m:sub>
              <m:r>
                <w:rPr>
                  <w:rFonts w:ascii="Cambria Math" w:hAnsi="Cambria Math" w:cs="Times New Roman"/>
                  <w:sz w:val="24"/>
                  <w:szCs w:val="32"/>
                  <w14:ligatures w14:val="none"/>
                </w:rPr>
                <m:t>read</m:t>
              </m:r>
            </m:sub>
          </m:sSub>
          <m:r>
            <w:rPr>
              <w:rFonts w:ascii="Cambria Math" w:hAnsi="Cambria Math" w:cs="Times New Roman"/>
              <w:sz w:val="24"/>
              <w:szCs w:val="32"/>
              <w14:ligatures w14:val="none"/>
            </w:rPr>
            <m:t>×</m:t>
          </m:r>
          <m:d>
            <m:dPr>
              <m:ctrlPr>
                <w:rPr>
                  <w:rFonts w:ascii="Cambria Math" w:hAnsi="Cambria Math" w:cs="Times New Roman"/>
                  <w:i/>
                  <w:iCs/>
                  <w:sz w:val="24"/>
                  <w:szCs w:val="32"/>
                  <w14:ligatures w14:val="none"/>
                </w:rPr>
              </m:ctrlPr>
            </m:dPr>
            <m:e>
              <m:sSub>
                <m:sSubPr>
                  <m:ctrlPr>
                    <w:rPr>
                      <w:rFonts w:ascii="Cambria Math" w:hAnsi="Cambria Math" w:cs="Times New Roman"/>
                      <w:i/>
                      <w:iCs/>
                      <w:sz w:val="24"/>
                      <w:szCs w:val="32"/>
                      <w14:ligatures w14:val="none"/>
                    </w:rPr>
                  </m:ctrlPr>
                </m:sSubPr>
                <m:e>
                  <m:r>
                    <w:rPr>
                      <w:rFonts w:ascii="Cambria Math" w:hAnsi="Cambria Math" w:cs="Times New Roman"/>
                      <w:sz w:val="24"/>
                      <w:szCs w:val="32"/>
                      <w14:ligatures w14:val="none"/>
                    </w:rPr>
                    <m:t>t</m:t>
                  </m:r>
                </m:e>
                <m:sub>
                  <m:r>
                    <w:rPr>
                      <w:rFonts w:ascii="Cambria Math" w:hAnsi="Cambria Math" w:cs="Times New Roman"/>
                      <w:sz w:val="24"/>
                      <w:szCs w:val="32"/>
                      <w14:ligatures w14:val="none"/>
                    </w:rPr>
                    <m:t>addr</m:t>
                  </m:r>
                </m:sub>
              </m:sSub>
              <m:r>
                <w:rPr>
                  <w:rFonts w:ascii="Cambria Math" w:hAnsi="Cambria Math" w:cs="Times New Roman"/>
                  <w:sz w:val="24"/>
                  <w:szCs w:val="32"/>
                  <w14:ligatures w14:val="none"/>
                </w:rPr>
                <m:t>+</m:t>
              </m:r>
              <m:sSub>
                <m:sSubPr>
                  <m:ctrlPr>
                    <w:rPr>
                      <w:rFonts w:ascii="Cambria Math" w:hAnsi="Cambria Math" w:cs="Times New Roman"/>
                      <w:i/>
                      <w:iCs/>
                      <w:sz w:val="24"/>
                      <w:szCs w:val="32"/>
                      <w14:ligatures w14:val="none"/>
                    </w:rPr>
                  </m:ctrlPr>
                </m:sSubPr>
                <m:e>
                  <m:r>
                    <w:rPr>
                      <w:rFonts w:ascii="Cambria Math" w:hAnsi="Cambria Math" w:cs="Times New Roman"/>
                      <w:sz w:val="24"/>
                      <w:szCs w:val="32"/>
                      <w14:ligatures w14:val="none"/>
                    </w:rPr>
                    <m:t>t</m:t>
                  </m:r>
                </m:e>
                <m:sub>
                  <m:r>
                    <w:rPr>
                      <w:rFonts w:ascii="Cambria Math" w:hAnsi="Cambria Math" w:cs="Times New Roman"/>
                      <w:sz w:val="24"/>
                      <w:szCs w:val="32"/>
                      <w14:ligatures w14:val="none"/>
                    </w:rPr>
                    <m:t>settle</m:t>
                  </m:r>
                </m:sub>
              </m:sSub>
              <m:r>
                <w:rPr>
                  <w:rFonts w:ascii="Cambria Math" w:hAnsi="Cambria Math" w:cs="Times New Roman"/>
                  <w:sz w:val="24"/>
                  <w:szCs w:val="32"/>
                  <w14:ligatures w14:val="none"/>
                </w:rPr>
                <m:t>+</m:t>
              </m:r>
              <m:sSub>
                <m:sSubPr>
                  <m:ctrlPr>
                    <w:rPr>
                      <w:rFonts w:ascii="Cambria Math" w:hAnsi="Cambria Math" w:cs="Times New Roman"/>
                      <w:i/>
                      <w:iCs/>
                      <w:sz w:val="24"/>
                      <w:szCs w:val="32"/>
                      <w14:ligatures w14:val="none"/>
                    </w:rPr>
                  </m:ctrlPr>
                </m:sSubPr>
                <m:e>
                  <m:r>
                    <w:rPr>
                      <w:rFonts w:ascii="Cambria Math" w:hAnsi="Cambria Math" w:cs="Times New Roman"/>
                      <w:sz w:val="24"/>
                      <w:szCs w:val="32"/>
                      <w14:ligatures w14:val="none"/>
                    </w:rPr>
                    <m:t>t</m:t>
                  </m:r>
                </m:e>
                <m:sub>
                  <m:r>
                    <w:rPr>
                      <w:rFonts w:ascii="Cambria Math" w:hAnsi="Cambria Math" w:cs="Times New Roman"/>
                      <w:sz w:val="24"/>
                      <w:szCs w:val="32"/>
                      <w14:ligatures w14:val="none"/>
                    </w:rPr>
                    <m:t>ADC</m:t>
                  </m:r>
                </m:sub>
              </m:sSub>
            </m:e>
          </m:d>
          <m:r>
            <w:rPr>
              <w:rFonts w:ascii="Cambria Math" w:hAnsi="Cambria Math" w:cs="Times New Roman"/>
              <w:sz w:val="24"/>
              <w:szCs w:val="32"/>
              <w14:ligatures w14:val="none"/>
            </w:rPr>
            <m:t>+</m:t>
          </m:r>
          <m:sSub>
            <m:sSubPr>
              <m:ctrlPr>
                <w:rPr>
                  <w:rFonts w:ascii="Cambria Math" w:hAnsi="Cambria Math" w:cs="Times New Roman"/>
                  <w:i/>
                  <w:iCs/>
                  <w:sz w:val="24"/>
                  <w:szCs w:val="32"/>
                  <w14:ligatures w14:val="none"/>
                </w:rPr>
              </m:ctrlPr>
            </m:sSubPr>
            <m:e>
              <m:r>
                <w:rPr>
                  <w:rFonts w:ascii="Cambria Math" w:hAnsi="Cambria Math" w:cs="Times New Roman"/>
                  <w:sz w:val="24"/>
                  <w:szCs w:val="32"/>
                  <w14:ligatures w14:val="none"/>
                </w:rPr>
                <m:t>t</m:t>
              </m:r>
            </m:e>
            <m:sub>
              <m:r>
                <w:rPr>
                  <w:rFonts w:ascii="Cambria Math" w:hAnsi="Cambria Math" w:cs="Times New Roman"/>
                  <w:sz w:val="24"/>
                  <w:szCs w:val="32"/>
                  <w14:ligatures w14:val="none"/>
                </w:rPr>
                <m:t>digital</m:t>
              </m:r>
            </m:sub>
          </m:sSub>
        </m:oMath>
      </m:oMathPara>
    </w:p>
    <w:p w14:paraId="16107C81" w14:textId="77777777" w:rsidR="003869A3" w:rsidRPr="00845560" w:rsidRDefault="003869A3" w:rsidP="000738B2">
      <w:pPr>
        <w:spacing w:beforeLines="50" w:before="156" w:afterLines="50" w:after="156"/>
        <w:rPr>
          <w:rFonts w:ascii="Times New Roman" w:hAnsi="Times New Roman" w:cs="Times New Roman"/>
          <w:sz w:val="24"/>
          <w:szCs w:val="32"/>
          <w14:ligatures w14:val="none"/>
        </w:rPr>
      </w:pPr>
      <w:bookmarkStart w:id="11" w:name="_Hlk229933597"/>
      <w:bookmarkEnd w:id="9"/>
      <w:bookmarkEnd w:id="10"/>
      <w:r w:rsidRPr="00845560">
        <w:rPr>
          <w:rFonts w:ascii="Times New Roman" w:hAnsi="Times New Roman" w:cs="Times New Roman"/>
          <w:sz w:val="24"/>
          <w:szCs w:val="32"/>
          <w14:ligatures w14:val="none"/>
        </w:rPr>
        <w:t xml:space="preserve">where </w:t>
      </w:r>
      <m:oMath>
        <m:sSub>
          <m:sSubPr>
            <m:ctrlPr>
              <w:rPr>
                <w:rFonts w:ascii="Cambria Math" w:hAnsi="Cambria Math" w:cs="Times New Roman"/>
                <w:i/>
                <w:iCs/>
                <w:sz w:val="24"/>
                <w:szCs w:val="32"/>
                <w14:ligatures w14:val="none"/>
              </w:rPr>
            </m:ctrlPr>
          </m:sSubPr>
          <m:e>
            <m:r>
              <w:rPr>
                <w:rFonts w:ascii="Cambria Math" w:hAnsi="Cambria Math" w:cs="Times New Roman"/>
                <w:sz w:val="24"/>
                <w:szCs w:val="32"/>
                <w14:ligatures w14:val="none"/>
              </w:rPr>
              <m:t>N</m:t>
            </m:r>
          </m:e>
          <m:sub>
            <m:r>
              <w:rPr>
                <w:rFonts w:ascii="Cambria Math" w:hAnsi="Cambria Math" w:cs="Times New Roman"/>
                <w:sz w:val="24"/>
                <w:szCs w:val="32"/>
                <w14:ligatures w14:val="none"/>
              </w:rPr>
              <m:t>read</m:t>
            </m:r>
          </m:sub>
        </m:sSub>
      </m:oMath>
      <w:r w:rsidRPr="00845560">
        <w:rPr>
          <w:rFonts w:ascii="Times New Roman" w:hAnsi="Times New Roman" w:cs="Times New Roman"/>
          <w:sz w:val="24"/>
          <w:szCs w:val="32"/>
          <w14:ligatures w14:val="none"/>
        </w:rPr>
        <w:t xml:space="preserve">​ is the number of array read operations required for one image, </w:t>
      </w:r>
      <m:oMath>
        <m:sSub>
          <m:sSubPr>
            <m:ctrlPr>
              <w:rPr>
                <w:rFonts w:ascii="Cambria Math" w:hAnsi="Cambria Math" w:cs="Times New Roman"/>
                <w:i/>
                <w:iCs/>
                <w:sz w:val="24"/>
                <w:szCs w:val="32"/>
                <w14:ligatures w14:val="none"/>
              </w:rPr>
            </m:ctrlPr>
          </m:sSubPr>
          <m:e>
            <m:r>
              <w:rPr>
                <w:rFonts w:ascii="Cambria Math" w:hAnsi="Cambria Math" w:cs="Times New Roman"/>
                <w:sz w:val="24"/>
                <w:szCs w:val="32"/>
                <w14:ligatures w14:val="none"/>
              </w:rPr>
              <m:t>t</m:t>
            </m:r>
          </m:e>
          <m:sub>
            <m:r>
              <w:rPr>
                <w:rFonts w:ascii="Cambria Math" w:hAnsi="Cambria Math" w:cs="Times New Roman"/>
                <w:sz w:val="24"/>
                <w:szCs w:val="32"/>
                <w14:ligatures w14:val="none"/>
              </w:rPr>
              <m:t>addr</m:t>
            </m:r>
          </m:sub>
        </m:sSub>
      </m:oMath>
      <w:r w:rsidRPr="00845560">
        <w:rPr>
          <w:rFonts w:ascii="Times New Roman" w:hAnsi="Times New Roman" w:cs="Times New Roman"/>
          <w:sz w:val="24"/>
          <w:szCs w:val="32"/>
          <w14:ligatures w14:val="none"/>
        </w:rPr>
        <w:t xml:space="preserve">​ is the delay associated with array addressing and multiplexing, </w:t>
      </w:r>
      <m:oMath>
        <m:sSub>
          <m:sSubPr>
            <m:ctrlPr>
              <w:rPr>
                <w:rFonts w:ascii="Cambria Math" w:hAnsi="Cambria Math" w:cs="Times New Roman"/>
                <w:i/>
                <w:iCs/>
                <w:sz w:val="24"/>
                <w:szCs w:val="32"/>
                <w14:ligatures w14:val="none"/>
              </w:rPr>
            </m:ctrlPr>
          </m:sSubPr>
          <m:e>
            <m:r>
              <w:rPr>
                <w:rFonts w:ascii="Cambria Math" w:hAnsi="Cambria Math" w:cs="Times New Roman"/>
                <w:sz w:val="24"/>
                <w:szCs w:val="32"/>
                <w14:ligatures w14:val="none"/>
              </w:rPr>
              <m:t>t</m:t>
            </m:r>
          </m:e>
          <m:sub>
            <m:r>
              <w:rPr>
                <w:rFonts w:ascii="Cambria Math" w:hAnsi="Cambria Math" w:cs="Times New Roman"/>
                <w:sz w:val="24"/>
                <w:szCs w:val="32"/>
                <w14:ligatures w14:val="none"/>
              </w:rPr>
              <m:t>settle</m:t>
            </m:r>
          </m:sub>
        </m:sSub>
      </m:oMath>
      <w:r w:rsidRPr="00845560">
        <w:rPr>
          <w:rFonts w:ascii="Times New Roman" w:hAnsi="Times New Roman" w:cs="Times New Roman"/>
          <w:sz w:val="24"/>
          <w:szCs w:val="32"/>
          <w14:ligatures w14:val="none"/>
        </w:rPr>
        <w:t xml:space="preserve">​ is the settling time of the transimpedance amplifier, </w:t>
      </w:r>
      <m:oMath>
        <m:sSub>
          <m:sSubPr>
            <m:ctrlPr>
              <w:rPr>
                <w:rFonts w:ascii="Cambria Math" w:hAnsi="Cambria Math" w:cs="Times New Roman"/>
                <w:i/>
                <w:iCs/>
                <w:sz w:val="24"/>
                <w:szCs w:val="32"/>
                <w14:ligatures w14:val="none"/>
              </w:rPr>
            </m:ctrlPr>
          </m:sSubPr>
          <m:e>
            <m:r>
              <w:rPr>
                <w:rFonts w:ascii="Cambria Math" w:hAnsi="Cambria Math" w:cs="Times New Roman"/>
                <w:sz w:val="24"/>
                <w:szCs w:val="32"/>
                <w14:ligatures w14:val="none"/>
              </w:rPr>
              <m:t>t</m:t>
            </m:r>
          </m:e>
          <m:sub>
            <m:r>
              <w:rPr>
                <w:rFonts w:ascii="Cambria Math" w:hAnsi="Cambria Math" w:cs="Times New Roman"/>
                <w:sz w:val="24"/>
                <w:szCs w:val="32"/>
                <w14:ligatures w14:val="none"/>
              </w:rPr>
              <m:t>ADC</m:t>
            </m:r>
          </m:sub>
        </m:sSub>
      </m:oMath>
      <w:r w:rsidRPr="00845560">
        <w:rPr>
          <w:rFonts w:ascii="Times New Roman" w:hAnsi="Times New Roman" w:cs="Times New Roman"/>
          <w:sz w:val="24"/>
          <w:szCs w:val="32"/>
          <w14:ligatures w14:val="none"/>
        </w:rPr>
        <w:t xml:space="preserve">​ is the ADC conversion time, and </w:t>
      </w:r>
      <m:oMath>
        <m:sSub>
          <m:sSubPr>
            <m:ctrlPr>
              <w:rPr>
                <w:rFonts w:ascii="Cambria Math" w:hAnsi="Cambria Math" w:cs="Times New Roman"/>
                <w:i/>
                <w:iCs/>
                <w:sz w:val="24"/>
                <w:szCs w:val="32"/>
                <w14:ligatures w14:val="none"/>
              </w:rPr>
            </m:ctrlPr>
          </m:sSubPr>
          <m:e>
            <m:r>
              <w:rPr>
                <w:rFonts w:ascii="Cambria Math" w:hAnsi="Cambria Math" w:cs="Times New Roman"/>
                <w:sz w:val="24"/>
                <w:szCs w:val="32"/>
                <w14:ligatures w14:val="none"/>
              </w:rPr>
              <m:t>t</m:t>
            </m:r>
          </m:e>
          <m:sub>
            <m:r>
              <w:rPr>
                <w:rFonts w:ascii="Cambria Math" w:hAnsi="Cambria Math" w:cs="Times New Roman"/>
                <w:sz w:val="24"/>
                <w:szCs w:val="32"/>
                <w14:ligatures w14:val="none"/>
              </w:rPr>
              <m:t>digital</m:t>
            </m:r>
          </m:sub>
        </m:sSub>
      </m:oMath>
      <w:r w:rsidRPr="00845560">
        <w:rPr>
          <w:rFonts w:ascii="Times New Roman" w:hAnsi="Times New Roman" w:cs="Times New Roman"/>
          <w:sz w:val="24"/>
          <w:szCs w:val="32"/>
          <w14:ligatures w14:val="none"/>
        </w:rPr>
        <w:t>​ is the overhead of FPGA/MCU-based digital processing.</w:t>
      </w:r>
    </w:p>
    <w:bookmarkEnd w:id="11"/>
    <w:p w14:paraId="11850ED6" w14:textId="77777777" w:rsidR="003869A3" w:rsidRPr="00845560" w:rsidRDefault="003869A3"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sz w:val="24"/>
          <w:szCs w:val="32"/>
          <w14:ligatures w14:val="none"/>
        </w:rPr>
        <w:t xml:space="preserve">For the </w:t>
      </w:r>
      <w:proofErr w:type="spellStart"/>
      <w:r w:rsidRPr="00845560">
        <w:rPr>
          <w:rFonts w:ascii="Times New Roman" w:hAnsi="Times New Roman" w:cs="Times New Roman"/>
          <w:sz w:val="24"/>
          <w:szCs w:val="32"/>
          <w14:ligatures w14:val="none"/>
        </w:rPr>
        <w:t>BloodMNIST</w:t>
      </w:r>
      <w:proofErr w:type="spellEnd"/>
      <w:r w:rsidRPr="00845560">
        <w:rPr>
          <w:rFonts w:ascii="Times New Roman" w:hAnsi="Times New Roman" w:cs="Times New Roman"/>
          <w:sz w:val="24"/>
          <w:szCs w:val="32"/>
          <w14:ligatures w14:val="none"/>
        </w:rPr>
        <w:t xml:space="preserve"> classification task, the convolutional preprocessing is performed using a 3 × 3 sliding-window scheme. Assuming a 28 × 28 input image and unit stride without padding, one convolution kernel corresponds to approximately:</w:t>
      </w:r>
    </w:p>
    <w:p w14:paraId="3896D8C9" w14:textId="77777777" w:rsidR="003869A3" w:rsidRPr="00845560" w:rsidRDefault="002968C8" w:rsidP="000738B2">
      <w:pPr>
        <w:spacing w:beforeLines="50" w:before="156" w:afterLines="50" w:after="156"/>
        <w:rPr>
          <w:rFonts w:ascii="Times New Roman" w:hAnsi="Times New Roman" w:cs="Times New Roman"/>
          <w:sz w:val="24"/>
          <w:szCs w:val="32"/>
          <w14:ligatures w14:val="none"/>
        </w:rPr>
      </w:pPr>
      <m:oMathPara>
        <m:oMath>
          <m:d>
            <m:dPr>
              <m:ctrlPr>
                <w:rPr>
                  <w:rFonts w:ascii="Cambria Math" w:hAnsi="Cambria Math" w:cs="Times New Roman"/>
                  <w:i/>
                  <w:sz w:val="24"/>
                  <w:szCs w:val="32"/>
                  <w14:ligatures w14:val="none"/>
                </w:rPr>
              </m:ctrlPr>
            </m:dPr>
            <m:e>
              <m:r>
                <w:rPr>
                  <w:rFonts w:ascii="Cambria Math" w:hAnsi="Cambria Math" w:cs="Times New Roman"/>
                  <w:sz w:val="24"/>
                  <w:szCs w:val="32"/>
                  <w14:ligatures w14:val="none"/>
                </w:rPr>
                <m:t>28-3+1</m:t>
              </m:r>
            </m:e>
          </m:d>
          <m:r>
            <w:rPr>
              <w:rFonts w:ascii="Cambria Math" w:hAnsi="Cambria Math" w:cs="Times New Roman"/>
              <w:sz w:val="24"/>
              <w:szCs w:val="32"/>
              <w14:ligatures w14:val="none"/>
            </w:rPr>
            <m:t>×</m:t>
          </m:r>
          <m:d>
            <m:dPr>
              <m:ctrlPr>
                <w:rPr>
                  <w:rFonts w:ascii="Cambria Math" w:hAnsi="Cambria Math" w:cs="Times New Roman"/>
                  <w:i/>
                  <w:sz w:val="24"/>
                  <w:szCs w:val="32"/>
                  <w14:ligatures w14:val="none"/>
                </w:rPr>
              </m:ctrlPr>
            </m:dPr>
            <m:e>
              <m:r>
                <w:rPr>
                  <w:rFonts w:ascii="Cambria Math" w:hAnsi="Cambria Math" w:cs="Times New Roman"/>
                  <w:sz w:val="24"/>
                  <w:szCs w:val="32"/>
                  <w14:ligatures w14:val="none"/>
                </w:rPr>
                <m:t>28-3+1</m:t>
              </m:r>
            </m:e>
          </m:d>
          <m:r>
            <w:rPr>
              <w:rFonts w:ascii="Cambria Math" w:hAnsi="Cambria Math" w:cs="Times New Roman"/>
              <w:sz w:val="24"/>
              <w:szCs w:val="32"/>
              <w14:ligatures w14:val="none"/>
            </w:rPr>
            <m:t>=676</m:t>
          </m:r>
        </m:oMath>
      </m:oMathPara>
    </w:p>
    <w:p w14:paraId="0E075939" w14:textId="77777777" w:rsidR="003869A3" w:rsidRPr="00845560" w:rsidRDefault="003869A3"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sz w:val="24"/>
          <w:szCs w:val="32"/>
          <w14:ligatures w14:val="none"/>
        </w:rPr>
        <w:t>read positions. For multiple convolution kernels, the total number of read cycles is correspondingly increased to the order of 10</w:t>
      </w:r>
      <w:r w:rsidRPr="00845560">
        <w:rPr>
          <w:rFonts w:ascii="Times New Roman" w:hAnsi="Times New Roman" w:cs="Times New Roman"/>
          <w:sz w:val="24"/>
          <w:szCs w:val="32"/>
          <w:vertAlign w:val="superscript"/>
          <w14:ligatures w14:val="none"/>
        </w:rPr>
        <w:t>3</w:t>
      </w:r>
      <w:r w:rsidRPr="00845560">
        <w:rPr>
          <w:rFonts w:ascii="Times New Roman" w:hAnsi="Times New Roman" w:cs="Times New Roman"/>
          <w:sz w:val="24"/>
          <w:szCs w:val="32"/>
          <w14:ligatures w14:val="none"/>
        </w:rPr>
        <w:t xml:space="preserve"> per image. Considering that the present system is a PCB-level prototype rather than a fully monolithically integrated chip, a conservative peripheral readout time of 10</w:t>
      </w:r>
      <w:r w:rsidRPr="00845560">
        <w:rPr>
          <w:rFonts w:ascii="Times New Roman" w:hAnsi="Times New Roman" w:cs="Times New Roman" w:hint="eastAsia"/>
          <w:sz w:val="24"/>
          <w:szCs w:val="32"/>
          <w14:ligatures w14:val="none"/>
        </w:rPr>
        <w:t>-</w:t>
      </w:r>
      <w:r w:rsidRPr="00845560">
        <w:rPr>
          <w:rFonts w:ascii="Times New Roman" w:hAnsi="Times New Roman" w:cs="Times New Roman"/>
          <w:sz w:val="24"/>
          <w:szCs w:val="32"/>
          <w14:ligatures w14:val="none"/>
        </w:rPr>
        <w:t xml:space="preserve">50 </w:t>
      </w:r>
      <w:proofErr w:type="spellStart"/>
      <w:r w:rsidRPr="00845560">
        <w:rPr>
          <w:rFonts w:ascii="Times New Roman" w:hAnsi="Times New Roman" w:cs="Times New Roman"/>
          <w:sz w:val="24"/>
          <w:szCs w:val="32"/>
          <w14:ligatures w14:val="none"/>
        </w:rPr>
        <w:t>μs</w:t>
      </w:r>
      <w:proofErr w:type="spellEnd"/>
      <w:r w:rsidRPr="00845560">
        <w:rPr>
          <w:rFonts w:ascii="Times New Roman" w:hAnsi="Times New Roman" w:cs="Times New Roman"/>
          <w:sz w:val="24"/>
          <w:szCs w:val="32"/>
          <w14:ligatures w14:val="none"/>
        </w:rPr>
        <w:t xml:space="preserve"> per read cycle was adopted for order-of-magnitude estimation. Under this assumption, the system-level inference latency is estimated to be on the order of approximately 10</w:t>
      </w:r>
      <w:r w:rsidRPr="00845560">
        <w:rPr>
          <w:rFonts w:ascii="Times New Roman" w:hAnsi="Times New Roman" w:cs="Times New Roman" w:hint="eastAsia"/>
          <w:sz w:val="24"/>
          <w:szCs w:val="32"/>
          <w14:ligatures w14:val="none"/>
        </w:rPr>
        <w:t>-</w:t>
      </w:r>
      <w:r w:rsidRPr="00845560">
        <w:rPr>
          <w:rFonts w:ascii="Times New Roman" w:hAnsi="Times New Roman" w:cs="Times New Roman"/>
          <w:sz w:val="24"/>
          <w:szCs w:val="32"/>
          <w14:ligatures w14:val="none"/>
        </w:rPr>
        <w:t xml:space="preserve">100 </w:t>
      </w:r>
      <w:proofErr w:type="spellStart"/>
      <w:r w:rsidRPr="00845560">
        <w:rPr>
          <w:rFonts w:ascii="Times New Roman" w:hAnsi="Times New Roman" w:cs="Times New Roman"/>
          <w:sz w:val="24"/>
          <w:szCs w:val="32"/>
          <w14:ligatures w14:val="none"/>
        </w:rPr>
        <w:t>ms</w:t>
      </w:r>
      <w:proofErr w:type="spellEnd"/>
      <w:r w:rsidRPr="00845560">
        <w:rPr>
          <w:rFonts w:ascii="Times New Roman" w:hAnsi="Times New Roman" w:cs="Times New Roman"/>
          <w:sz w:val="24"/>
          <w:szCs w:val="32"/>
          <w14:ligatures w14:val="none"/>
        </w:rPr>
        <w:t xml:space="preserve"> per image, depending on the number of convolution kernels </w:t>
      </w:r>
      <w:r w:rsidRPr="00845560">
        <w:rPr>
          <w:rFonts w:ascii="Times New Roman" w:hAnsi="Times New Roman" w:cs="Times New Roman"/>
          <w:sz w:val="24"/>
          <w:szCs w:val="32"/>
          <w14:ligatures w14:val="none"/>
        </w:rPr>
        <w:lastRenderedPageBreak/>
        <w:t>and the timing overhead of peripheral circuits. Accordingly, the throughput is estimated to be on the order of approximately 10</w:t>
      </w:r>
      <w:r w:rsidRPr="00845560">
        <w:rPr>
          <w:rFonts w:ascii="Times New Roman" w:hAnsi="Times New Roman" w:cs="Times New Roman" w:hint="eastAsia"/>
          <w:sz w:val="24"/>
          <w:szCs w:val="32"/>
          <w14:ligatures w14:val="none"/>
        </w:rPr>
        <w:t>-</w:t>
      </w:r>
      <w:r w:rsidRPr="00845560">
        <w:rPr>
          <w:rFonts w:ascii="Times New Roman" w:hAnsi="Times New Roman" w:cs="Times New Roman"/>
          <w:sz w:val="24"/>
          <w:szCs w:val="32"/>
          <w14:ligatures w14:val="none"/>
        </w:rPr>
        <w:t>100 images s</w:t>
      </w:r>
      <w:r w:rsidRPr="00845560">
        <w:rPr>
          <w:rFonts w:ascii="Times New Roman" w:hAnsi="Times New Roman" w:cs="Times New Roman" w:hint="eastAsia"/>
          <w:sz w:val="24"/>
          <w:szCs w:val="32"/>
          <w:vertAlign w:val="superscript"/>
          <w14:ligatures w14:val="none"/>
        </w:rPr>
        <w:t>-1</w:t>
      </w:r>
      <w:r w:rsidRPr="00845560">
        <w:rPr>
          <w:rFonts w:ascii="Times New Roman" w:hAnsi="Times New Roman" w:cs="Times New Roman"/>
          <w:sz w:val="24"/>
          <w:szCs w:val="32"/>
          <w14:ligatures w14:val="none"/>
        </w:rPr>
        <w:t>.</w:t>
      </w:r>
    </w:p>
    <w:p w14:paraId="6CAA4E54" w14:textId="74A0E945" w:rsidR="003869A3" w:rsidRPr="00845560" w:rsidRDefault="003869A3"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sz w:val="24"/>
          <w:szCs w:val="32"/>
          <w14:ligatures w14:val="none"/>
        </w:rPr>
        <w:t xml:space="preserve">This estimation indicates that the present hardware platform supports practical prototype-level hardware inference. Moreover, since the dominant delay mainly originates from peripheral circuit operations rather than the intrinsic response of the </w:t>
      </w:r>
      <w:proofErr w:type="spellStart"/>
      <w:r w:rsidRPr="00845560">
        <w:rPr>
          <w:rFonts w:ascii="Times New Roman" w:hAnsi="Times New Roman" w:cs="Times New Roman"/>
          <w:sz w:val="24"/>
          <w:szCs w:val="32"/>
          <w14:ligatures w14:val="none"/>
        </w:rPr>
        <w:t>memristive</w:t>
      </w:r>
      <w:proofErr w:type="spellEnd"/>
      <w:r w:rsidRPr="00845560">
        <w:rPr>
          <w:rFonts w:ascii="Times New Roman" w:hAnsi="Times New Roman" w:cs="Times New Roman"/>
          <w:sz w:val="24"/>
          <w:szCs w:val="32"/>
          <w14:ligatures w14:val="none"/>
        </w:rPr>
        <w:t xml:space="preserve"> device, the latency and throughput could be further improved by optimizing array-parallel readout, analog front-end design, ADC conversion, and on-chip signal-processing integration.</w:t>
      </w:r>
    </w:p>
    <w:p w14:paraId="5C8BEE71" w14:textId="67155DB5" w:rsidR="003869A3" w:rsidRPr="00997FE4" w:rsidRDefault="003869A3" w:rsidP="000738B2">
      <w:pPr>
        <w:widowControl/>
        <w:spacing w:beforeLines="50" w:before="156" w:afterLines="50" w:after="156"/>
        <w:rPr>
          <w:rFonts w:ascii="Times New Roman" w:hAnsi="Times New Roman" w:cs="Times New Roman"/>
          <w:b/>
          <w:i/>
          <w:iCs/>
          <w:kern w:val="0"/>
          <w:sz w:val="24"/>
          <w:szCs w:val="24"/>
          <w14:ligatures w14:val="none"/>
        </w:rPr>
      </w:pPr>
      <w:r w:rsidRPr="00997FE4">
        <w:rPr>
          <w:rFonts w:ascii="Times New Roman" w:hAnsi="Times New Roman" w:cs="Times New Roman"/>
          <w:b/>
          <w:i/>
          <w:iCs/>
          <w:kern w:val="0"/>
          <w:sz w:val="24"/>
          <w:szCs w:val="24"/>
          <w14:ligatures w14:val="none"/>
        </w:rPr>
        <w:t>Note S4 Energy consumption analysis</w:t>
      </w:r>
    </w:p>
    <w:p w14:paraId="7F473D8A" w14:textId="77777777" w:rsidR="003869A3" w:rsidRPr="00AE7A63" w:rsidRDefault="003869A3" w:rsidP="000738B2">
      <w:pPr>
        <w:spacing w:beforeLines="50" w:before="156" w:afterLines="50" w:after="156"/>
        <w:rPr>
          <w:rFonts w:ascii="Times New Roman" w:hAnsi="Times New Roman" w:cs="Times New Roman"/>
          <w:sz w:val="24"/>
          <w:szCs w:val="32"/>
          <w14:ligatures w14:val="none"/>
        </w:rPr>
      </w:pPr>
      <w:r w:rsidRPr="00AE7A63">
        <w:rPr>
          <w:rFonts w:ascii="Times New Roman" w:hAnsi="Times New Roman" w:cs="Times New Roman"/>
          <w:sz w:val="24"/>
          <w:szCs w:val="32"/>
          <w14:ligatures w14:val="none"/>
        </w:rPr>
        <w:t xml:space="preserve">To provide a more complete evaluation of the energy characteristics of the all-optically programmable </w:t>
      </w:r>
      <w:proofErr w:type="spellStart"/>
      <w:r w:rsidRPr="00AE7A63">
        <w:rPr>
          <w:rFonts w:ascii="Times New Roman" w:hAnsi="Times New Roman" w:cs="Times New Roman"/>
          <w:sz w:val="24"/>
          <w:szCs w:val="32"/>
          <w14:ligatures w14:val="none"/>
        </w:rPr>
        <w:t>memristive</w:t>
      </w:r>
      <w:proofErr w:type="spellEnd"/>
      <w:r w:rsidRPr="00AE7A63">
        <w:rPr>
          <w:rFonts w:ascii="Times New Roman" w:hAnsi="Times New Roman" w:cs="Times New Roman"/>
          <w:sz w:val="24"/>
          <w:szCs w:val="32"/>
          <w14:ligatures w14:val="none"/>
        </w:rPr>
        <w:t xml:space="preserve"> hardware platform, the energy consumption is discussed from three aspects: the incremental electrical energy associated with an optically induced synaptic event, the incident optical programming energy, and the system-level peripheral energy.</w:t>
      </w:r>
      <w:r>
        <w:rPr>
          <w:rFonts w:ascii="Times New Roman" w:hAnsi="Times New Roman" w:cs="Times New Roman"/>
          <w:sz w:val="24"/>
          <w:szCs w:val="32"/>
          <w14:ligatures w14:val="none"/>
        </w:rPr>
        <w:t xml:space="preserve"> </w:t>
      </w:r>
      <w:r w:rsidRPr="00AE7A63">
        <w:rPr>
          <w:rFonts w:ascii="Times New Roman" w:hAnsi="Times New Roman" w:cs="Times New Roman"/>
          <w:sz w:val="24"/>
          <w:szCs w:val="32"/>
          <w14:ligatures w14:val="none"/>
        </w:rPr>
        <w:t xml:space="preserve">For the transient low-current </w:t>
      </w:r>
      <w:proofErr w:type="spellStart"/>
      <w:r w:rsidRPr="00AE7A63">
        <w:rPr>
          <w:rFonts w:ascii="Times New Roman" w:hAnsi="Times New Roman" w:cs="Times New Roman"/>
          <w:sz w:val="24"/>
          <w:szCs w:val="32"/>
          <w14:ligatures w14:val="none"/>
        </w:rPr>
        <w:t>photoresponse</w:t>
      </w:r>
      <w:proofErr w:type="spellEnd"/>
      <w:r w:rsidRPr="00AE7A63">
        <w:rPr>
          <w:rFonts w:ascii="Times New Roman" w:hAnsi="Times New Roman" w:cs="Times New Roman"/>
          <w:sz w:val="24"/>
          <w:szCs w:val="32"/>
          <w14:ligatures w14:val="none"/>
        </w:rPr>
        <w:t xml:space="preserve"> shown in Fig. 3c, the event-level electrical energy was calculated as:</w:t>
      </w:r>
    </w:p>
    <w:bookmarkStart w:id="12" w:name="_Hlk229936850"/>
    <w:p w14:paraId="6B10C4D3" w14:textId="77777777" w:rsidR="003869A3" w:rsidRPr="00845560" w:rsidRDefault="002968C8" w:rsidP="000738B2">
      <w:pPr>
        <w:spacing w:beforeLines="50" w:before="156" w:afterLines="50" w:after="156"/>
        <w:rPr>
          <w:rFonts w:ascii="Times New Roman" w:hAnsi="Times New Roman" w:cs="Times New Roman"/>
          <w:sz w:val="24"/>
          <w:szCs w:val="32"/>
          <w14:ligatures w14:val="none"/>
        </w:rPr>
      </w:pPr>
      <m:oMathPara>
        <m:oMath>
          <m:sSub>
            <m:sSubPr>
              <m:ctrlPr>
                <w:rPr>
                  <w:rFonts w:ascii="Cambria Math" w:hAnsi="Cambria Math" w:cs="Times New Roman"/>
                  <w:i/>
                  <w:sz w:val="24"/>
                  <w:szCs w:val="32"/>
                  <w:vertAlign w:val="subscript"/>
                  <w14:ligatures w14:val="none"/>
                </w:rPr>
              </m:ctrlPr>
            </m:sSubPr>
            <m:e>
              <m:r>
                <w:rPr>
                  <w:rFonts w:ascii="Cambria Math" w:hAnsi="Cambria Math" w:cs="Times New Roman"/>
                  <w:sz w:val="24"/>
                  <w:szCs w:val="32"/>
                  <w:vertAlign w:val="subscript"/>
                  <w14:ligatures w14:val="none"/>
                </w:rPr>
                <m:t>E</m:t>
              </m:r>
            </m:e>
            <m:sub>
              <m:r>
                <m:rPr>
                  <m:sty m:val="p"/>
                </m:rPr>
                <w:rPr>
                  <w:rFonts w:ascii="Cambria Math" w:hAnsi="Cambria Math" w:cs="Times New Roman"/>
                  <w:sz w:val="24"/>
                  <w:szCs w:val="32"/>
                  <w:vertAlign w:val="subscript"/>
                  <w14:ligatures w14:val="none"/>
                </w:rPr>
                <m:t>event</m:t>
              </m:r>
            </m:sub>
          </m:sSub>
          <m:r>
            <w:rPr>
              <w:rFonts w:ascii="Cambria Math" w:hAnsi="Cambria Math" w:cs="Times New Roman"/>
              <w:sz w:val="24"/>
              <w:szCs w:val="32"/>
              <w:vertAlign w:val="subscript"/>
              <w14:ligatures w14:val="none"/>
            </w:rPr>
            <m:t>=</m:t>
          </m:r>
          <m:sSub>
            <m:sSubPr>
              <m:ctrlPr>
                <w:rPr>
                  <w:rFonts w:ascii="Cambria Math" w:hAnsi="Cambria Math" w:cs="Times New Roman"/>
                  <w:i/>
                  <w:sz w:val="24"/>
                  <w:szCs w:val="32"/>
                  <w:vertAlign w:val="subscript"/>
                  <w14:ligatures w14:val="none"/>
                </w:rPr>
              </m:ctrlPr>
            </m:sSubPr>
            <m:e>
              <m:r>
                <w:rPr>
                  <w:rFonts w:ascii="Cambria Math" w:hAnsi="Cambria Math" w:cs="Times New Roman"/>
                  <w:sz w:val="24"/>
                  <w:szCs w:val="32"/>
                  <w:vertAlign w:val="subscript"/>
                  <w14:ligatures w14:val="none"/>
                </w:rPr>
                <m:t>V</m:t>
              </m:r>
            </m:e>
            <m:sub>
              <m:r>
                <m:rPr>
                  <m:sty m:val="p"/>
                </m:rPr>
                <w:rPr>
                  <w:rFonts w:ascii="Cambria Math" w:hAnsi="Cambria Math" w:cs="Times New Roman"/>
                  <w:sz w:val="24"/>
                  <w:szCs w:val="32"/>
                  <w:vertAlign w:val="subscript"/>
                  <w14:ligatures w14:val="none"/>
                </w:rPr>
                <m:t>probe</m:t>
              </m:r>
            </m:sub>
          </m:sSub>
          <m:r>
            <w:rPr>
              <w:rFonts w:ascii="Cambria Math" w:hAnsi="Cambria Math" w:cs="Times New Roman"/>
              <w:sz w:val="24"/>
              <w:szCs w:val="32"/>
              <w:vertAlign w:val="subscript"/>
              <w14:ligatures w14:val="none"/>
            </w:rPr>
            <m:t>×</m:t>
          </m:r>
          <m:sSub>
            <m:sSubPr>
              <m:ctrlPr>
                <w:rPr>
                  <w:rFonts w:ascii="Cambria Math" w:hAnsi="Cambria Math" w:cs="Times New Roman"/>
                  <w:i/>
                  <w:sz w:val="24"/>
                  <w:szCs w:val="32"/>
                  <w:vertAlign w:val="subscript"/>
                  <w14:ligatures w14:val="none"/>
                </w:rPr>
              </m:ctrlPr>
            </m:sSubPr>
            <m:e>
              <m:r>
                <w:rPr>
                  <w:rFonts w:ascii="Cambria Math" w:hAnsi="Cambria Math" w:cs="Times New Roman"/>
                  <w:sz w:val="24"/>
                  <w:szCs w:val="32"/>
                  <w:vertAlign w:val="subscript"/>
                  <w14:ligatures w14:val="none"/>
                </w:rPr>
                <m:t>∆I</m:t>
              </m:r>
            </m:e>
            <m:sub>
              <m:r>
                <m:rPr>
                  <m:sty m:val="p"/>
                </m:rPr>
                <w:rPr>
                  <w:rFonts w:ascii="Cambria Math" w:hAnsi="Cambria Math" w:cs="Times New Roman"/>
                  <w:sz w:val="24"/>
                  <w:szCs w:val="32"/>
                  <w:vertAlign w:val="subscript"/>
                  <w14:ligatures w14:val="none"/>
                </w:rPr>
                <m:t>psc</m:t>
              </m:r>
            </m:sub>
          </m:sSub>
          <m:r>
            <w:rPr>
              <w:rFonts w:ascii="Cambria Math" w:hAnsi="Cambria Math" w:cs="Times New Roman"/>
              <w:sz w:val="24"/>
              <w:szCs w:val="32"/>
              <w:vertAlign w:val="subscript"/>
              <w14:ligatures w14:val="none"/>
            </w:rPr>
            <m:t>×</m:t>
          </m:r>
          <m:sSub>
            <m:sSubPr>
              <m:ctrlPr>
                <w:rPr>
                  <w:rFonts w:ascii="Cambria Math" w:hAnsi="Cambria Math" w:cs="Times New Roman"/>
                  <w:i/>
                  <w:sz w:val="24"/>
                  <w:szCs w:val="32"/>
                  <w:vertAlign w:val="subscript"/>
                  <w14:ligatures w14:val="none"/>
                </w:rPr>
              </m:ctrlPr>
            </m:sSubPr>
            <m:e>
              <m:r>
                <w:rPr>
                  <w:rFonts w:ascii="Cambria Math" w:hAnsi="Cambria Math" w:cs="Times New Roman"/>
                  <w:sz w:val="24"/>
                  <w:szCs w:val="32"/>
                  <w:vertAlign w:val="subscript"/>
                  <w14:ligatures w14:val="none"/>
                </w:rPr>
                <m:t>t</m:t>
              </m:r>
            </m:e>
            <m:sub>
              <m:r>
                <m:rPr>
                  <m:sty m:val="p"/>
                </m:rPr>
                <w:rPr>
                  <w:rFonts w:ascii="Cambria Math" w:hAnsi="Cambria Math" w:cs="Times New Roman"/>
                  <w:sz w:val="24"/>
                  <w:szCs w:val="32"/>
                  <w:vertAlign w:val="subscript"/>
                  <w14:ligatures w14:val="none"/>
                </w:rPr>
                <m:t>pulse</m:t>
              </m:r>
            </m:sub>
          </m:sSub>
        </m:oMath>
      </m:oMathPara>
    </w:p>
    <w:bookmarkEnd w:id="12"/>
    <w:p w14:paraId="7D5BCFDB" w14:textId="77777777" w:rsidR="003869A3" w:rsidRDefault="003869A3" w:rsidP="000738B2">
      <w:pPr>
        <w:spacing w:beforeLines="50" w:before="156" w:afterLines="50" w:after="156"/>
        <w:rPr>
          <w:rFonts w:ascii="Times New Roman" w:hAnsi="Times New Roman" w:cs="Times New Roman"/>
          <w:sz w:val="24"/>
          <w:szCs w:val="32"/>
          <w14:ligatures w14:val="none"/>
        </w:rPr>
      </w:pPr>
      <w:r w:rsidRPr="00AE7A63">
        <w:rPr>
          <w:rFonts w:ascii="Times New Roman" w:hAnsi="Times New Roman" w:cs="Times New Roman"/>
          <w:sz w:val="24"/>
          <w:szCs w:val="32"/>
          <w14:ligatures w14:val="none"/>
        </w:rPr>
        <w:t xml:space="preserve">where </w:t>
      </w:r>
      <w:proofErr w:type="spellStart"/>
      <w:r w:rsidRPr="00AE7A63">
        <w:rPr>
          <w:rFonts w:ascii="Times New Roman" w:hAnsi="Times New Roman" w:cs="Times New Roman"/>
          <w:sz w:val="24"/>
          <w:szCs w:val="32"/>
          <w14:ligatures w14:val="none"/>
        </w:rPr>
        <w:t>V</w:t>
      </w:r>
      <w:r w:rsidRPr="001F3F09">
        <w:rPr>
          <w:rFonts w:ascii="Times New Roman" w:hAnsi="Times New Roman" w:cs="Times New Roman"/>
          <w:sz w:val="24"/>
          <w:szCs w:val="32"/>
          <w:vertAlign w:val="subscript"/>
          <w14:ligatures w14:val="none"/>
        </w:rPr>
        <w:t>probe</w:t>
      </w:r>
      <w:proofErr w:type="spellEnd"/>
      <w:r w:rsidRPr="00AE7A63">
        <w:rPr>
          <w:rFonts w:ascii="Times New Roman" w:hAnsi="Times New Roman" w:cs="Times New Roman"/>
          <w:sz w:val="24"/>
          <w:szCs w:val="32"/>
          <w14:ligatures w14:val="none"/>
        </w:rPr>
        <w:t xml:space="preserve"> is the probing bias, ΔI</w:t>
      </w:r>
      <w:r w:rsidRPr="002A45B4">
        <w:rPr>
          <w:rFonts w:ascii="Times New Roman" w:hAnsi="Times New Roman" w:cs="Times New Roman"/>
          <w:sz w:val="24"/>
          <w:szCs w:val="32"/>
          <w:vertAlign w:val="subscript"/>
          <w14:ligatures w14:val="none"/>
        </w:rPr>
        <w:t>PSC</w:t>
      </w:r>
      <w:r w:rsidRPr="00AE7A63">
        <w:rPr>
          <w:rFonts w:ascii="Times New Roman" w:hAnsi="Times New Roman" w:cs="Times New Roman"/>
          <w:sz w:val="24"/>
          <w:szCs w:val="32"/>
          <w14:ligatures w14:val="none"/>
        </w:rPr>
        <w:t xml:space="preserve"> is the photoinduced incremental postsynaptic-current variation, and </w:t>
      </w:r>
      <w:proofErr w:type="spellStart"/>
      <w:r w:rsidRPr="00AE7A63">
        <w:rPr>
          <w:rFonts w:ascii="Times New Roman" w:hAnsi="Times New Roman" w:cs="Times New Roman"/>
          <w:sz w:val="24"/>
          <w:szCs w:val="32"/>
          <w14:ligatures w14:val="none"/>
        </w:rPr>
        <w:t>t</w:t>
      </w:r>
      <w:r w:rsidRPr="002A45B4">
        <w:rPr>
          <w:rFonts w:ascii="Times New Roman" w:hAnsi="Times New Roman" w:cs="Times New Roman"/>
          <w:sz w:val="24"/>
          <w:szCs w:val="32"/>
          <w:vertAlign w:val="subscript"/>
          <w14:ligatures w14:val="none"/>
        </w:rPr>
        <w:t>pulse</w:t>
      </w:r>
      <w:proofErr w:type="spellEnd"/>
      <w:r w:rsidRPr="00AE7A63">
        <w:rPr>
          <w:rFonts w:ascii="Times New Roman" w:hAnsi="Times New Roman" w:cs="Times New Roman"/>
          <w:sz w:val="24"/>
          <w:szCs w:val="32"/>
          <w14:ligatures w14:val="none"/>
        </w:rPr>
        <w:t xml:space="preserve"> is the optical pulse width. Under a probing bias of 0.001 V, a 25 </w:t>
      </w:r>
      <w:proofErr w:type="spellStart"/>
      <w:r w:rsidRPr="00AE7A63">
        <w:rPr>
          <w:rFonts w:ascii="Times New Roman" w:hAnsi="Times New Roman" w:cs="Times New Roman"/>
          <w:sz w:val="24"/>
          <w:szCs w:val="32"/>
          <w14:ligatures w14:val="none"/>
        </w:rPr>
        <w:t>ms</w:t>
      </w:r>
      <w:proofErr w:type="spellEnd"/>
      <w:r w:rsidRPr="00AE7A63">
        <w:rPr>
          <w:rFonts w:ascii="Times New Roman" w:hAnsi="Times New Roman" w:cs="Times New Roman"/>
          <w:sz w:val="24"/>
          <w:szCs w:val="32"/>
          <w14:ligatures w14:val="none"/>
        </w:rPr>
        <w:t xml:space="preserve"> optical pulse induces an incremental current variation of approximately 25.19 </w:t>
      </w:r>
      <w:proofErr w:type="spellStart"/>
      <w:r w:rsidRPr="00AE7A63">
        <w:rPr>
          <w:rFonts w:ascii="Times New Roman" w:hAnsi="Times New Roman" w:cs="Times New Roman"/>
          <w:sz w:val="24"/>
          <w:szCs w:val="32"/>
          <w14:ligatures w14:val="none"/>
        </w:rPr>
        <w:t>pA</w:t>
      </w:r>
      <w:proofErr w:type="spellEnd"/>
      <w:r w:rsidRPr="00AE7A63">
        <w:rPr>
          <w:rFonts w:ascii="Times New Roman" w:hAnsi="Times New Roman" w:cs="Times New Roman"/>
          <w:sz w:val="24"/>
          <w:szCs w:val="32"/>
          <w14:ligatures w14:val="none"/>
        </w:rPr>
        <w:t xml:space="preserve">, corresponding to an electrical energy consumption of approximately 0.629 </w:t>
      </w:r>
      <w:proofErr w:type="spellStart"/>
      <w:r w:rsidRPr="00AE7A63">
        <w:rPr>
          <w:rFonts w:ascii="Times New Roman" w:hAnsi="Times New Roman" w:cs="Times New Roman"/>
          <w:sz w:val="24"/>
          <w:szCs w:val="32"/>
          <w14:ligatures w14:val="none"/>
        </w:rPr>
        <w:t>fJ</w:t>
      </w:r>
      <w:proofErr w:type="spellEnd"/>
      <w:r w:rsidRPr="00AE7A63">
        <w:rPr>
          <w:rFonts w:ascii="Times New Roman" w:hAnsi="Times New Roman" w:cs="Times New Roman"/>
          <w:sz w:val="24"/>
          <w:szCs w:val="32"/>
          <w14:ligatures w14:val="none"/>
        </w:rPr>
        <w:t xml:space="preserve"> per optically induced synaptic event. This value represents the incremental electrical energy associated with the transient optically induced response under the specified probing condition, rather than the total readout energy, optical programming energy, or system-level energy consumption.</w:t>
      </w:r>
      <w:r>
        <w:rPr>
          <w:rFonts w:ascii="Times New Roman" w:hAnsi="Times New Roman" w:cs="Times New Roman"/>
          <w:sz w:val="24"/>
          <w:szCs w:val="32"/>
          <w14:ligatures w14:val="none"/>
        </w:rPr>
        <w:t xml:space="preserve"> </w:t>
      </w:r>
      <w:r w:rsidRPr="00AE7A63">
        <w:rPr>
          <w:rFonts w:ascii="Times New Roman" w:hAnsi="Times New Roman" w:cs="Times New Roman"/>
          <w:sz w:val="24"/>
          <w:szCs w:val="32"/>
          <w14:ligatures w14:val="none"/>
        </w:rPr>
        <w:t>For optical weight programming, the incident optical energy delivered to the selected device or array region can be estimated as:</w:t>
      </w:r>
    </w:p>
    <w:bookmarkStart w:id="13" w:name="_Hlk229936883"/>
    <w:p w14:paraId="4641F27A" w14:textId="77777777" w:rsidR="003869A3" w:rsidRPr="00845560" w:rsidRDefault="002968C8" w:rsidP="000738B2">
      <w:pPr>
        <w:spacing w:beforeLines="50" w:before="156" w:afterLines="50" w:after="156"/>
        <w:rPr>
          <w:rFonts w:ascii="Times New Roman" w:hAnsi="Times New Roman" w:cs="Times New Roman"/>
          <w:sz w:val="24"/>
          <w:szCs w:val="32"/>
          <w14:ligatures w14:val="none"/>
        </w:rPr>
      </w:pPr>
      <m:oMathPara>
        <m:oMath>
          <m:sSub>
            <m:sSubPr>
              <m:ctrlPr>
                <w:rPr>
                  <w:rFonts w:ascii="Cambria Math" w:hAnsi="Cambria Math" w:cs="Times New Roman"/>
                  <w:i/>
                  <w:sz w:val="24"/>
                  <w:szCs w:val="32"/>
                  <w:vertAlign w:val="subscript"/>
                  <w14:ligatures w14:val="none"/>
                </w:rPr>
              </m:ctrlPr>
            </m:sSubPr>
            <m:e>
              <m:r>
                <w:rPr>
                  <w:rFonts w:ascii="Cambria Math" w:hAnsi="Cambria Math" w:cs="Times New Roman"/>
                  <w:sz w:val="24"/>
                  <w:szCs w:val="32"/>
                  <w:vertAlign w:val="subscript"/>
                  <w14:ligatures w14:val="none"/>
                </w:rPr>
                <m:t>E</m:t>
              </m:r>
            </m:e>
            <m:sub>
              <m:r>
                <m:rPr>
                  <m:sty m:val="p"/>
                </m:rPr>
                <w:rPr>
                  <w:rFonts w:ascii="Cambria Math" w:hAnsi="Cambria Math" w:cs="Times New Roman" w:hint="eastAsia"/>
                  <w:sz w:val="24"/>
                  <w:szCs w:val="32"/>
                  <w:vertAlign w:val="subscript"/>
                  <w14:ligatures w14:val="none"/>
                </w:rPr>
                <m:t>opt</m:t>
              </m:r>
            </m:sub>
          </m:sSub>
          <m:r>
            <w:rPr>
              <w:rFonts w:ascii="Cambria Math" w:hAnsi="Cambria Math" w:cs="Times New Roman"/>
              <w:sz w:val="24"/>
              <w:szCs w:val="32"/>
              <w:vertAlign w:val="subscript"/>
              <w14:ligatures w14:val="none"/>
            </w:rPr>
            <m:t>=</m:t>
          </m:r>
          <m:sSub>
            <m:sSubPr>
              <m:ctrlPr>
                <w:rPr>
                  <w:rFonts w:ascii="Cambria Math" w:hAnsi="Cambria Math" w:cs="Times New Roman"/>
                  <w:i/>
                  <w:sz w:val="24"/>
                  <w:szCs w:val="32"/>
                  <w:vertAlign w:val="subscript"/>
                  <w14:ligatures w14:val="none"/>
                </w:rPr>
              </m:ctrlPr>
            </m:sSubPr>
            <m:e>
              <m:r>
                <w:rPr>
                  <w:rFonts w:ascii="Cambria Math" w:hAnsi="Cambria Math" w:cs="Times New Roman"/>
                  <w:sz w:val="24"/>
                  <w:szCs w:val="32"/>
                  <w:vertAlign w:val="subscript"/>
                  <w14:ligatures w14:val="none"/>
                </w:rPr>
                <m:t>P</m:t>
              </m:r>
            </m:e>
            <m:sub>
              <m:r>
                <m:rPr>
                  <m:sty m:val="p"/>
                </m:rPr>
                <w:rPr>
                  <w:rFonts w:ascii="Cambria Math" w:hAnsi="Cambria Math" w:cs="Times New Roman"/>
                  <w:sz w:val="24"/>
                  <w:szCs w:val="32"/>
                  <w:vertAlign w:val="subscript"/>
                  <w14:ligatures w14:val="none"/>
                </w:rPr>
                <m:t>density</m:t>
              </m:r>
            </m:sub>
          </m:sSub>
          <m:r>
            <w:rPr>
              <w:rFonts w:ascii="Cambria Math" w:hAnsi="Cambria Math" w:cs="Times New Roman"/>
              <w:sz w:val="24"/>
              <w:szCs w:val="32"/>
              <w:vertAlign w:val="subscript"/>
              <w14:ligatures w14:val="none"/>
            </w:rPr>
            <m:t>×</m:t>
          </m:r>
          <m:sSub>
            <m:sSubPr>
              <m:ctrlPr>
                <w:rPr>
                  <w:rFonts w:ascii="Cambria Math" w:hAnsi="Cambria Math" w:cs="Times New Roman"/>
                  <w:i/>
                  <w:sz w:val="24"/>
                  <w:szCs w:val="32"/>
                  <w:vertAlign w:val="subscript"/>
                  <w14:ligatures w14:val="none"/>
                </w:rPr>
              </m:ctrlPr>
            </m:sSubPr>
            <m:e>
              <m:r>
                <w:rPr>
                  <w:rFonts w:ascii="Cambria Math" w:hAnsi="Cambria Math" w:cs="Times New Roman"/>
                  <w:sz w:val="24"/>
                  <w:szCs w:val="32"/>
                  <w:vertAlign w:val="subscript"/>
                  <w14:ligatures w14:val="none"/>
                </w:rPr>
                <m:t>A</m:t>
              </m:r>
            </m:e>
            <m:sub>
              <m:r>
                <w:rPr>
                  <w:rFonts w:ascii="Cambria Math" w:hAnsi="Cambria Math" w:cs="Times New Roman"/>
                  <w:sz w:val="24"/>
                  <w:szCs w:val="32"/>
                  <w:vertAlign w:val="subscript"/>
                  <w14:ligatures w14:val="none"/>
                </w:rPr>
                <m:t>illum</m:t>
              </m:r>
            </m:sub>
          </m:sSub>
          <m:r>
            <w:rPr>
              <w:rFonts w:ascii="Cambria Math" w:hAnsi="Cambria Math" w:cs="Times New Roman"/>
              <w:sz w:val="24"/>
              <w:szCs w:val="32"/>
              <w:vertAlign w:val="subscript"/>
              <w14:ligatures w14:val="none"/>
            </w:rPr>
            <m:t>×</m:t>
          </m:r>
          <m:sSub>
            <m:sSubPr>
              <m:ctrlPr>
                <w:rPr>
                  <w:rFonts w:ascii="Cambria Math" w:hAnsi="Cambria Math" w:cs="Times New Roman"/>
                  <w:i/>
                  <w:sz w:val="24"/>
                  <w:szCs w:val="32"/>
                  <w:vertAlign w:val="subscript"/>
                  <w14:ligatures w14:val="none"/>
                </w:rPr>
              </m:ctrlPr>
            </m:sSubPr>
            <m:e>
              <m:r>
                <w:rPr>
                  <w:rFonts w:ascii="Cambria Math" w:hAnsi="Cambria Math" w:cs="Times New Roman"/>
                  <w:sz w:val="24"/>
                  <w:szCs w:val="32"/>
                  <w:vertAlign w:val="subscript"/>
                  <w14:ligatures w14:val="none"/>
                </w:rPr>
                <m:t>t</m:t>
              </m:r>
            </m:e>
            <m:sub>
              <m:r>
                <m:rPr>
                  <m:sty m:val="p"/>
                </m:rPr>
                <w:rPr>
                  <w:rFonts w:ascii="Cambria Math" w:hAnsi="Cambria Math" w:cs="Times New Roman"/>
                  <w:sz w:val="24"/>
                  <w:szCs w:val="32"/>
                  <w:vertAlign w:val="subscript"/>
                  <w14:ligatures w14:val="none"/>
                </w:rPr>
                <m:t>pulse</m:t>
              </m:r>
            </m:sub>
          </m:sSub>
        </m:oMath>
      </m:oMathPara>
    </w:p>
    <w:p w14:paraId="6B001E24" w14:textId="77777777" w:rsidR="003869A3" w:rsidRPr="00845560" w:rsidRDefault="003869A3" w:rsidP="000738B2">
      <w:pPr>
        <w:spacing w:beforeLines="50" w:before="156" w:afterLines="50" w:after="156"/>
        <w:rPr>
          <w:rFonts w:ascii="Times New Roman" w:hAnsi="Times New Roman" w:cs="Times New Roman"/>
          <w:sz w:val="24"/>
          <w:szCs w:val="32"/>
          <w14:ligatures w14:val="none"/>
        </w:rPr>
      </w:pPr>
      <w:bookmarkStart w:id="14" w:name="_Hlk229936912"/>
      <w:bookmarkEnd w:id="13"/>
      <w:r w:rsidRPr="00845560">
        <w:rPr>
          <w:rFonts w:ascii="Times New Roman" w:hAnsi="Times New Roman" w:cs="Times New Roman" w:hint="eastAsia"/>
          <w:sz w:val="24"/>
          <w:szCs w:val="32"/>
          <w14:ligatures w14:val="none"/>
        </w:rPr>
        <w:t xml:space="preserve">where </w:t>
      </w:r>
      <w:proofErr w:type="spellStart"/>
      <w:r w:rsidRPr="00845560">
        <w:rPr>
          <w:rFonts w:ascii="Times New Roman" w:hAnsi="Times New Roman" w:cs="Times New Roman" w:hint="eastAsia"/>
          <w:sz w:val="24"/>
          <w:szCs w:val="32"/>
          <w14:ligatures w14:val="none"/>
        </w:rPr>
        <w:t>P</w:t>
      </w:r>
      <w:r w:rsidRPr="00845560">
        <w:rPr>
          <w:rFonts w:ascii="Times New Roman" w:hAnsi="Times New Roman" w:cs="Times New Roman" w:hint="eastAsia"/>
          <w:sz w:val="24"/>
          <w:szCs w:val="32"/>
          <w:vertAlign w:val="subscript"/>
          <w14:ligatures w14:val="none"/>
        </w:rPr>
        <w:t>density</w:t>
      </w:r>
      <w:proofErr w:type="spellEnd"/>
      <w:r w:rsidRPr="00845560">
        <w:rPr>
          <w:rFonts w:ascii="Times New Roman" w:hAnsi="Times New Roman" w:cs="Times New Roman" w:hint="eastAsia"/>
          <w:sz w:val="24"/>
          <w:szCs w:val="32"/>
          <w14:ligatures w14:val="none"/>
        </w:rPr>
        <w:t xml:space="preserve"> is the calibrated optical power density at the sample plane, </w:t>
      </w:r>
      <w:proofErr w:type="spellStart"/>
      <w:r w:rsidRPr="00845560">
        <w:rPr>
          <w:rFonts w:ascii="Times New Roman" w:hAnsi="Times New Roman" w:cs="Times New Roman" w:hint="eastAsia"/>
          <w:sz w:val="24"/>
          <w:szCs w:val="32"/>
          <w14:ligatures w14:val="none"/>
        </w:rPr>
        <w:t>A</w:t>
      </w:r>
      <w:r w:rsidRPr="00845560">
        <w:rPr>
          <w:rFonts w:ascii="Times New Roman" w:hAnsi="Times New Roman" w:cs="Times New Roman" w:hint="eastAsia"/>
          <w:sz w:val="24"/>
          <w:szCs w:val="32"/>
          <w:vertAlign w:val="subscript"/>
          <w14:ligatures w14:val="none"/>
        </w:rPr>
        <w:t>illum</w:t>
      </w:r>
      <w:proofErr w:type="spellEnd"/>
      <w:r w:rsidRPr="00845560">
        <w:rPr>
          <w:rFonts w:ascii="Times New Roman" w:hAnsi="Times New Roman" w:cs="Times New Roman" w:hint="eastAsia"/>
          <w:sz w:val="24"/>
          <w:szCs w:val="32"/>
          <w14:ligatures w14:val="none"/>
        </w:rPr>
        <w:t xml:space="preserve"> is the illuminated area, and </w:t>
      </w:r>
      <w:proofErr w:type="spellStart"/>
      <w:r w:rsidRPr="00845560">
        <w:rPr>
          <w:rFonts w:ascii="Times New Roman" w:hAnsi="Times New Roman" w:cs="Times New Roman" w:hint="eastAsia"/>
          <w:sz w:val="24"/>
          <w:szCs w:val="32"/>
          <w14:ligatures w14:val="none"/>
        </w:rPr>
        <w:t>t</w:t>
      </w:r>
      <w:r w:rsidRPr="00845560">
        <w:rPr>
          <w:rFonts w:ascii="Times New Roman" w:hAnsi="Times New Roman" w:cs="Times New Roman" w:hint="eastAsia"/>
          <w:sz w:val="24"/>
          <w:szCs w:val="32"/>
          <w:vertAlign w:val="subscript"/>
          <w14:ligatures w14:val="none"/>
        </w:rPr>
        <w:t>pulse</w:t>
      </w:r>
      <w:proofErr w:type="spellEnd"/>
      <w:r w:rsidRPr="00845560">
        <w:rPr>
          <w:rFonts w:ascii="Times New Roman" w:hAnsi="Times New Roman" w:cs="Times New Roman" w:hint="eastAsia"/>
          <w:sz w:val="24"/>
          <w:szCs w:val="32"/>
          <w14:ligatures w14:val="none"/>
        </w:rPr>
        <w:t xml:space="preserve"> is the optical pulse duration.</w:t>
      </w:r>
      <w:bookmarkEnd w:id="14"/>
      <w:r w:rsidRPr="00845560">
        <w:rPr>
          <w:rFonts w:ascii="Times New Roman" w:hAnsi="Times New Roman" w:cs="Times New Roman" w:hint="eastAsia"/>
          <w:sz w:val="24"/>
          <w:szCs w:val="32"/>
          <w14:ligatures w14:val="none"/>
        </w:rPr>
        <w:t xml:space="preserve"> In the array-level measurements, the representative illuminated cross-point region is approximately 100</w:t>
      </w:r>
      <w:r w:rsidRPr="00845560">
        <w:rPr>
          <w:rFonts w:ascii="Times New Roman" w:hAnsi="Times New Roman" w:cs="Times New Roman"/>
          <w:sz w:val="24"/>
          <w:szCs w:val="32"/>
          <w14:ligatures w14:val="none"/>
        </w:rPr>
        <w:t xml:space="preserve"> </w:t>
      </w:r>
      <w:proofErr w:type="spellStart"/>
      <w:r w:rsidRPr="00845560">
        <w:rPr>
          <w:rFonts w:ascii="Times New Roman" w:hAnsi="Times New Roman" w:cs="Times New Roman"/>
          <w:sz w:val="24"/>
          <w:szCs w:val="32"/>
          <w14:ligatures w14:val="none"/>
        </w:rPr>
        <w:t>μm</w:t>
      </w:r>
      <w:proofErr w:type="spellEnd"/>
      <w:r w:rsidRPr="00845560">
        <w:rPr>
          <w:rFonts w:ascii="Times New Roman" w:hAnsi="Times New Roman" w:cs="Times New Roman"/>
          <w:sz w:val="24"/>
          <w:szCs w:val="32"/>
          <w14:ligatures w14:val="none"/>
        </w:rPr>
        <w:t xml:space="preserve"> × 100 </w:t>
      </w:r>
      <w:proofErr w:type="spellStart"/>
      <w:r w:rsidRPr="00845560">
        <w:rPr>
          <w:rFonts w:ascii="Times New Roman" w:hAnsi="Times New Roman" w:cs="Times New Roman"/>
          <w:sz w:val="24"/>
          <w:szCs w:val="32"/>
          <w14:ligatures w14:val="none"/>
        </w:rPr>
        <w:t>μm</w:t>
      </w:r>
      <w:proofErr w:type="spellEnd"/>
      <w:r w:rsidRPr="00845560">
        <w:rPr>
          <w:rFonts w:ascii="Times New Roman" w:hAnsi="Times New Roman" w:cs="Times New Roman"/>
          <w:sz w:val="24"/>
          <w:szCs w:val="32"/>
          <w14:ligatures w14:val="none"/>
        </w:rPr>
        <w:t>, corresponding to 1 × 10</w:t>
      </w:r>
      <w:r w:rsidRPr="00845560">
        <w:rPr>
          <w:rFonts w:ascii="Times New Roman" w:hAnsi="Times New Roman" w:cs="Times New Roman" w:hint="eastAsia"/>
          <w:sz w:val="24"/>
          <w:szCs w:val="32"/>
          <w:vertAlign w:val="superscript"/>
          <w14:ligatures w14:val="none"/>
        </w:rPr>
        <w:t>-4</w:t>
      </w:r>
      <w:r w:rsidRPr="00845560">
        <w:rPr>
          <w:rFonts w:ascii="Times New Roman" w:hAnsi="Times New Roman" w:cs="Times New Roman"/>
          <w:sz w:val="24"/>
          <w:szCs w:val="32"/>
          <w14:ligatures w14:val="none"/>
        </w:rPr>
        <w:t xml:space="preserve"> cm</w:t>
      </w:r>
      <w:r w:rsidRPr="00845560">
        <w:rPr>
          <w:rFonts w:ascii="Times New Roman" w:hAnsi="Times New Roman" w:cs="Times New Roman" w:hint="eastAsia"/>
          <w:sz w:val="24"/>
          <w:szCs w:val="32"/>
          <w:vertAlign w:val="superscript"/>
          <w14:ligatures w14:val="none"/>
        </w:rPr>
        <w:t>2</w:t>
      </w:r>
      <w:r w:rsidRPr="00845560">
        <w:rPr>
          <w:rFonts w:ascii="Times New Roman" w:hAnsi="Times New Roman" w:cs="Times New Roman"/>
          <w:sz w:val="24"/>
          <w:szCs w:val="32"/>
          <w14:ligatures w14:val="none"/>
        </w:rPr>
        <w:t xml:space="preserve">. With an optical pulse width of 0.15 s, the incident optical programming energy is estimated to be approximately 153 </w:t>
      </w:r>
      <w:proofErr w:type="spellStart"/>
      <w:r w:rsidRPr="00845560">
        <w:rPr>
          <w:rFonts w:ascii="Times New Roman" w:hAnsi="Times New Roman" w:cs="Times New Roman"/>
          <w:sz w:val="24"/>
          <w:szCs w:val="32"/>
          <w14:ligatures w14:val="none"/>
        </w:rPr>
        <w:t>nJ</w:t>
      </w:r>
      <w:proofErr w:type="spellEnd"/>
      <w:r w:rsidRPr="00845560">
        <w:rPr>
          <w:rFonts w:ascii="Times New Roman" w:hAnsi="Times New Roman" w:cs="Times New Roman"/>
          <w:sz w:val="24"/>
          <w:szCs w:val="32"/>
          <w14:ligatures w14:val="none"/>
        </w:rPr>
        <w:t xml:space="preserve"> per pulse for 980 nm illumination at 10.2 </w:t>
      </w:r>
      <w:proofErr w:type="spellStart"/>
      <w:r w:rsidRPr="00845560">
        <w:rPr>
          <w:rFonts w:ascii="Times New Roman" w:hAnsi="Times New Roman" w:cs="Times New Roman"/>
          <w:sz w:val="24"/>
          <w:szCs w:val="32"/>
          <w14:ligatures w14:val="none"/>
        </w:rPr>
        <w:t>mW</w:t>
      </w:r>
      <w:proofErr w:type="spellEnd"/>
      <w:r w:rsidRPr="00845560">
        <w:rPr>
          <w:rFonts w:ascii="Times New Roman" w:hAnsi="Times New Roman" w:cs="Times New Roman"/>
          <w:sz w:val="24"/>
          <w:szCs w:val="32"/>
          <w14:ligatures w14:val="none"/>
        </w:rPr>
        <w:t xml:space="preserve"> cm</w:t>
      </w:r>
      <w:r w:rsidRPr="000B5191">
        <w:rPr>
          <w:rFonts w:ascii="Times New Roman" w:hAnsi="Times New Roman" w:cs="Times New Roman" w:hint="eastAsia"/>
          <w:sz w:val="24"/>
          <w:szCs w:val="32"/>
          <w:vertAlign w:val="superscript"/>
          <w14:ligatures w14:val="none"/>
        </w:rPr>
        <w:t>-2</w:t>
      </w:r>
      <w:r w:rsidRPr="00845560">
        <w:rPr>
          <w:rFonts w:ascii="Times New Roman" w:hAnsi="Times New Roman" w:cs="Times New Roman"/>
          <w:sz w:val="24"/>
          <w:szCs w:val="32"/>
          <w14:ligatures w14:val="none"/>
        </w:rPr>
        <w:t xml:space="preserve"> and approximately 69 </w:t>
      </w:r>
      <w:proofErr w:type="spellStart"/>
      <w:r w:rsidRPr="00845560">
        <w:rPr>
          <w:rFonts w:ascii="Times New Roman" w:hAnsi="Times New Roman" w:cs="Times New Roman"/>
          <w:sz w:val="24"/>
          <w:szCs w:val="32"/>
          <w14:ligatures w14:val="none"/>
        </w:rPr>
        <w:t>nJ</w:t>
      </w:r>
      <w:proofErr w:type="spellEnd"/>
      <w:r w:rsidRPr="00845560">
        <w:rPr>
          <w:rFonts w:ascii="Times New Roman" w:hAnsi="Times New Roman" w:cs="Times New Roman"/>
          <w:sz w:val="24"/>
          <w:szCs w:val="32"/>
          <w14:ligatures w14:val="none"/>
        </w:rPr>
        <w:t xml:space="preserve"> per pulse for 525 nm illumination at 4.6 </w:t>
      </w:r>
      <w:proofErr w:type="spellStart"/>
      <w:r w:rsidRPr="00845560">
        <w:rPr>
          <w:rFonts w:ascii="Times New Roman" w:hAnsi="Times New Roman" w:cs="Times New Roman"/>
          <w:sz w:val="24"/>
          <w:szCs w:val="32"/>
          <w14:ligatures w14:val="none"/>
        </w:rPr>
        <w:t>mW</w:t>
      </w:r>
      <w:proofErr w:type="spellEnd"/>
      <w:r w:rsidRPr="00845560">
        <w:rPr>
          <w:rFonts w:ascii="Times New Roman" w:hAnsi="Times New Roman" w:cs="Times New Roman"/>
          <w:sz w:val="24"/>
          <w:szCs w:val="32"/>
          <w14:ligatures w14:val="none"/>
        </w:rPr>
        <w:t xml:space="preserve"> cm</w:t>
      </w:r>
      <w:r w:rsidRPr="000B5191">
        <w:rPr>
          <w:rFonts w:ascii="Times New Roman" w:hAnsi="Times New Roman" w:cs="Times New Roman" w:hint="eastAsia"/>
          <w:sz w:val="24"/>
          <w:szCs w:val="32"/>
          <w:vertAlign w:val="superscript"/>
          <w14:ligatures w14:val="none"/>
        </w:rPr>
        <w:t>-2</w:t>
      </w:r>
      <w:r w:rsidRPr="00845560">
        <w:rPr>
          <w:rFonts w:ascii="Times New Roman" w:hAnsi="Times New Roman" w:cs="Times New Roman"/>
          <w:sz w:val="24"/>
          <w:szCs w:val="32"/>
          <w14:ligatures w14:val="none"/>
        </w:rPr>
        <w:t>.</w:t>
      </w:r>
    </w:p>
    <w:p w14:paraId="7E913386" w14:textId="77777777" w:rsidR="003869A3" w:rsidRPr="00845560" w:rsidRDefault="003869A3"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sz w:val="24"/>
          <w:szCs w:val="32"/>
          <w14:ligatures w14:val="none"/>
        </w:rPr>
        <w:t>These optical energy values refer to the energy incident on the selected device or array region at the sample plane. In a practical hardware system, the total energy budget also depends on the external light source, DMD projection module, FPGA, DAC/ADC modules, multiplexers, transimpedance amplifiers, and control electronics. The peripheral energy can generally be expressed as:</w:t>
      </w:r>
    </w:p>
    <w:p w14:paraId="2372A3D4" w14:textId="77777777" w:rsidR="003869A3" w:rsidRPr="00845560" w:rsidRDefault="002968C8" w:rsidP="000738B2">
      <w:pPr>
        <w:spacing w:beforeLines="50" w:before="156" w:afterLines="50" w:after="156"/>
        <w:rPr>
          <w:rFonts w:ascii="Times New Roman" w:hAnsi="Times New Roman" w:cs="Times New Roman"/>
          <w:sz w:val="24"/>
          <w:szCs w:val="32"/>
          <w14:ligatures w14:val="none"/>
        </w:rPr>
      </w:pPr>
      <m:oMathPara>
        <m:oMath>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E</m:t>
              </m:r>
            </m:e>
            <m:sub>
              <m:r>
                <w:rPr>
                  <w:rFonts w:ascii="Cambria Math" w:hAnsi="Cambria Math" w:cs="Times New Roman"/>
                  <w:sz w:val="24"/>
                  <w:szCs w:val="32"/>
                  <w14:ligatures w14:val="none"/>
                </w:rPr>
                <m:t>peri</m:t>
              </m:r>
            </m:sub>
          </m:sSub>
          <m:r>
            <w:rPr>
              <w:rFonts w:ascii="Cambria Math" w:hAnsi="Cambria Math" w:cs="Times New Roman"/>
              <w:sz w:val="24"/>
              <w:szCs w:val="32"/>
              <w14:ligatures w14:val="none"/>
            </w:rPr>
            <m:t>=</m:t>
          </m:r>
          <m:nary>
            <m:naryPr>
              <m:chr m:val="∑"/>
              <m:limLoc m:val="subSup"/>
              <m:supHide m:val="1"/>
              <m:ctrlPr>
                <w:rPr>
                  <w:rFonts w:ascii="Cambria Math" w:hAnsi="Cambria Math" w:cs="Times New Roman"/>
                  <w:i/>
                  <w:sz w:val="24"/>
                  <w:szCs w:val="32"/>
                  <w14:ligatures w14:val="none"/>
                </w:rPr>
              </m:ctrlPr>
            </m:naryPr>
            <m:sub>
              <m:r>
                <w:rPr>
                  <w:rFonts w:ascii="Cambria Math" w:hAnsi="Cambria Math" w:cs="Times New Roman"/>
                  <w:sz w:val="24"/>
                  <w:szCs w:val="32"/>
                  <w14:ligatures w14:val="none"/>
                </w:rPr>
                <m:t>i</m:t>
              </m:r>
            </m:sub>
            <m:sup/>
            <m:e>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p</m:t>
                  </m:r>
                </m:e>
                <m:sub>
                  <m:r>
                    <w:rPr>
                      <w:rFonts w:ascii="Cambria Math" w:hAnsi="Cambria Math" w:cs="Times New Roman"/>
                      <w:sz w:val="24"/>
                      <w:szCs w:val="32"/>
                      <w14:ligatures w14:val="none"/>
                    </w:rPr>
                    <m:t>i</m:t>
                  </m:r>
                </m:sub>
              </m:sSub>
            </m:e>
          </m:nary>
          <m:r>
            <w:rPr>
              <w:rFonts w:ascii="Cambria Math" w:hAnsi="Cambria Math" w:cs="Times New Roman"/>
              <w:sz w:val="24"/>
              <w:szCs w:val="32"/>
              <w14:ligatures w14:val="none"/>
            </w:rPr>
            <m:t>×</m:t>
          </m:r>
          <m:sSub>
            <m:sSubPr>
              <m:ctrlPr>
                <w:rPr>
                  <w:rFonts w:ascii="Cambria Math" w:hAnsi="Cambria Math" w:cs="Times New Roman"/>
                  <w:i/>
                  <w:sz w:val="24"/>
                  <w:szCs w:val="32"/>
                  <w14:ligatures w14:val="none"/>
                </w:rPr>
              </m:ctrlPr>
            </m:sSubPr>
            <m:e>
              <m:r>
                <w:rPr>
                  <w:rFonts w:ascii="Cambria Math" w:hAnsi="Cambria Math" w:cs="Times New Roman"/>
                  <w:sz w:val="24"/>
                  <w:szCs w:val="32"/>
                  <w14:ligatures w14:val="none"/>
                </w:rPr>
                <m:t>t</m:t>
              </m:r>
            </m:e>
            <m:sub>
              <m:r>
                <w:rPr>
                  <w:rFonts w:ascii="Cambria Math" w:hAnsi="Cambria Math" w:cs="Times New Roman"/>
                  <w:sz w:val="24"/>
                  <w:szCs w:val="32"/>
                  <w14:ligatures w14:val="none"/>
                </w:rPr>
                <m:t>i</m:t>
              </m:r>
            </m:sub>
          </m:sSub>
        </m:oMath>
      </m:oMathPara>
    </w:p>
    <w:p w14:paraId="3AE8B8D0" w14:textId="77777777" w:rsidR="00F24D77" w:rsidRDefault="003869A3" w:rsidP="00F24D77">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sz w:val="24"/>
          <w:szCs w:val="32"/>
          <w14:ligatures w14:val="none"/>
        </w:rPr>
        <w:lastRenderedPageBreak/>
        <w:t>where P</w:t>
      </w:r>
      <w:r w:rsidRPr="00845560">
        <w:rPr>
          <w:rFonts w:ascii="Times New Roman" w:hAnsi="Times New Roman" w:cs="Times New Roman" w:hint="eastAsia"/>
          <w:sz w:val="24"/>
          <w:szCs w:val="32"/>
          <w:vertAlign w:val="subscript"/>
          <w14:ligatures w14:val="none"/>
        </w:rPr>
        <w:t>i</w:t>
      </w:r>
      <w:r w:rsidRPr="00845560">
        <w:rPr>
          <w:rFonts w:ascii="Times New Roman" w:hAnsi="Times New Roman" w:cs="Times New Roman" w:hint="eastAsia"/>
          <w:sz w:val="24"/>
          <w:szCs w:val="32"/>
          <w14:ligatures w14:val="none"/>
        </w:rPr>
        <w:t xml:space="preserve"> and </w:t>
      </w:r>
      <w:proofErr w:type="spellStart"/>
      <w:r w:rsidRPr="00845560">
        <w:rPr>
          <w:rFonts w:ascii="Times New Roman" w:hAnsi="Times New Roman" w:cs="Times New Roman" w:hint="eastAsia"/>
          <w:sz w:val="24"/>
          <w:szCs w:val="32"/>
          <w14:ligatures w14:val="none"/>
        </w:rPr>
        <w:t>t</w:t>
      </w:r>
      <w:r w:rsidRPr="00845560">
        <w:rPr>
          <w:rFonts w:ascii="Times New Roman" w:hAnsi="Times New Roman" w:cs="Times New Roman" w:hint="eastAsia"/>
          <w:sz w:val="24"/>
          <w:szCs w:val="32"/>
          <w:vertAlign w:val="subscript"/>
          <w14:ligatures w14:val="none"/>
        </w:rPr>
        <w:t>i</w:t>
      </w:r>
      <w:proofErr w:type="spellEnd"/>
      <w:r w:rsidRPr="00845560">
        <w:rPr>
          <w:rFonts w:ascii="Times New Roman" w:hAnsi="Times New Roman" w:cs="Times New Roman" w:hint="eastAsia"/>
          <w:sz w:val="24"/>
          <w:szCs w:val="32"/>
          <w14:ligatures w14:val="none"/>
        </w:rPr>
        <w:t xml:space="preserve"> are the operating power and active time of each peripheral module, respectively. Since the present system is a PCB-level prototype using external optical and electronic modules, the wall-plug energy of these peripheral components depends strongly on the specific hardware implementation, optical coupling efficiency, readout parallelism, and operation duty cycle. Therefore, </w:t>
      </w:r>
      <w:r w:rsidRPr="00BA4990">
        <w:rPr>
          <w:rFonts w:ascii="Times New Roman" w:hAnsi="Times New Roman" w:cs="Times New Roman"/>
          <w:sz w:val="24"/>
          <w:szCs w:val="32"/>
          <w14:ligatures w14:val="none"/>
        </w:rPr>
        <w:t xml:space="preserve">the reported 0.63 </w:t>
      </w:r>
      <w:proofErr w:type="spellStart"/>
      <w:r w:rsidRPr="00BA4990">
        <w:rPr>
          <w:rFonts w:ascii="Times New Roman" w:hAnsi="Times New Roman" w:cs="Times New Roman"/>
          <w:sz w:val="24"/>
          <w:szCs w:val="32"/>
          <w14:ligatures w14:val="none"/>
        </w:rPr>
        <w:t>fJ</w:t>
      </w:r>
      <w:proofErr w:type="spellEnd"/>
      <w:r w:rsidRPr="00BA4990">
        <w:rPr>
          <w:rFonts w:ascii="Times New Roman" w:hAnsi="Times New Roman" w:cs="Times New Roman"/>
          <w:sz w:val="24"/>
          <w:szCs w:val="32"/>
          <w14:ligatures w14:val="none"/>
        </w:rPr>
        <w:t xml:space="preserve"> value reflects the incremental electrical energy associated with a single optically induced synaptic event under the specified probing condition</w:t>
      </w:r>
      <w:r w:rsidRPr="00845560">
        <w:rPr>
          <w:rFonts w:ascii="Times New Roman" w:hAnsi="Times New Roman" w:cs="Times New Roman" w:hint="eastAsia"/>
          <w:sz w:val="24"/>
          <w:szCs w:val="32"/>
          <w14:ligatures w14:val="none"/>
        </w:rPr>
        <w:t xml:space="preserve">, while the optical programming energy and peripheral energy are separately estimated and discussed. This distinction provides a more complete and accurate assessment of the energy characteristics of the present all-optical </w:t>
      </w:r>
      <w:proofErr w:type="spellStart"/>
      <w:r w:rsidRPr="00845560">
        <w:rPr>
          <w:rFonts w:ascii="Times New Roman" w:hAnsi="Times New Roman" w:cs="Times New Roman" w:hint="eastAsia"/>
          <w:sz w:val="24"/>
          <w:szCs w:val="32"/>
          <w14:ligatures w14:val="none"/>
        </w:rPr>
        <w:t>memristive</w:t>
      </w:r>
      <w:proofErr w:type="spellEnd"/>
      <w:r w:rsidRPr="00845560">
        <w:rPr>
          <w:rFonts w:ascii="Times New Roman" w:hAnsi="Times New Roman" w:cs="Times New Roman" w:hint="eastAsia"/>
          <w:sz w:val="24"/>
          <w:szCs w:val="32"/>
          <w14:ligatures w14:val="none"/>
        </w:rPr>
        <w:t xml:space="preserve"> hardware platform.</w:t>
      </w:r>
      <w:r w:rsidR="00F24D77">
        <w:rPr>
          <w:rFonts w:ascii="Times New Roman" w:hAnsi="Times New Roman" w:cs="Times New Roman" w:hint="eastAsia"/>
          <w:sz w:val="24"/>
          <w:szCs w:val="32"/>
          <w14:ligatures w14:val="none"/>
        </w:rPr>
        <w:t xml:space="preserve">  </w:t>
      </w:r>
    </w:p>
    <w:p w14:paraId="6B92A1DA" w14:textId="72A83AE8" w:rsidR="00362BEC" w:rsidRPr="00997FE4" w:rsidRDefault="00362BEC" w:rsidP="00F24D77">
      <w:pPr>
        <w:spacing w:beforeLines="50" w:before="156" w:afterLines="50" w:after="156"/>
        <w:rPr>
          <w:rFonts w:ascii="Times New Roman" w:hAnsi="Times New Roman" w:cs="Times New Roman"/>
          <w:b/>
          <w:bCs/>
          <w:kern w:val="0"/>
          <w:sz w:val="28"/>
          <w:szCs w:val="28"/>
          <w14:ligatures w14:val="none"/>
        </w:rPr>
      </w:pPr>
      <w:r w:rsidRPr="00972475">
        <w:rPr>
          <w:rFonts w:ascii="Times New Roman" w:hAnsi="Times New Roman" w:cs="Times New Roman"/>
          <w:b/>
          <w:bCs/>
          <w:kern w:val="0"/>
          <w:sz w:val="28"/>
          <w:szCs w:val="28"/>
          <w14:ligatures w14:val="none"/>
        </w:rPr>
        <w:t>S2</w:t>
      </w:r>
      <w:r>
        <w:rPr>
          <w:rFonts w:ascii="Times New Roman" w:hAnsi="Times New Roman" w:cs="Times New Roman" w:hint="eastAsia"/>
          <w:b/>
          <w:bCs/>
          <w:kern w:val="0"/>
          <w:sz w:val="28"/>
          <w:szCs w:val="28"/>
          <w14:ligatures w14:val="none"/>
        </w:rPr>
        <w:t xml:space="preserve"> </w:t>
      </w:r>
      <w:r w:rsidRPr="00362BEC">
        <w:rPr>
          <w:rFonts w:ascii="Times New Roman" w:hAnsi="Times New Roman" w:cs="Times New Roman"/>
          <w:b/>
          <w:bCs/>
          <w:kern w:val="0"/>
          <w:sz w:val="28"/>
          <w:szCs w:val="28"/>
          <w14:ligatures w14:val="none"/>
        </w:rPr>
        <w:t>Supplementary Figures and Tables</w:t>
      </w:r>
    </w:p>
    <w:p w14:paraId="10931CE2" w14:textId="76C7C3F1" w:rsidR="00073541" w:rsidRPr="00845560" w:rsidRDefault="004150FD" w:rsidP="000738B2">
      <w:pPr>
        <w:spacing w:beforeLines="50" w:before="156" w:afterLines="50" w:after="156"/>
        <w:ind w:left="1400" w:hangingChars="500" w:hanging="1400"/>
        <w:jc w:val="center"/>
        <w:rPr>
          <w:rFonts w:ascii="Times New Roman" w:hAnsi="Times New Roman" w:cs="Times New Roman"/>
          <w:b/>
          <w:sz w:val="28"/>
          <w:szCs w:val="28"/>
          <w14:ligatures w14:val="none"/>
        </w:rPr>
      </w:pPr>
      <w:r>
        <w:rPr>
          <w:rFonts w:ascii="Times New Roman" w:hAnsi="Times New Roman" w:cs="Times New Roman"/>
          <w:b/>
          <w:noProof/>
          <w:sz w:val="28"/>
          <w:szCs w:val="28"/>
        </w:rPr>
        <w:drawing>
          <wp:inline distT="0" distB="0" distL="0" distR="0" wp14:anchorId="788B4F23" wp14:editId="1CCBC737">
            <wp:extent cx="3789846" cy="2207248"/>
            <wp:effectExtent l="0" t="0" r="127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11005" cy="2219571"/>
                    </a:xfrm>
                    <a:prstGeom prst="rect">
                      <a:avLst/>
                    </a:prstGeom>
                  </pic:spPr>
                </pic:pic>
              </a:graphicData>
            </a:graphic>
          </wp:inline>
        </w:drawing>
      </w:r>
    </w:p>
    <w:p w14:paraId="026BD2DD" w14:textId="0D06D803" w:rsidR="00073541" w:rsidRDefault="000E352C"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0076658C" w:rsidRPr="00845560">
        <w:rPr>
          <w:rFonts w:ascii="Times New Roman" w:hAnsi="Times New Roman" w:cs="Times New Roman" w:hint="eastAsia"/>
          <w:b/>
          <w:bCs/>
          <w:sz w:val="24"/>
          <w:szCs w:val="32"/>
        </w:rPr>
        <w:t>1</w:t>
      </w:r>
      <w:r w:rsidR="00C55183">
        <w:rPr>
          <w:rFonts w:ascii="Times New Roman" w:hAnsi="Times New Roman" w:cs="Times New Roman"/>
          <w:b/>
          <w:bCs/>
          <w:sz w:val="24"/>
          <w:szCs w:val="32"/>
        </w:rPr>
        <w:t xml:space="preserve"> </w:t>
      </w:r>
      <w:r w:rsidR="00C55183" w:rsidRPr="00C55183">
        <w:rPr>
          <w:rFonts w:ascii="Times New Roman" w:hAnsi="Times New Roman" w:cs="Times New Roman"/>
          <w:sz w:val="24"/>
          <w:szCs w:val="32"/>
          <w14:ligatures w14:val="none"/>
        </w:rPr>
        <w:t xml:space="preserve">Cross-sectional EDS line-scan profile of the </w:t>
      </w:r>
      <w:proofErr w:type="spellStart"/>
      <w:r w:rsidR="00C55183">
        <w:rPr>
          <w:rFonts w:ascii="Times New Roman" w:hAnsi="Times New Roman" w:cs="Times New Roman"/>
          <w:sz w:val="24"/>
          <w:szCs w:val="32"/>
          <w14:ligatures w14:val="none"/>
        </w:rPr>
        <w:t>PbS</w:t>
      </w:r>
      <w:proofErr w:type="spellEnd"/>
      <w:r w:rsidR="00C55183" w:rsidRPr="00C55183">
        <w:rPr>
          <w:rFonts w:ascii="Times New Roman" w:hAnsi="Times New Roman" w:cs="Times New Roman"/>
          <w:sz w:val="24"/>
          <w:szCs w:val="32"/>
          <w14:ligatures w14:val="none"/>
        </w:rPr>
        <w:t>/</w:t>
      </w:r>
      <w:proofErr w:type="gramStart"/>
      <w:r w:rsidR="00C55183" w:rsidRPr="00C55183">
        <w:rPr>
          <w:rFonts w:ascii="Times New Roman" w:hAnsi="Times New Roman" w:cs="Times New Roman"/>
          <w:sz w:val="24"/>
          <w:szCs w:val="32"/>
          <w14:ligatures w14:val="none"/>
        </w:rPr>
        <w:t>PEDOT</w:t>
      </w:r>
      <w:r w:rsidR="00C55183">
        <w:rPr>
          <w:rFonts w:ascii="Times New Roman" w:hAnsi="Times New Roman" w:cs="Times New Roman"/>
          <w:sz w:val="24"/>
          <w:szCs w:val="32"/>
          <w14:ligatures w14:val="none"/>
        </w:rPr>
        <w:t>:PSS</w:t>
      </w:r>
      <w:proofErr w:type="gramEnd"/>
      <w:r w:rsidR="00C55183" w:rsidRPr="00C55183">
        <w:rPr>
          <w:rFonts w:ascii="Times New Roman" w:hAnsi="Times New Roman" w:cs="Times New Roman"/>
          <w:sz w:val="24"/>
          <w:szCs w:val="32"/>
          <w14:ligatures w14:val="none"/>
        </w:rPr>
        <w:t>/VOₓ/Au/Al/SiO</w:t>
      </w:r>
      <w:r w:rsidR="00C55183" w:rsidRPr="00C55183">
        <w:rPr>
          <w:rFonts w:ascii="Times New Roman" w:hAnsi="Times New Roman" w:cs="Times New Roman"/>
          <w:sz w:val="24"/>
          <w:szCs w:val="32"/>
          <w:vertAlign w:val="subscript"/>
          <w14:ligatures w14:val="none"/>
        </w:rPr>
        <w:t>2</w:t>
      </w:r>
      <w:r w:rsidR="00C55183" w:rsidRPr="00C55183">
        <w:rPr>
          <w:rFonts w:ascii="Times New Roman" w:hAnsi="Times New Roman" w:cs="Times New Roman"/>
          <w:sz w:val="24"/>
          <w:szCs w:val="32"/>
          <w14:ligatures w14:val="none"/>
        </w:rPr>
        <w:t>/Si multilayer structure.</w:t>
      </w:r>
    </w:p>
    <w:p w14:paraId="16EF770B" w14:textId="4D122484" w:rsidR="00BA614C" w:rsidRPr="00845560" w:rsidRDefault="00247BD1" w:rsidP="000738B2">
      <w:pPr>
        <w:spacing w:beforeLines="50" w:before="156" w:afterLines="50" w:after="156"/>
        <w:jc w:val="center"/>
      </w:pPr>
      <w:r>
        <w:rPr>
          <w:rFonts w:hint="eastAsia"/>
          <w:noProof/>
        </w:rPr>
        <w:drawing>
          <wp:inline distT="0" distB="0" distL="0" distR="0" wp14:anchorId="6F6E3E19" wp14:editId="153B7F79">
            <wp:extent cx="3518659" cy="3323507"/>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23892" cy="3328450"/>
                    </a:xfrm>
                    <a:prstGeom prst="rect">
                      <a:avLst/>
                    </a:prstGeom>
                  </pic:spPr>
                </pic:pic>
              </a:graphicData>
            </a:graphic>
          </wp:inline>
        </w:drawing>
      </w:r>
    </w:p>
    <w:p w14:paraId="4DFF4CD3" w14:textId="372183AC" w:rsidR="00B0321E" w:rsidRPr="00044D29" w:rsidRDefault="004D355A"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000E352C" w:rsidRPr="00845560">
        <w:rPr>
          <w:rFonts w:ascii="Times New Roman" w:hAnsi="Times New Roman" w:cs="Times New Roman" w:hint="eastAsia"/>
          <w:b/>
          <w:bCs/>
          <w:sz w:val="24"/>
          <w:szCs w:val="32"/>
        </w:rPr>
        <w:t>2</w:t>
      </w:r>
      <w:r w:rsidR="00267643" w:rsidRPr="00845560">
        <w:rPr>
          <w:rFonts w:ascii="Times New Roman" w:hAnsi="Times New Roman" w:cs="Times New Roman" w:hint="eastAsia"/>
          <w:b/>
          <w:bCs/>
          <w:sz w:val="24"/>
          <w:szCs w:val="32"/>
          <w14:ligatures w14:val="none"/>
        </w:rPr>
        <w:t xml:space="preserve"> </w:t>
      </w:r>
      <w:r w:rsidR="0076658C" w:rsidRPr="00845560">
        <w:rPr>
          <w:rFonts w:ascii="Times New Roman" w:hAnsi="Times New Roman" w:cs="Times New Roman"/>
          <w:sz w:val="24"/>
          <w:szCs w:val="32"/>
          <w14:ligatures w14:val="none"/>
        </w:rPr>
        <w:t xml:space="preserve">Structural and size characterization of </w:t>
      </w:r>
      <w:proofErr w:type="spellStart"/>
      <w:r w:rsidR="0076658C" w:rsidRPr="00845560">
        <w:rPr>
          <w:rFonts w:ascii="Times New Roman" w:hAnsi="Times New Roman" w:cs="Times New Roman"/>
          <w:sz w:val="24"/>
          <w:szCs w:val="32"/>
          <w14:ligatures w14:val="none"/>
        </w:rPr>
        <w:t>PbS</w:t>
      </w:r>
      <w:proofErr w:type="spellEnd"/>
      <w:r w:rsidR="0076658C" w:rsidRPr="00845560">
        <w:rPr>
          <w:rFonts w:ascii="Times New Roman" w:hAnsi="Times New Roman" w:cs="Times New Roman"/>
          <w:sz w:val="24"/>
          <w:szCs w:val="32"/>
          <w14:ligatures w14:val="none"/>
        </w:rPr>
        <w:t xml:space="preserve"> quantum dots.</w:t>
      </w:r>
      <w:r w:rsidR="0076658C" w:rsidRPr="00845560">
        <w:rPr>
          <w:rFonts w:ascii="Times New Roman" w:hAnsi="Times New Roman" w:cs="Times New Roman" w:hint="eastAsia"/>
          <w:sz w:val="24"/>
          <w:szCs w:val="32"/>
          <w14:ligatures w14:val="none"/>
        </w:rPr>
        <w:t xml:space="preserve"> </w:t>
      </w:r>
      <w:r w:rsidR="0076658C" w:rsidRPr="00845560">
        <w:rPr>
          <w:rFonts w:ascii="Times New Roman" w:hAnsi="Times New Roman" w:cs="Times New Roman"/>
          <w:b/>
          <w:bCs/>
          <w:sz w:val="24"/>
          <w:szCs w:val="32"/>
          <w14:ligatures w14:val="none"/>
        </w:rPr>
        <w:t>a</w:t>
      </w:r>
      <w:r w:rsidR="0076658C" w:rsidRPr="00845560">
        <w:rPr>
          <w:rFonts w:ascii="Times New Roman" w:hAnsi="Times New Roman" w:cs="Times New Roman"/>
          <w:sz w:val="24"/>
          <w:szCs w:val="32"/>
          <w14:ligatures w14:val="none"/>
        </w:rPr>
        <w:t xml:space="preserve"> Low-magnification </w:t>
      </w:r>
      <w:r w:rsidR="0076658C" w:rsidRPr="00845560">
        <w:rPr>
          <w:rFonts w:ascii="Times New Roman" w:hAnsi="Times New Roman" w:cs="Times New Roman"/>
          <w:sz w:val="24"/>
          <w:szCs w:val="32"/>
          <w14:ligatures w14:val="none"/>
        </w:rPr>
        <w:lastRenderedPageBreak/>
        <w:t xml:space="preserve">transmission electron microscopy (TEM) image of </w:t>
      </w:r>
      <w:proofErr w:type="spellStart"/>
      <w:r w:rsidR="0076658C" w:rsidRPr="00845560">
        <w:rPr>
          <w:rFonts w:ascii="Times New Roman" w:hAnsi="Times New Roman" w:cs="Times New Roman"/>
          <w:sz w:val="24"/>
          <w:szCs w:val="32"/>
          <w14:ligatures w14:val="none"/>
        </w:rPr>
        <w:t>PbS</w:t>
      </w:r>
      <w:proofErr w:type="spellEnd"/>
      <w:r w:rsidR="0076658C" w:rsidRPr="00845560">
        <w:rPr>
          <w:rFonts w:ascii="Times New Roman" w:hAnsi="Times New Roman" w:cs="Times New Roman"/>
          <w:sz w:val="24"/>
          <w:szCs w:val="32"/>
          <w14:ligatures w14:val="none"/>
        </w:rPr>
        <w:t xml:space="preserve"> quantum dots, showing a relatively uniform dispersion without obvious large-scale aggregation. </w:t>
      </w:r>
      <w:r w:rsidR="0076658C" w:rsidRPr="00845560">
        <w:rPr>
          <w:rFonts w:ascii="Times New Roman" w:hAnsi="Times New Roman" w:cs="Times New Roman"/>
          <w:b/>
          <w:bCs/>
          <w:sz w:val="24"/>
          <w:szCs w:val="32"/>
          <w14:ligatures w14:val="none"/>
        </w:rPr>
        <w:t>b</w:t>
      </w:r>
      <w:r w:rsidR="0076658C" w:rsidRPr="00845560">
        <w:rPr>
          <w:rFonts w:ascii="Times New Roman" w:hAnsi="Times New Roman" w:cs="Times New Roman"/>
          <w:sz w:val="24"/>
          <w:szCs w:val="32"/>
          <w14:ligatures w14:val="none"/>
        </w:rPr>
        <w:t xml:space="preserve"> High-resolution TEM (HRTEM) image of </w:t>
      </w:r>
      <w:proofErr w:type="spellStart"/>
      <w:r w:rsidR="0076658C" w:rsidRPr="00845560">
        <w:rPr>
          <w:rFonts w:ascii="Times New Roman" w:hAnsi="Times New Roman" w:cs="Times New Roman"/>
          <w:sz w:val="24"/>
          <w:szCs w:val="32"/>
          <w14:ligatures w14:val="none"/>
        </w:rPr>
        <w:t>PbS</w:t>
      </w:r>
      <w:proofErr w:type="spellEnd"/>
      <w:r w:rsidR="0076658C" w:rsidRPr="00845560">
        <w:rPr>
          <w:rFonts w:ascii="Times New Roman" w:hAnsi="Times New Roman" w:cs="Times New Roman"/>
          <w:sz w:val="24"/>
          <w:szCs w:val="32"/>
          <w14:ligatures w14:val="none"/>
        </w:rPr>
        <w:t xml:space="preserve"> quantum dots. </w:t>
      </w:r>
      <w:r w:rsidR="0076658C" w:rsidRPr="00845560">
        <w:rPr>
          <w:rFonts w:ascii="Times New Roman" w:hAnsi="Times New Roman" w:cs="Times New Roman"/>
          <w:b/>
          <w:bCs/>
          <w:sz w:val="24"/>
          <w:szCs w:val="32"/>
          <w14:ligatures w14:val="none"/>
        </w:rPr>
        <w:t>c</w:t>
      </w:r>
      <w:r w:rsidR="0076658C" w:rsidRPr="00845560">
        <w:rPr>
          <w:rFonts w:ascii="Times New Roman" w:hAnsi="Times New Roman" w:cs="Times New Roman"/>
          <w:sz w:val="24"/>
          <w:szCs w:val="32"/>
          <w14:ligatures w14:val="none"/>
        </w:rPr>
        <w:t xml:space="preserve"> Particle-size distribution histogram extracted from TEM images, indicating a narrow size distribution mainly centered at approximately 4</w:t>
      </w:r>
      <w:r w:rsidR="0076658C" w:rsidRPr="00845560">
        <w:rPr>
          <w:rFonts w:ascii="Times New Roman" w:hAnsi="Times New Roman" w:cs="Times New Roman" w:hint="eastAsia"/>
          <w:sz w:val="24"/>
          <w:szCs w:val="32"/>
          <w14:ligatures w14:val="none"/>
        </w:rPr>
        <w:t>-</w:t>
      </w:r>
      <w:r w:rsidR="0076658C" w:rsidRPr="00845560">
        <w:rPr>
          <w:rFonts w:ascii="Times New Roman" w:hAnsi="Times New Roman" w:cs="Times New Roman"/>
          <w:sz w:val="24"/>
          <w:szCs w:val="32"/>
          <w14:ligatures w14:val="none"/>
        </w:rPr>
        <w:t xml:space="preserve">6 nm. </w:t>
      </w:r>
      <w:r w:rsidR="0076658C" w:rsidRPr="00845560">
        <w:rPr>
          <w:rFonts w:ascii="Times New Roman" w:hAnsi="Times New Roman" w:cs="Times New Roman"/>
          <w:b/>
          <w:bCs/>
          <w:sz w:val="24"/>
          <w:szCs w:val="32"/>
          <w14:ligatures w14:val="none"/>
        </w:rPr>
        <w:t>d</w:t>
      </w:r>
      <w:r w:rsidR="0076658C" w:rsidRPr="00845560">
        <w:rPr>
          <w:rFonts w:ascii="Times New Roman" w:hAnsi="Times New Roman" w:cs="Times New Roman"/>
          <w:sz w:val="24"/>
          <w:szCs w:val="32"/>
          <w14:ligatures w14:val="none"/>
        </w:rPr>
        <w:t xml:space="preserve"> Enlarged HRTEM image from the marked region in panel b, showing distinct lattice fringes and confirming the crystalline nature of the </w:t>
      </w:r>
      <w:proofErr w:type="spellStart"/>
      <w:r w:rsidR="0076658C" w:rsidRPr="00845560">
        <w:rPr>
          <w:rFonts w:ascii="Times New Roman" w:hAnsi="Times New Roman" w:cs="Times New Roman"/>
          <w:sz w:val="24"/>
          <w:szCs w:val="32"/>
          <w14:ligatures w14:val="none"/>
        </w:rPr>
        <w:t>PbS</w:t>
      </w:r>
      <w:proofErr w:type="spellEnd"/>
      <w:r w:rsidR="0076658C" w:rsidRPr="00845560">
        <w:rPr>
          <w:rFonts w:ascii="Times New Roman" w:hAnsi="Times New Roman" w:cs="Times New Roman"/>
          <w:sz w:val="24"/>
          <w:szCs w:val="32"/>
          <w14:ligatures w14:val="none"/>
        </w:rPr>
        <w:t xml:space="preserve"> quantum dots.</w:t>
      </w:r>
    </w:p>
    <w:p w14:paraId="7DC1309E" w14:textId="6E15B88B" w:rsidR="00BA614C" w:rsidRPr="00845560" w:rsidRDefault="00247BD1" w:rsidP="000738B2">
      <w:pPr>
        <w:spacing w:beforeLines="50" w:before="156" w:afterLines="50" w:after="156"/>
        <w:jc w:val="center"/>
      </w:pPr>
      <w:r>
        <w:rPr>
          <w:rFonts w:hint="eastAsia"/>
          <w:noProof/>
        </w:rPr>
        <w:drawing>
          <wp:inline distT="0" distB="0" distL="0" distR="0" wp14:anchorId="5255A774" wp14:editId="5E4842E7">
            <wp:extent cx="5278120" cy="255968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8120" cy="2559685"/>
                    </a:xfrm>
                    <a:prstGeom prst="rect">
                      <a:avLst/>
                    </a:prstGeom>
                  </pic:spPr>
                </pic:pic>
              </a:graphicData>
            </a:graphic>
          </wp:inline>
        </w:drawing>
      </w:r>
    </w:p>
    <w:p w14:paraId="170D5078" w14:textId="5FCB123F" w:rsidR="00BA614C" w:rsidRPr="00845560" w:rsidRDefault="004D355A"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00817701">
        <w:rPr>
          <w:rFonts w:ascii="Times New Roman" w:hAnsi="Times New Roman" w:cs="Times New Roman" w:hint="eastAsia"/>
          <w:b/>
          <w:bCs/>
          <w:sz w:val="24"/>
          <w:szCs w:val="32"/>
        </w:rPr>
        <w:t>3</w:t>
      </w:r>
      <w:r w:rsidR="00BA614C" w:rsidRPr="00845560">
        <w:rPr>
          <w:rFonts w:ascii="Times New Roman" w:hAnsi="Times New Roman" w:cs="Times New Roman"/>
          <w:b/>
          <w:bCs/>
          <w:sz w:val="24"/>
          <w:szCs w:val="32"/>
          <w14:ligatures w14:val="none"/>
        </w:rPr>
        <w:t xml:space="preserve"> </w:t>
      </w:r>
      <w:r w:rsidR="009F4E1A" w:rsidRPr="00845560">
        <w:rPr>
          <w:rFonts w:ascii="Times New Roman" w:hAnsi="Times New Roman" w:cs="Times New Roman"/>
          <w:sz w:val="24"/>
          <w:szCs w:val="32"/>
          <w14:ligatures w14:val="none"/>
        </w:rPr>
        <w:t>AFM characterization of VOₓ and VOₓ</w:t>
      </w:r>
      <w:r w:rsidR="009F4E1A" w:rsidRPr="00845560">
        <w:rPr>
          <w:rFonts w:ascii="Times New Roman" w:hAnsi="Times New Roman" w:cs="Times New Roman" w:hint="eastAsia"/>
          <w:sz w:val="24"/>
          <w:szCs w:val="32"/>
          <w14:ligatures w14:val="none"/>
        </w:rPr>
        <w:t>/</w:t>
      </w:r>
      <w:proofErr w:type="gramStart"/>
      <w:r w:rsidR="009F4E1A" w:rsidRPr="00845560">
        <w:rPr>
          <w:rFonts w:ascii="Times New Roman" w:hAnsi="Times New Roman" w:cs="Times New Roman"/>
          <w:sz w:val="24"/>
          <w:szCs w:val="32"/>
          <w14:ligatures w14:val="none"/>
        </w:rPr>
        <w:t>PEDOT:PSS</w:t>
      </w:r>
      <w:proofErr w:type="gramEnd"/>
      <w:r w:rsidR="009F4E1A" w:rsidRPr="00845560">
        <w:rPr>
          <w:rFonts w:ascii="Times New Roman" w:hAnsi="Times New Roman" w:cs="Times New Roman"/>
          <w:sz w:val="24"/>
          <w:szCs w:val="32"/>
          <w14:ligatures w14:val="none"/>
        </w:rPr>
        <w:t>/</w:t>
      </w:r>
      <w:proofErr w:type="spellStart"/>
      <w:r w:rsidR="009F4E1A" w:rsidRPr="00845560">
        <w:rPr>
          <w:rFonts w:ascii="Times New Roman" w:hAnsi="Times New Roman" w:cs="Times New Roman"/>
          <w:sz w:val="24"/>
          <w:szCs w:val="32"/>
          <w14:ligatures w14:val="none"/>
        </w:rPr>
        <w:t>PbS</w:t>
      </w:r>
      <w:proofErr w:type="spellEnd"/>
      <w:r w:rsidR="009F4E1A" w:rsidRPr="00845560">
        <w:rPr>
          <w:rFonts w:ascii="Times New Roman" w:hAnsi="Times New Roman" w:cs="Times New Roman"/>
          <w:sz w:val="24"/>
          <w:szCs w:val="32"/>
          <w14:ligatures w14:val="none"/>
        </w:rPr>
        <w:t xml:space="preserve"> films.</w:t>
      </w:r>
      <w:r w:rsidR="009F4E1A" w:rsidRPr="00845560">
        <w:rPr>
          <w:rFonts w:ascii="Times New Roman" w:hAnsi="Times New Roman" w:cs="Times New Roman" w:hint="eastAsia"/>
          <w:sz w:val="24"/>
          <w:szCs w:val="32"/>
          <w14:ligatures w14:val="none"/>
        </w:rPr>
        <w:t xml:space="preserve"> </w:t>
      </w:r>
      <w:r w:rsidR="009F4E1A" w:rsidRPr="00845560">
        <w:rPr>
          <w:rFonts w:ascii="Times New Roman" w:hAnsi="Times New Roman" w:cs="Times New Roman"/>
          <w:b/>
          <w:bCs/>
          <w:sz w:val="24"/>
          <w:szCs w:val="32"/>
          <w14:ligatures w14:val="none"/>
        </w:rPr>
        <w:t>a</w:t>
      </w:r>
      <w:r w:rsidR="009F4E1A" w:rsidRPr="00845560">
        <w:rPr>
          <w:rFonts w:ascii="Times New Roman" w:hAnsi="Times New Roman" w:cs="Times New Roman"/>
          <w:sz w:val="24"/>
          <w:szCs w:val="32"/>
          <w14:ligatures w14:val="none"/>
        </w:rPr>
        <w:t xml:space="preserve"> Three-dimensional AFM topography image of the VOₓ thin film. </w:t>
      </w:r>
      <w:r w:rsidR="009F4E1A" w:rsidRPr="00845560">
        <w:rPr>
          <w:rFonts w:ascii="Times New Roman" w:hAnsi="Times New Roman" w:cs="Times New Roman"/>
          <w:b/>
          <w:bCs/>
          <w:sz w:val="24"/>
          <w:szCs w:val="32"/>
          <w14:ligatures w14:val="none"/>
        </w:rPr>
        <w:t>b</w:t>
      </w:r>
      <w:r w:rsidR="009F4E1A" w:rsidRPr="00845560">
        <w:rPr>
          <w:rFonts w:ascii="Times New Roman" w:hAnsi="Times New Roman" w:cs="Times New Roman"/>
          <w:sz w:val="24"/>
          <w:szCs w:val="32"/>
          <w14:ligatures w14:val="none"/>
        </w:rPr>
        <w:t xml:space="preserve"> Two-dimensional AFM height image of the VOₓ thin film. </w:t>
      </w:r>
      <w:r w:rsidR="009F4E1A" w:rsidRPr="00845560">
        <w:rPr>
          <w:rFonts w:ascii="Times New Roman" w:hAnsi="Times New Roman" w:cs="Times New Roman"/>
          <w:b/>
          <w:bCs/>
          <w:sz w:val="24"/>
          <w:szCs w:val="32"/>
          <w14:ligatures w14:val="none"/>
        </w:rPr>
        <w:t>c</w:t>
      </w:r>
      <w:r w:rsidR="009F4E1A" w:rsidRPr="00845560">
        <w:rPr>
          <w:rFonts w:ascii="Times New Roman" w:hAnsi="Times New Roman" w:cs="Times New Roman"/>
          <w:sz w:val="24"/>
          <w:szCs w:val="32"/>
          <w14:ligatures w14:val="none"/>
        </w:rPr>
        <w:t xml:space="preserve"> Height profile extracted along the dashed line in panel b, showing an RMS roughness of approximately 7.26 nm. </w:t>
      </w:r>
      <w:r w:rsidR="009F4E1A" w:rsidRPr="00845560">
        <w:rPr>
          <w:rFonts w:ascii="Times New Roman" w:hAnsi="Times New Roman" w:cs="Times New Roman"/>
          <w:b/>
          <w:bCs/>
          <w:sz w:val="24"/>
          <w:szCs w:val="32"/>
          <w14:ligatures w14:val="none"/>
        </w:rPr>
        <w:t>d</w:t>
      </w:r>
      <w:r w:rsidR="009F4E1A" w:rsidRPr="00845560">
        <w:rPr>
          <w:rFonts w:ascii="Times New Roman" w:hAnsi="Times New Roman" w:cs="Times New Roman"/>
          <w:sz w:val="24"/>
          <w:szCs w:val="32"/>
          <w14:ligatures w14:val="none"/>
        </w:rPr>
        <w:t xml:space="preserve"> Three-dimensional AFM topography image of the VOₓ</w:t>
      </w:r>
      <w:r w:rsidR="009F4E1A" w:rsidRPr="00845560">
        <w:rPr>
          <w:rFonts w:ascii="Times New Roman" w:hAnsi="Times New Roman" w:cs="Times New Roman" w:hint="eastAsia"/>
          <w:sz w:val="24"/>
          <w:szCs w:val="32"/>
          <w14:ligatures w14:val="none"/>
        </w:rPr>
        <w:t>/</w:t>
      </w:r>
      <w:proofErr w:type="gramStart"/>
      <w:r w:rsidR="009F4E1A" w:rsidRPr="00845560">
        <w:rPr>
          <w:rFonts w:ascii="Times New Roman" w:hAnsi="Times New Roman" w:cs="Times New Roman"/>
          <w:sz w:val="24"/>
          <w:szCs w:val="32"/>
          <w14:ligatures w14:val="none"/>
        </w:rPr>
        <w:t>PEDOT:PSS</w:t>
      </w:r>
      <w:proofErr w:type="gramEnd"/>
      <w:r w:rsidR="009F4E1A" w:rsidRPr="00845560">
        <w:rPr>
          <w:rFonts w:ascii="Times New Roman" w:hAnsi="Times New Roman" w:cs="Times New Roman"/>
          <w:sz w:val="24"/>
          <w:szCs w:val="32"/>
          <w14:ligatures w14:val="none"/>
        </w:rPr>
        <w:t>/</w:t>
      </w:r>
      <w:proofErr w:type="spellStart"/>
      <w:r w:rsidR="009F4E1A" w:rsidRPr="00845560">
        <w:rPr>
          <w:rFonts w:ascii="Times New Roman" w:hAnsi="Times New Roman" w:cs="Times New Roman"/>
          <w:sz w:val="24"/>
          <w:szCs w:val="32"/>
          <w14:ligatures w14:val="none"/>
        </w:rPr>
        <w:t>PbS</w:t>
      </w:r>
      <w:proofErr w:type="spellEnd"/>
      <w:r w:rsidR="009F4E1A" w:rsidRPr="00845560">
        <w:rPr>
          <w:rFonts w:ascii="Times New Roman" w:hAnsi="Times New Roman" w:cs="Times New Roman"/>
          <w:sz w:val="24"/>
          <w:szCs w:val="32"/>
          <w14:ligatures w14:val="none"/>
        </w:rPr>
        <w:t xml:space="preserve"> film. </w:t>
      </w:r>
      <w:r w:rsidR="009F4E1A" w:rsidRPr="00845560">
        <w:rPr>
          <w:rFonts w:ascii="Times New Roman" w:hAnsi="Times New Roman" w:cs="Times New Roman"/>
          <w:b/>
          <w:bCs/>
          <w:sz w:val="24"/>
          <w:szCs w:val="32"/>
          <w14:ligatures w14:val="none"/>
        </w:rPr>
        <w:t>e</w:t>
      </w:r>
      <w:r w:rsidR="009F4E1A" w:rsidRPr="00845560">
        <w:rPr>
          <w:rFonts w:ascii="Times New Roman" w:hAnsi="Times New Roman" w:cs="Times New Roman"/>
          <w:sz w:val="24"/>
          <w:szCs w:val="32"/>
          <w14:ligatures w14:val="none"/>
        </w:rPr>
        <w:t xml:space="preserve"> Two-dimensional AFM height image of the VOₓ</w:t>
      </w:r>
      <w:r w:rsidR="009F4E1A" w:rsidRPr="00845560">
        <w:rPr>
          <w:rFonts w:ascii="Times New Roman" w:hAnsi="Times New Roman" w:cs="Times New Roman" w:hint="eastAsia"/>
          <w:sz w:val="24"/>
          <w:szCs w:val="32"/>
          <w14:ligatures w14:val="none"/>
        </w:rPr>
        <w:t>/</w:t>
      </w:r>
      <w:proofErr w:type="gramStart"/>
      <w:r w:rsidR="009F4E1A" w:rsidRPr="00845560">
        <w:rPr>
          <w:rFonts w:ascii="Times New Roman" w:hAnsi="Times New Roman" w:cs="Times New Roman"/>
          <w:sz w:val="24"/>
          <w:szCs w:val="32"/>
          <w14:ligatures w14:val="none"/>
        </w:rPr>
        <w:t>PEDOT:PSS</w:t>
      </w:r>
      <w:proofErr w:type="gramEnd"/>
      <w:r w:rsidR="009F4E1A" w:rsidRPr="00845560">
        <w:rPr>
          <w:rFonts w:ascii="Times New Roman" w:hAnsi="Times New Roman" w:cs="Times New Roman"/>
          <w:sz w:val="24"/>
          <w:szCs w:val="32"/>
          <w14:ligatures w14:val="none"/>
        </w:rPr>
        <w:t>/</w:t>
      </w:r>
      <w:proofErr w:type="spellStart"/>
      <w:r w:rsidR="009F4E1A" w:rsidRPr="00845560">
        <w:rPr>
          <w:rFonts w:ascii="Times New Roman" w:hAnsi="Times New Roman" w:cs="Times New Roman"/>
          <w:sz w:val="24"/>
          <w:szCs w:val="32"/>
          <w14:ligatures w14:val="none"/>
        </w:rPr>
        <w:t>PbS</w:t>
      </w:r>
      <w:proofErr w:type="spellEnd"/>
      <w:r w:rsidR="009F4E1A" w:rsidRPr="00845560">
        <w:rPr>
          <w:rFonts w:ascii="Times New Roman" w:hAnsi="Times New Roman" w:cs="Times New Roman"/>
          <w:sz w:val="24"/>
          <w:szCs w:val="32"/>
          <w14:ligatures w14:val="none"/>
        </w:rPr>
        <w:t xml:space="preserve"> film. </w:t>
      </w:r>
      <w:r w:rsidR="009F4E1A" w:rsidRPr="00845560">
        <w:rPr>
          <w:rFonts w:ascii="Times New Roman" w:hAnsi="Times New Roman" w:cs="Times New Roman"/>
          <w:b/>
          <w:bCs/>
          <w:sz w:val="24"/>
          <w:szCs w:val="32"/>
          <w14:ligatures w14:val="none"/>
        </w:rPr>
        <w:t>f</w:t>
      </w:r>
      <w:r w:rsidR="009F4E1A" w:rsidRPr="00845560">
        <w:rPr>
          <w:rFonts w:ascii="Times New Roman" w:hAnsi="Times New Roman" w:cs="Times New Roman"/>
          <w:sz w:val="24"/>
          <w:szCs w:val="32"/>
          <w14:ligatures w14:val="none"/>
        </w:rPr>
        <w:t xml:space="preserve"> Height profile extracted along the dashed line in panel e, showing a reduced RMS roughness of approximately 3.78 nm.</w:t>
      </w:r>
    </w:p>
    <w:p w14:paraId="1FB0CC67" w14:textId="77777777" w:rsidR="003B4098" w:rsidRPr="00845560" w:rsidRDefault="003B4098" w:rsidP="000738B2">
      <w:pPr>
        <w:widowControl/>
        <w:spacing w:beforeLines="50" w:before="156" w:afterLines="50" w:after="156"/>
        <w:jc w:val="left"/>
      </w:pPr>
    </w:p>
    <w:p w14:paraId="56038105" w14:textId="482B33D6" w:rsidR="00BA614C" w:rsidRPr="00845560" w:rsidRDefault="00B16026" w:rsidP="000738B2">
      <w:pPr>
        <w:spacing w:beforeLines="50" w:before="156" w:afterLines="50" w:after="156"/>
        <w:jc w:val="center"/>
      </w:pPr>
      <w:r>
        <w:rPr>
          <w:rFonts w:hint="eastAsia"/>
          <w:noProof/>
        </w:rPr>
        <w:drawing>
          <wp:inline distT="0" distB="0" distL="0" distR="0" wp14:anchorId="3C7063F9" wp14:editId="44752CE6">
            <wp:extent cx="5278120" cy="2228215"/>
            <wp:effectExtent l="0" t="0" r="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8120" cy="2228215"/>
                    </a:xfrm>
                    <a:prstGeom prst="rect">
                      <a:avLst/>
                    </a:prstGeom>
                  </pic:spPr>
                </pic:pic>
              </a:graphicData>
            </a:graphic>
          </wp:inline>
        </w:drawing>
      </w:r>
    </w:p>
    <w:p w14:paraId="290CEED8" w14:textId="519139E6" w:rsidR="0015357C" w:rsidRPr="00B16026" w:rsidRDefault="004D355A" w:rsidP="000738B2">
      <w:pPr>
        <w:spacing w:beforeLines="50" w:before="156" w:afterLines="50" w:after="156"/>
        <w:rPr>
          <w:rFonts w:ascii="Times New Roman" w:hAnsi="Times New Roman" w:cs="Times New Roman"/>
          <w:sz w:val="24"/>
          <w:szCs w:val="24"/>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00817701">
        <w:rPr>
          <w:rFonts w:ascii="Times New Roman" w:hAnsi="Times New Roman" w:cs="Times New Roman" w:hint="eastAsia"/>
          <w:b/>
          <w:bCs/>
          <w:sz w:val="24"/>
          <w:szCs w:val="32"/>
        </w:rPr>
        <w:t>4</w:t>
      </w:r>
      <w:r w:rsidR="009D2FD8" w:rsidRPr="00845560">
        <w:rPr>
          <w:rFonts w:ascii="Times New Roman" w:hAnsi="Times New Roman" w:cs="Times New Roman"/>
          <w:b/>
          <w:bCs/>
          <w:sz w:val="24"/>
          <w:szCs w:val="32"/>
          <w14:ligatures w14:val="none"/>
        </w:rPr>
        <w:t xml:space="preserve"> </w:t>
      </w:r>
      <w:r w:rsidR="009F4E1A" w:rsidRPr="00845560">
        <w:rPr>
          <w:rFonts w:ascii="Times New Roman" w:hAnsi="Times New Roman" w:cs="Times New Roman"/>
          <w:sz w:val="24"/>
          <w:szCs w:val="24"/>
          <w14:ligatures w14:val="none"/>
        </w:rPr>
        <w:t xml:space="preserve">X-ray photoelectron spectroscopy characterization of </w:t>
      </w:r>
      <w:proofErr w:type="gramStart"/>
      <w:r w:rsidR="009F4E1A" w:rsidRPr="00845560">
        <w:rPr>
          <w:rFonts w:ascii="Times New Roman" w:hAnsi="Times New Roman" w:cs="Times New Roman"/>
          <w:sz w:val="24"/>
          <w:szCs w:val="24"/>
          <w14:ligatures w14:val="none"/>
        </w:rPr>
        <w:t>PEDOT:PSS</w:t>
      </w:r>
      <w:proofErr w:type="gramEnd"/>
      <w:r w:rsidR="009F4E1A" w:rsidRPr="00845560">
        <w:rPr>
          <w:rFonts w:ascii="Times New Roman" w:hAnsi="Times New Roman" w:cs="Times New Roman"/>
          <w:sz w:val="24"/>
          <w:szCs w:val="24"/>
          <w14:ligatures w14:val="none"/>
        </w:rPr>
        <w:t>/</w:t>
      </w:r>
      <w:proofErr w:type="spellStart"/>
      <w:r w:rsidR="009F4E1A" w:rsidRPr="00845560">
        <w:rPr>
          <w:rFonts w:ascii="Times New Roman" w:hAnsi="Times New Roman" w:cs="Times New Roman"/>
          <w:sz w:val="24"/>
          <w:szCs w:val="24"/>
          <w14:ligatures w14:val="none"/>
        </w:rPr>
        <w:t>PbS</w:t>
      </w:r>
      <w:proofErr w:type="spellEnd"/>
      <w:r w:rsidR="009F4E1A" w:rsidRPr="00845560">
        <w:rPr>
          <w:rFonts w:ascii="Times New Roman" w:hAnsi="Times New Roman" w:cs="Times New Roman"/>
          <w:sz w:val="24"/>
          <w:szCs w:val="24"/>
          <w14:ligatures w14:val="none"/>
        </w:rPr>
        <w:t xml:space="preserve"> and VOₓ films.</w:t>
      </w:r>
      <w:r w:rsidR="009F4E1A" w:rsidRPr="00845560">
        <w:rPr>
          <w:rFonts w:ascii="Times New Roman" w:hAnsi="Times New Roman" w:cs="Times New Roman" w:hint="eastAsia"/>
          <w:b/>
          <w:bCs/>
          <w:sz w:val="24"/>
          <w:szCs w:val="24"/>
        </w:rPr>
        <w:t xml:space="preserve"> </w:t>
      </w:r>
      <w:r w:rsidR="009F4E1A" w:rsidRPr="00845560">
        <w:rPr>
          <w:rFonts w:ascii="Times New Roman" w:hAnsi="Times New Roman" w:cs="Times New Roman"/>
          <w:b/>
          <w:bCs/>
          <w:sz w:val="24"/>
          <w:szCs w:val="24"/>
        </w:rPr>
        <w:t>a</w:t>
      </w:r>
      <w:r w:rsidR="009F4E1A" w:rsidRPr="00845560">
        <w:rPr>
          <w:rFonts w:ascii="Times New Roman" w:hAnsi="Times New Roman" w:cs="Times New Roman"/>
          <w:sz w:val="24"/>
          <w:szCs w:val="24"/>
        </w:rPr>
        <w:t xml:space="preserve"> XPS survey spectrum of the </w:t>
      </w:r>
      <w:proofErr w:type="gramStart"/>
      <w:r w:rsidR="009F4E1A" w:rsidRPr="00845560">
        <w:rPr>
          <w:rFonts w:ascii="Times New Roman" w:hAnsi="Times New Roman" w:cs="Times New Roman"/>
          <w:sz w:val="24"/>
          <w:szCs w:val="24"/>
        </w:rPr>
        <w:t>PEDOT:PSS</w:t>
      </w:r>
      <w:proofErr w:type="gramEnd"/>
      <w:r w:rsidR="009F4E1A" w:rsidRPr="00845560">
        <w:rPr>
          <w:rFonts w:ascii="Times New Roman" w:hAnsi="Times New Roman" w:cs="Times New Roman"/>
          <w:sz w:val="24"/>
          <w:szCs w:val="24"/>
        </w:rPr>
        <w:t>/</w:t>
      </w:r>
      <w:proofErr w:type="spellStart"/>
      <w:r w:rsidR="009F4E1A" w:rsidRPr="00845560">
        <w:rPr>
          <w:rFonts w:ascii="Times New Roman" w:hAnsi="Times New Roman" w:cs="Times New Roman"/>
          <w:sz w:val="24"/>
          <w:szCs w:val="24"/>
        </w:rPr>
        <w:t>PbS</w:t>
      </w:r>
      <w:proofErr w:type="spellEnd"/>
      <w:r w:rsidR="009F4E1A" w:rsidRPr="00845560">
        <w:rPr>
          <w:rFonts w:ascii="Times New Roman" w:hAnsi="Times New Roman" w:cs="Times New Roman"/>
          <w:sz w:val="24"/>
          <w:szCs w:val="24"/>
        </w:rPr>
        <w:t xml:space="preserve"> composite film, showing the characteristic C 1s, O 1s, S 2p, and Pb 4f signals. </w:t>
      </w:r>
      <w:r w:rsidR="009F4E1A" w:rsidRPr="00845560">
        <w:rPr>
          <w:rFonts w:ascii="Times New Roman" w:hAnsi="Times New Roman" w:cs="Times New Roman"/>
          <w:b/>
          <w:bCs/>
          <w:sz w:val="24"/>
          <w:szCs w:val="24"/>
        </w:rPr>
        <w:t>b</w:t>
      </w:r>
      <w:r w:rsidR="009F4E1A" w:rsidRPr="00845560">
        <w:rPr>
          <w:rFonts w:ascii="Times New Roman" w:hAnsi="Times New Roman" w:cs="Times New Roman"/>
          <w:sz w:val="24"/>
          <w:szCs w:val="24"/>
        </w:rPr>
        <w:t xml:space="preserve"> High-resolution V 2p XPS spectrum of the pristine VOₓ film measured under dark conditions, deconvoluted into V</w:t>
      </w:r>
      <w:r w:rsidR="009F4E1A" w:rsidRPr="00845560">
        <w:rPr>
          <w:rFonts w:ascii="Times New Roman" w:hAnsi="Times New Roman" w:cs="Times New Roman" w:hint="eastAsia"/>
          <w:sz w:val="24"/>
          <w:szCs w:val="24"/>
          <w:vertAlign w:val="superscript"/>
        </w:rPr>
        <w:t>4+</w:t>
      </w:r>
      <w:r w:rsidR="009F4E1A" w:rsidRPr="00845560">
        <w:rPr>
          <w:rFonts w:ascii="Times New Roman" w:hAnsi="Times New Roman" w:cs="Times New Roman"/>
          <w:sz w:val="24"/>
          <w:szCs w:val="24"/>
        </w:rPr>
        <w:t xml:space="preserve"> and V</w:t>
      </w:r>
      <w:r w:rsidR="009F4E1A" w:rsidRPr="00845560">
        <w:rPr>
          <w:rFonts w:ascii="Times New Roman" w:hAnsi="Times New Roman" w:cs="Times New Roman" w:hint="eastAsia"/>
          <w:sz w:val="24"/>
          <w:szCs w:val="24"/>
          <w:vertAlign w:val="superscript"/>
        </w:rPr>
        <w:t>5+</w:t>
      </w:r>
      <w:r w:rsidR="009F4E1A" w:rsidRPr="00845560">
        <w:rPr>
          <w:rFonts w:ascii="Times New Roman" w:hAnsi="Times New Roman" w:cs="Times New Roman"/>
          <w:sz w:val="24"/>
          <w:szCs w:val="24"/>
        </w:rPr>
        <w:t xml:space="preserve"> components. The coexistence </w:t>
      </w:r>
      <w:r w:rsidR="009F4E1A" w:rsidRPr="00845560">
        <w:rPr>
          <w:rFonts w:ascii="Times New Roman" w:hAnsi="Times New Roman" w:cs="Times New Roman"/>
          <w:sz w:val="24"/>
          <w:szCs w:val="24"/>
        </w:rPr>
        <w:lastRenderedPageBreak/>
        <w:t>of V</w:t>
      </w:r>
      <w:r w:rsidR="009F4E1A" w:rsidRPr="00845560">
        <w:rPr>
          <w:rFonts w:ascii="Times New Roman" w:hAnsi="Times New Roman" w:cs="Times New Roman" w:hint="eastAsia"/>
          <w:sz w:val="24"/>
          <w:szCs w:val="24"/>
          <w:vertAlign w:val="superscript"/>
        </w:rPr>
        <w:t>4+</w:t>
      </w:r>
      <w:r w:rsidR="009F4E1A" w:rsidRPr="00845560">
        <w:rPr>
          <w:rFonts w:ascii="Times New Roman" w:hAnsi="Times New Roman" w:cs="Times New Roman"/>
          <w:sz w:val="24"/>
          <w:szCs w:val="24"/>
        </w:rPr>
        <w:t>/V</w:t>
      </w:r>
      <w:r w:rsidR="009F4E1A" w:rsidRPr="00845560">
        <w:rPr>
          <w:rFonts w:ascii="Times New Roman" w:hAnsi="Times New Roman" w:cs="Times New Roman" w:hint="eastAsia"/>
          <w:sz w:val="24"/>
          <w:szCs w:val="24"/>
          <w:vertAlign w:val="superscript"/>
        </w:rPr>
        <w:t>5+</w:t>
      </w:r>
      <w:r w:rsidR="009F4E1A" w:rsidRPr="00845560">
        <w:rPr>
          <w:rFonts w:ascii="Times New Roman" w:hAnsi="Times New Roman" w:cs="Times New Roman"/>
          <w:sz w:val="24"/>
          <w:szCs w:val="24"/>
        </w:rPr>
        <w:t xml:space="preserve"> states indicates the non-stoichiometric nature of the VOₓ film and the presence of oxygen-vacancy-related electronic states.</w:t>
      </w:r>
    </w:p>
    <w:p w14:paraId="50B8A59E" w14:textId="77777777" w:rsidR="00F24D77" w:rsidRDefault="00F24D77" w:rsidP="000738B2">
      <w:pPr>
        <w:spacing w:beforeLines="50" w:before="156" w:afterLines="50" w:after="156"/>
        <w:jc w:val="center"/>
        <w:rPr>
          <w:noProof/>
        </w:rPr>
      </w:pPr>
    </w:p>
    <w:p w14:paraId="3126EE39" w14:textId="77777777" w:rsidR="00F24D77" w:rsidRDefault="00F24D77" w:rsidP="000738B2">
      <w:pPr>
        <w:spacing w:beforeLines="50" w:before="156" w:afterLines="50" w:after="156"/>
        <w:jc w:val="center"/>
        <w:rPr>
          <w:noProof/>
        </w:rPr>
      </w:pPr>
    </w:p>
    <w:p w14:paraId="67526BDB" w14:textId="56B67803" w:rsidR="000E352C" w:rsidRPr="00845560" w:rsidRDefault="00B16026" w:rsidP="000738B2">
      <w:pPr>
        <w:spacing w:beforeLines="50" w:before="156" w:afterLines="50" w:after="156"/>
        <w:jc w:val="center"/>
        <w:rPr>
          <w:noProof/>
        </w:rPr>
      </w:pPr>
      <w:r>
        <w:rPr>
          <w:rFonts w:hint="eastAsia"/>
          <w:noProof/>
        </w:rPr>
        <w:drawing>
          <wp:inline distT="0" distB="0" distL="0" distR="0" wp14:anchorId="58BBD9D9" wp14:editId="4BA6436B">
            <wp:extent cx="5278120" cy="232537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8120" cy="2325370"/>
                    </a:xfrm>
                    <a:prstGeom prst="rect">
                      <a:avLst/>
                    </a:prstGeom>
                  </pic:spPr>
                </pic:pic>
              </a:graphicData>
            </a:graphic>
          </wp:inline>
        </w:drawing>
      </w:r>
    </w:p>
    <w:p w14:paraId="5CBF0EDE" w14:textId="49986BEF" w:rsidR="00882F6D" w:rsidRDefault="000E352C" w:rsidP="000738B2">
      <w:pPr>
        <w:spacing w:beforeLines="50" w:before="156" w:afterLines="50" w:after="156"/>
        <w:rPr>
          <w:rFonts w:ascii="Times New Roman" w:hAnsi="Times New Roman" w:cs="Times New Roman"/>
          <w:sz w:val="24"/>
          <w:szCs w:val="24"/>
          <w14:ligatures w14:val="none"/>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00817701">
        <w:rPr>
          <w:rFonts w:ascii="Times New Roman" w:hAnsi="Times New Roman" w:cs="Times New Roman" w:hint="eastAsia"/>
          <w:b/>
          <w:bCs/>
          <w:sz w:val="24"/>
          <w:szCs w:val="32"/>
        </w:rPr>
        <w:t>5</w:t>
      </w:r>
      <w:r w:rsidR="00882F6D" w:rsidRPr="00845560">
        <w:rPr>
          <w:rFonts w:ascii="Times New Roman" w:hAnsi="Times New Roman" w:cs="Times New Roman"/>
          <w:b/>
          <w:bCs/>
          <w:sz w:val="24"/>
          <w:szCs w:val="32"/>
        </w:rPr>
        <w:t xml:space="preserve"> </w:t>
      </w:r>
      <w:r w:rsidR="00882F6D" w:rsidRPr="00845560">
        <w:rPr>
          <w:rFonts w:ascii="Times New Roman" w:hAnsi="Times New Roman" w:cs="Times New Roman"/>
          <w:sz w:val="24"/>
          <w:szCs w:val="32"/>
          <w14:ligatures w14:val="none"/>
        </w:rPr>
        <w:t xml:space="preserve">Wavelength-dependent optical responses of the </w:t>
      </w:r>
      <w:proofErr w:type="spellStart"/>
      <w:r w:rsidR="00882F6D" w:rsidRPr="00845560">
        <w:rPr>
          <w:rFonts w:ascii="Times New Roman" w:hAnsi="Times New Roman" w:cs="Times New Roman"/>
          <w:sz w:val="24"/>
          <w:szCs w:val="32"/>
          <w14:ligatures w14:val="none"/>
        </w:rPr>
        <w:t>PbS</w:t>
      </w:r>
      <w:proofErr w:type="spellEnd"/>
      <w:r w:rsidR="00882F6D" w:rsidRPr="00845560">
        <w:rPr>
          <w:rFonts w:ascii="Times New Roman" w:hAnsi="Times New Roman" w:cs="Times New Roman"/>
          <w:sz w:val="24"/>
          <w:szCs w:val="32"/>
          <w14:ligatures w14:val="none"/>
        </w:rPr>
        <w:t>/</w:t>
      </w:r>
      <w:proofErr w:type="gramStart"/>
      <w:r w:rsidR="00882F6D" w:rsidRPr="00845560">
        <w:rPr>
          <w:rFonts w:ascii="Times New Roman" w:hAnsi="Times New Roman" w:cs="Times New Roman"/>
          <w:sz w:val="24"/>
          <w:szCs w:val="32"/>
          <w14:ligatures w14:val="none"/>
        </w:rPr>
        <w:t>PEDOT:PSS</w:t>
      </w:r>
      <w:proofErr w:type="gramEnd"/>
      <w:r w:rsidR="00882F6D" w:rsidRPr="00845560">
        <w:rPr>
          <w:rFonts w:ascii="Times New Roman" w:hAnsi="Times New Roman" w:cs="Times New Roman"/>
          <w:sz w:val="24"/>
          <w:szCs w:val="32"/>
          <w14:ligatures w14:val="none"/>
        </w:rPr>
        <w:t>/VOₓ device.</w:t>
      </w:r>
      <w:r w:rsidR="00882F6D" w:rsidRPr="00845560">
        <w:rPr>
          <w:rFonts w:ascii="Times New Roman" w:hAnsi="Times New Roman" w:cs="Times New Roman" w:hint="eastAsia"/>
          <w:b/>
          <w:bCs/>
          <w:sz w:val="24"/>
          <w:szCs w:val="24"/>
          <w14:ligatures w14:val="none"/>
        </w:rPr>
        <w:t xml:space="preserve"> </w:t>
      </w:r>
      <w:r w:rsidR="00882F6D" w:rsidRPr="00845560">
        <w:rPr>
          <w:rFonts w:ascii="Times New Roman" w:hAnsi="Times New Roman" w:cs="Times New Roman"/>
          <w:b/>
          <w:bCs/>
          <w:sz w:val="24"/>
          <w:szCs w:val="24"/>
          <w14:ligatures w14:val="none"/>
        </w:rPr>
        <w:t>a</w:t>
      </w:r>
      <w:r w:rsidR="00882F6D" w:rsidRPr="00845560">
        <w:rPr>
          <w:rFonts w:ascii="Times New Roman" w:hAnsi="Times New Roman" w:cs="Times New Roman"/>
          <w:sz w:val="24"/>
          <w:szCs w:val="24"/>
          <w14:ligatures w14:val="none"/>
        </w:rPr>
        <w:t xml:space="preserve"> Transient current changes under near-infrared illumination at 940 and 980 nm. </w:t>
      </w:r>
      <w:r w:rsidR="00882F6D" w:rsidRPr="00845560">
        <w:rPr>
          <w:rFonts w:ascii="Times New Roman" w:hAnsi="Times New Roman" w:cs="Times New Roman"/>
          <w:b/>
          <w:bCs/>
          <w:sz w:val="24"/>
          <w:szCs w:val="24"/>
          <w14:ligatures w14:val="none"/>
        </w:rPr>
        <w:t>b</w:t>
      </w:r>
      <w:r w:rsidR="00882F6D" w:rsidRPr="00845560">
        <w:rPr>
          <w:rFonts w:ascii="Times New Roman" w:hAnsi="Times New Roman" w:cs="Times New Roman"/>
          <w:sz w:val="24"/>
          <w:szCs w:val="24"/>
          <w14:ligatures w14:val="none"/>
        </w:rPr>
        <w:t xml:space="preserve"> Transient current changes under visible illumination at 625, 525, and 465 nm.</w:t>
      </w:r>
    </w:p>
    <w:p w14:paraId="020F4C30" w14:textId="77777777" w:rsidR="00F24D77" w:rsidRDefault="00F24D77" w:rsidP="000738B2">
      <w:pPr>
        <w:spacing w:beforeLines="50" w:before="156" w:afterLines="50" w:after="156"/>
        <w:rPr>
          <w:rFonts w:ascii="Times New Roman" w:hAnsi="Times New Roman" w:cs="Times New Roman"/>
          <w:sz w:val="24"/>
          <w:szCs w:val="24"/>
          <w14:ligatures w14:val="none"/>
        </w:rPr>
      </w:pPr>
    </w:p>
    <w:p w14:paraId="01D948C4" w14:textId="77777777" w:rsidR="00F24D77" w:rsidRPr="00845560" w:rsidRDefault="00F24D77" w:rsidP="000738B2">
      <w:pPr>
        <w:spacing w:beforeLines="50" w:before="156" w:afterLines="50" w:after="156"/>
        <w:rPr>
          <w:rFonts w:ascii="Times New Roman" w:hAnsi="Times New Roman" w:cs="Times New Roman"/>
          <w:sz w:val="24"/>
          <w:szCs w:val="32"/>
          <w14:ligatures w14:val="none"/>
        </w:rPr>
      </w:pPr>
    </w:p>
    <w:p w14:paraId="1B431374" w14:textId="5AD91B9E" w:rsidR="000E352C" w:rsidRPr="00845560" w:rsidRDefault="00B16026" w:rsidP="000738B2">
      <w:pPr>
        <w:spacing w:beforeLines="50" w:before="156" w:afterLines="50" w:after="156"/>
        <w:jc w:val="center"/>
        <w:rPr>
          <w:noProof/>
        </w:rPr>
      </w:pPr>
      <w:r>
        <w:rPr>
          <w:rFonts w:hint="eastAsia"/>
          <w:noProof/>
        </w:rPr>
        <w:drawing>
          <wp:inline distT="0" distB="0" distL="0" distR="0" wp14:anchorId="56055ABB" wp14:editId="25ECE60B">
            <wp:extent cx="5846533" cy="2461846"/>
            <wp:effectExtent l="0" t="0" r="190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52298" cy="2464274"/>
                    </a:xfrm>
                    <a:prstGeom prst="rect">
                      <a:avLst/>
                    </a:prstGeom>
                  </pic:spPr>
                </pic:pic>
              </a:graphicData>
            </a:graphic>
          </wp:inline>
        </w:drawing>
      </w:r>
    </w:p>
    <w:p w14:paraId="7E63A42F" w14:textId="595F1491" w:rsidR="000E352C" w:rsidRPr="00B16026" w:rsidRDefault="000E352C"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00817701">
        <w:rPr>
          <w:rFonts w:ascii="Times New Roman" w:hAnsi="Times New Roman" w:cs="Times New Roman" w:hint="eastAsia"/>
          <w:b/>
          <w:bCs/>
          <w:sz w:val="24"/>
          <w:szCs w:val="32"/>
        </w:rPr>
        <w:t>6</w:t>
      </w:r>
      <w:r w:rsidR="00882F6D" w:rsidRPr="00845560">
        <w:rPr>
          <w:rFonts w:ascii="Times New Roman" w:hAnsi="Times New Roman" w:cs="Times New Roman" w:hint="eastAsia"/>
          <w:b/>
          <w:bCs/>
          <w:sz w:val="24"/>
          <w:szCs w:val="32"/>
        </w:rPr>
        <w:t xml:space="preserve"> </w:t>
      </w:r>
      <w:r w:rsidR="00882F6D" w:rsidRPr="00845560">
        <w:rPr>
          <w:rFonts w:ascii="Times New Roman" w:hAnsi="Times New Roman" w:cs="Times New Roman"/>
          <w:sz w:val="24"/>
          <w:szCs w:val="32"/>
          <w14:ligatures w14:val="none"/>
        </w:rPr>
        <w:t>Minimum detectable optical power for reliable optical switching.</w:t>
      </w:r>
      <w:r w:rsidR="00882F6D" w:rsidRPr="00845560">
        <w:rPr>
          <w:rFonts w:ascii="Times New Roman" w:hAnsi="Times New Roman" w:cs="Times New Roman" w:hint="eastAsia"/>
          <w:sz w:val="24"/>
          <w:szCs w:val="32"/>
          <w14:ligatures w14:val="none"/>
        </w:rPr>
        <w:t xml:space="preserve"> </w:t>
      </w:r>
      <w:r w:rsidR="00882F6D" w:rsidRPr="00845560">
        <w:rPr>
          <w:rFonts w:ascii="Times New Roman" w:hAnsi="Times New Roman" w:cs="Times New Roman"/>
          <w:b/>
          <w:bCs/>
          <w:sz w:val="24"/>
          <w:szCs w:val="24"/>
          <w14:ligatures w14:val="none"/>
        </w:rPr>
        <w:t>a</w:t>
      </w:r>
      <w:r w:rsidR="00882F6D" w:rsidRPr="00845560">
        <w:rPr>
          <w:rFonts w:ascii="Times New Roman" w:hAnsi="Times New Roman" w:cs="Times New Roman"/>
          <w:sz w:val="24"/>
          <w:szCs w:val="32"/>
          <w14:ligatures w14:val="none"/>
        </w:rPr>
        <w:t xml:space="preserve"> Positive current response induced by a 980 nm optical pulse with a power density of 0.5 </w:t>
      </w:r>
      <w:proofErr w:type="spellStart"/>
      <w:r w:rsidR="00882F6D" w:rsidRPr="00845560">
        <w:rPr>
          <w:rFonts w:ascii="Times New Roman" w:hAnsi="Times New Roman" w:cs="Times New Roman"/>
          <w:sz w:val="24"/>
          <w:szCs w:val="32"/>
          <w14:ligatures w14:val="none"/>
        </w:rPr>
        <w:t>mW</w:t>
      </w:r>
      <w:proofErr w:type="spellEnd"/>
      <w:r w:rsidR="00882F6D" w:rsidRPr="00845560">
        <w:rPr>
          <w:rFonts w:ascii="Times New Roman" w:hAnsi="Times New Roman" w:cs="Times New Roman"/>
          <w:sz w:val="24"/>
          <w:szCs w:val="32"/>
          <w14:ligatures w14:val="none"/>
        </w:rPr>
        <w:t xml:space="preserve"> cm⁻² and a pulse width of 1 s. </w:t>
      </w:r>
      <w:r w:rsidR="00882F6D" w:rsidRPr="00845560">
        <w:rPr>
          <w:rFonts w:ascii="Times New Roman" w:hAnsi="Times New Roman" w:cs="Times New Roman"/>
          <w:b/>
          <w:bCs/>
          <w:sz w:val="24"/>
          <w:szCs w:val="24"/>
          <w14:ligatures w14:val="none"/>
        </w:rPr>
        <w:t>b</w:t>
      </w:r>
      <w:r w:rsidR="00882F6D" w:rsidRPr="00845560">
        <w:rPr>
          <w:rFonts w:ascii="Times New Roman" w:hAnsi="Times New Roman" w:cs="Times New Roman"/>
          <w:sz w:val="24"/>
          <w:szCs w:val="32"/>
          <w14:ligatures w14:val="none"/>
        </w:rPr>
        <w:t xml:space="preserve"> Negative current response induced by a 525 nm optical pulse with a power density of 0.2 </w:t>
      </w:r>
      <w:proofErr w:type="spellStart"/>
      <w:r w:rsidR="00882F6D" w:rsidRPr="00845560">
        <w:rPr>
          <w:rFonts w:ascii="Times New Roman" w:hAnsi="Times New Roman" w:cs="Times New Roman"/>
          <w:sz w:val="24"/>
          <w:szCs w:val="32"/>
          <w14:ligatures w14:val="none"/>
        </w:rPr>
        <w:t>mW</w:t>
      </w:r>
      <w:proofErr w:type="spellEnd"/>
      <w:r w:rsidR="00882F6D" w:rsidRPr="00845560">
        <w:rPr>
          <w:rFonts w:ascii="Times New Roman" w:hAnsi="Times New Roman" w:cs="Times New Roman"/>
          <w:sz w:val="24"/>
          <w:szCs w:val="32"/>
          <w14:ligatures w14:val="none"/>
        </w:rPr>
        <w:t xml:space="preserve"> cm</w:t>
      </w:r>
      <w:r w:rsidR="00C55183" w:rsidRPr="00C55183">
        <w:rPr>
          <w:rFonts w:ascii="Times New Roman" w:hAnsi="Times New Roman" w:cs="Times New Roman"/>
          <w:sz w:val="24"/>
          <w:szCs w:val="32"/>
          <w:vertAlign w:val="superscript"/>
          <w14:ligatures w14:val="none"/>
        </w:rPr>
        <w:t>-2</w:t>
      </w:r>
      <w:r w:rsidR="00882F6D" w:rsidRPr="00845560">
        <w:rPr>
          <w:rFonts w:ascii="Times New Roman" w:hAnsi="Times New Roman" w:cs="Times New Roman"/>
          <w:sz w:val="24"/>
          <w:szCs w:val="32"/>
          <w14:ligatures w14:val="none"/>
        </w:rPr>
        <w:t xml:space="preserve"> and a pulse width of 1 s.</w:t>
      </w:r>
    </w:p>
    <w:p w14:paraId="35DFCC74" w14:textId="54AA5B42" w:rsidR="0015357C" w:rsidRPr="00845560" w:rsidRDefault="006A5A94" w:rsidP="000738B2">
      <w:pPr>
        <w:spacing w:beforeLines="50" w:before="156" w:afterLines="50" w:after="156"/>
        <w:jc w:val="center"/>
      </w:pPr>
      <w:r>
        <w:rPr>
          <w:rFonts w:hint="eastAsia"/>
          <w:noProof/>
        </w:rPr>
        <w:lastRenderedPageBreak/>
        <w:drawing>
          <wp:inline distT="0" distB="0" distL="0" distR="0" wp14:anchorId="267BC925" wp14:editId="29554638">
            <wp:extent cx="5759450" cy="3275427"/>
            <wp:effectExtent l="0" t="0" r="0" b="127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rotWithShape="1">
                    <a:blip r:embed="rId15" cstate="print">
                      <a:extLst>
                        <a:ext uri="{28A0092B-C50C-407E-A947-70E740481C1C}">
                          <a14:useLocalDpi xmlns:a14="http://schemas.microsoft.com/office/drawing/2010/main" val="0"/>
                        </a:ext>
                      </a:extLst>
                    </a:blip>
                    <a:srcRect t="3622"/>
                    <a:stretch>
                      <a:fillRect/>
                    </a:stretch>
                  </pic:blipFill>
                  <pic:spPr bwMode="auto">
                    <a:xfrm>
                      <a:off x="0" y="0"/>
                      <a:ext cx="5759450" cy="3275427"/>
                    </a:xfrm>
                    <a:prstGeom prst="rect">
                      <a:avLst/>
                    </a:prstGeom>
                    <a:ln>
                      <a:noFill/>
                    </a:ln>
                    <a:extLst>
                      <a:ext uri="{53640926-AAD7-44D8-BBD7-CCE9431645EC}">
                        <a14:shadowObscured xmlns:a14="http://schemas.microsoft.com/office/drawing/2010/main"/>
                      </a:ext>
                    </a:extLst>
                  </pic:spPr>
                </pic:pic>
              </a:graphicData>
            </a:graphic>
          </wp:inline>
        </w:drawing>
      </w:r>
    </w:p>
    <w:p w14:paraId="3CDD3B5D" w14:textId="648B752C" w:rsidR="009D2FD8" w:rsidRPr="00845560" w:rsidRDefault="004D355A"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00817701">
        <w:rPr>
          <w:rFonts w:ascii="Times New Roman" w:hAnsi="Times New Roman" w:cs="Times New Roman" w:hint="eastAsia"/>
          <w:b/>
          <w:bCs/>
          <w:sz w:val="24"/>
          <w:szCs w:val="32"/>
        </w:rPr>
        <w:t>7</w:t>
      </w:r>
      <w:r w:rsidR="009D2FD8" w:rsidRPr="00845560">
        <w:rPr>
          <w:rFonts w:ascii="Times New Roman" w:hAnsi="Times New Roman" w:cs="Times New Roman"/>
          <w:b/>
          <w:bCs/>
          <w:sz w:val="24"/>
          <w:szCs w:val="32"/>
          <w14:ligatures w14:val="none"/>
        </w:rPr>
        <w:t xml:space="preserve"> </w:t>
      </w:r>
      <w:r w:rsidR="005411EA" w:rsidRPr="00845560">
        <w:rPr>
          <w:rFonts w:ascii="Times New Roman" w:hAnsi="Times New Roman" w:cs="Times New Roman"/>
          <w:sz w:val="24"/>
          <w:szCs w:val="32"/>
          <w14:ligatures w14:val="none"/>
        </w:rPr>
        <w:t>Device-to-device uniformity of optically induced EPSC responses.</w:t>
      </w:r>
      <w:r w:rsidR="005411EA" w:rsidRPr="00845560">
        <w:rPr>
          <w:rFonts w:ascii="Times New Roman" w:hAnsi="Times New Roman" w:cs="Times New Roman" w:hint="eastAsia"/>
          <w:b/>
          <w:bCs/>
          <w:sz w:val="24"/>
          <w:szCs w:val="32"/>
          <w14:ligatures w14:val="none"/>
        </w:rPr>
        <w:t xml:space="preserve"> </w:t>
      </w:r>
      <w:r w:rsidR="005411EA" w:rsidRPr="00845560">
        <w:rPr>
          <w:rFonts w:ascii="Times New Roman" w:hAnsi="Times New Roman" w:cs="Times New Roman"/>
          <w:b/>
          <w:bCs/>
          <w:sz w:val="24"/>
          <w:szCs w:val="32"/>
          <w14:ligatures w14:val="none"/>
        </w:rPr>
        <w:t>a</w:t>
      </w:r>
      <w:r w:rsidR="005411EA" w:rsidRPr="00845560">
        <w:rPr>
          <w:rFonts w:ascii="Times New Roman" w:hAnsi="Times New Roman" w:cs="Times New Roman"/>
          <w:sz w:val="24"/>
          <w:szCs w:val="32"/>
          <w14:ligatures w14:val="none"/>
        </w:rPr>
        <w:t xml:space="preserve"> Transient</w:t>
      </w:r>
      <w:r w:rsidR="002C01CD">
        <w:rPr>
          <w:rFonts w:ascii="Times New Roman" w:hAnsi="Times New Roman" w:cs="Times New Roman"/>
          <w:sz w:val="24"/>
          <w:szCs w:val="32"/>
          <w14:ligatures w14:val="none"/>
        </w:rPr>
        <w:t xml:space="preserve"> </w:t>
      </w:r>
      <w:r w:rsidR="005411EA" w:rsidRPr="00845560">
        <w:rPr>
          <w:rFonts w:ascii="Times New Roman" w:hAnsi="Times New Roman" w:cs="Times New Roman"/>
          <w:sz w:val="24"/>
          <w:szCs w:val="32"/>
          <w14:ligatures w14:val="none"/>
        </w:rPr>
        <w:t>excitatory</w:t>
      </w:r>
      <w:r w:rsidR="002C01CD">
        <w:rPr>
          <w:rFonts w:ascii="Times New Roman" w:hAnsi="Times New Roman" w:cs="Times New Roman"/>
          <w:sz w:val="24"/>
          <w:szCs w:val="32"/>
          <w14:ligatures w14:val="none"/>
        </w:rPr>
        <w:t xml:space="preserve"> </w:t>
      </w:r>
      <w:r w:rsidR="005411EA" w:rsidRPr="00845560">
        <w:rPr>
          <w:rFonts w:ascii="Times New Roman" w:hAnsi="Times New Roman" w:cs="Times New Roman"/>
          <w:sz w:val="24"/>
          <w:szCs w:val="32"/>
          <w14:ligatures w14:val="none"/>
        </w:rPr>
        <w:t xml:space="preserve">postsynaptic current (EPSC) responses measured from five representative devices under identical optical pulse stimulation. </w:t>
      </w:r>
      <w:r w:rsidR="005411EA" w:rsidRPr="00845560">
        <w:rPr>
          <w:rFonts w:ascii="Times New Roman" w:hAnsi="Times New Roman" w:cs="Times New Roman"/>
          <w:b/>
          <w:bCs/>
          <w:sz w:val="24"/>
          <w:szCs w:val="32"/>
          <w14:ligatures w14:val="none"/>
        </w:rPr>
        <w:t>b</w:t>
      </w:r>
      <w:r w:rsidR="005411EA" w:rsidRPr="00845560">
        <w:rPr>
          <w:rFonts w:ascii="Times New Roman" w:hAnsi="Times New Roman" w:cs="Times New Roman"/>
          <w:sz w:val="24"/>
          <w:szCs w:val="32"/>
          <w14:ligatures w14:val="none"/>
        </w:rPr>
        <w:t xml:space="preserve"> Statistical distribution of EPSC peak currents extracted from 20 devices, showing a small device-to-device variation with a coefficient of variation (σ/μ) of approximately 1.61%.</w:t>
      </w:r>
    </w:p>
    <w:p w14:paraId="5E46A577" w14:textId="39CC6052" w:rsidR="0015357C" w:rsidRPr="00845560" w:rsidRDefault="006A5A94" w:rsidP="000738B2">
      <w:pPr>
        <w:spacing w:beforeLines="50" w:before="156" w:afterLines="50" w:after="156"/>
        <w:jc w:val="center"/>
      </w:pPr>
      <w:r>
        <w:rPr>
          <w:rFonts w:hint="eastAsia"/>
          <w:noProof/>
        </w:rPr>
        <w:drawing>
          <wp:inline distT="0" distB="0" distL="0" distR="0" wp14:anchorId="7097EFC5" wp14:editId="1C79D4CA">
            <wp:extent cx="5759450" cy="3253740"/>
            <wp:effectExtent l="0" t="0" r="0" b="381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3253740"/>
                    </a:xfrm>
                    <a:prstGeom prst="rect">
                      <a:avLst/>
                    </a:prstGeom>
                  </pic:spPr>
                </pic:pic>
              </a:graphicData>
            </a:graphic>
          </wp:inline>
        </w:drawing>
      </w:r>
    </w:p>
    <w:p w14:paraId="7D2BA23E" w14:textId="07ED82CA" w:rsidR="0015357C" w:rsidRPr="00B16026" w:rsidRDefault="004D355A"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00817701">
        <w:rPr>
          <w:rFonts w:ascii="Times New Roman" w:hAnsi="Times New Roman" w:cs="Times New Roman" w:hint="eastAsia"/>
          <w:b/>
          <w:bCs/>
          <w:sz w:val="24"/>
          <w:szCs w:val="32"/>
        </w:rPr>
        <w:t>8</w:t>
      </w:r>
      <w:r w:rsidR="005411EA" w:rsidRPr="00845560">
        <w:rPr>
          <w:rFonts w:ascii="Times New Roman" w:hAnsi="Times New Roman" w:cs="Times New Roman" w:hint="eastAsia"/>
          <w:b/>
          <w:bCs/>
          <w:sz w:val="24"/>
          <w:szCs w:val="32"/>
          <w14:ligatures w14:val="none"/>
        </w:rPr>
        <w:t xml:space="preserve"> </w:t>
      </w:r>
      <w:r w:rsidR="005411EA" w:rsidRPr="00845560">
        <w:rPr>
          <w:rFonts w:ascii="Times New Roman" w:hAnsi="Times New Roman" w:cs="Times New Roman"/>
          <w:sz w:val="24"/>
          <w:szCs w:val="32"/>
          <w14:ligatures w14:val="none"/>
        </w:rPr>
        <w:t>Device-to-device uniformity of optically induced IPSC responses.</w:t>
      </w:r>
      <w:r w:rsidR="005411EA" w:rsidRPr="00845560">
        <w:rPr>
          <w:rFonts w:ascii="Times New Roman" w:hAnsi="Times New Roman" w:cs="Times New Roman" w:hint="eastAsia"/>
          <w:sz w:val="24"/>
          <w:szCs w:val="32"/>
          <w14:ligatures w14:val="none"/>
        </w:rPr>
        <w:t xml:space="preserve"> </w:t>
      </w:r>
      <w:r w:rsidR="005411EA" w:rsidRPr="00845560">
        <w:rPr>
          <w:rFonts w:ascii="Times New Roman" w:hAnsi="Times New Roman" w:cs="Times New Roman"/>
          <w:b/>
          <w:bCs/>
          <w:sz w:val="24"/>
          <w:szCs w:val="32"/>
          <w14:ligatures w14:val="none"/>
        </w:rPr>
        <w:t>a</w:t>
      </w:r>
      <w:r w:rsidR="005411EA" w:rsidRPr="00845560">
        <w:rPr>
          <w:rFonts w:ascii="Times New Roman" w:hAnsi="Times New Roman" w:cs="Times New Roman"/>
          <w:sz w:val="24"/>
          <w:szCs w:val="32"/>
          <w14:ligatures w14:val="none"/>
        </w:rPr>
        <w:t xml:space="preserve"> Transient inhibitory postsynaptic current (IPSC) responses measured from five representative devices under identical visible-light pulse stimulation. </w:t>
      </w:r>
      <w:r w:rsidR="005411EA" w:rsidRPr="00845560">
        <w:rPr>
          <w:rFonts w:ascii="Times New Roman" w:hAnsi="Times New Roman" w:cs="Times New Roman"/>
          <w:b/>
          <w:bCs/>
          <w:sz w:val="24"/>
          <w:szCs w:val="32"/>
          <w14:ligatures w14:val="none"/>
        </w:rPr>
        <w:t>b</w:t>
      </w:r>
      <w:r w:rsidR="005411EA" w:rsidRPr="00845560">
        <w:rPr>
          <w:rFonts w:ascii="Times New Roman" w:hAnsi="Times New Roman" w:cs="Times New Roman"/>
          <w:sz w:val="24"/>
          <w:szCs w:val="32"/>
          <w14:ligatures w14:val="none"/>
        </w:rPr>
        <w:t xml:space="preserve"> Statistical distribution of IPSC peak currents extracted from 20 devices, showing a small device-to-device variation with a coefficient of variation (σ/μ) of approximately 1.97%.</w:t>
      </w:r>
    </w:p>
    <w:p w14:paraId="0274A7F6" w14:textId="772CC375" w:rsidR="0015357C" w:rsidRPr="00845560" w:rsidRDefault="00B16026" w:rsidP="000738B2">
      <w:pPr>
        <w:spacing w:beforeLines="50" w:before="156" w:afterLines="50" w:after="156"/>
        <w:jc w:val="center"/>
      </w:pPr>
      <w:r>
        <w:rPr>
          <w:rFonts w:hint="eastAsia"/>
          <w:noProof/>
        </w:rPr>
        <w:lastRenderedPageBreak/>
        <w:drawing>
          <wp:inline distT="0" distB="0" distL="0" distR="0" wp14:anchorId="0B536508" wp14:editId="671B836C">
            <wp:extent cx="5555320" cy="2397369"/>
            <wp:effectExtent l="0" t="0" r="762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56300" cy="2397792"/>
                    </a:xfrm>
                    <a:prstGeom prst="rect">
                      <a:avLst/>
                    </a:prstGeom>
                  </pic:spPr>
                </pic:pic>
              </a:graphicData>
            </a:graphic>
          </wp:inline>
        </w:drawing>
      </w:r>
    </w:p>
    <w:p w14:paraId="523C237E" w14:textId="35408F1E" w:rsidR="009D2FD8" w:rsidRPr="00845560" w:rsidRDefault="004D355A"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00817701">
        <w:rPr>
          <w:rFonts w:ascii="Times New Roman" w:hAnsi="Times New Roman" w:cs="Times New Roman" w:hint="eastAsia"/>
          <w:b/>
          <w:bCs/>
          <w:sz w:val="24"/>
          <w:szCs w:val="32"/>
        </w:rPr>
        <w:t>9</w:t>
      </w:r>
      <w:r w:rsidR="009D2FD8" w:rsidRPr="00845560">
        <w:rPr>
          <w:rFonts w:ascii="Times New Roman" w:hAnsi="Times New Roman" w:cs="Times New Roman"/>
          <w:b/>
          <w:bCs/>
          <w:sz w:val="24"/>
          <w:szCs w:val="32"/>
          <w14:ligatures w14:val="none"/>
        </w:rPr>
        <w:t xml:space="preserve"> </w:t>
      </w:r>
      <w:r w:rsidR="005411EA" w:rsidRPr="00845560">
        <w:rPr>
          <w:rFonts w:ascii="Times New Roman" w:hAnsi="Times New Roman" w:cs="Times New Roman"/>
          <w:sz w:val="24"/>
          <w:szCs w:val="32"/>
          <w14:ligatures w14:val="none"/>
        </w:rPr>
        <w:t>Spatial distribution of array current states before and after optical programming.</w:t>
      </w:r>
      <w:r w:rsidR="005411EA" w:rsidRPr="00845560">
        <w:rPr>
          <w:rFonts w:ascii="Times New Roman" w:hAnsi="Times New Roman" w:cs="Times New Roman" w:hint="eastAsia"/>
          <w:b/>
          <w:bCs/>
          <w:sz w:val="24"/>
          <w:szCs w:val="32"/>
          <w14:ligatures w14:val="none"/>
        </w:rPr>
        <w:t xml:space="preserve"> </w:t>
      </w:r>
      <w:r w:rsidR="005411EA" w:rsidRPr="00845560">
        <w:rPr>
          <w:rFonts w:ascii="Times New Roman" w:hAnsi="Times New Roman" w:cs="Times New Roman"/>
          <w:b/>
          <w:bCs/>
          <w:sz w:val="24"/>
          <w:szCs w:val="32"/>
          <w14:ligatures w14:val="none"/>
        </w:rPr>
        <w:t>a</w:t>
      </w:r>
      <w:r w:rsidR="005411EA" w:rsidRPr="00845560">
        <w:rPr>
          <w:rFonts w:ascii="Times New Roman" w:hAnsi="Times New Roman" w:cs="Times New Roman"/>
          <w:sz w:val="24"/>
          <w:szCs w:val="32"/>
          <w14:ligatures w14:val="none"/>
        </w:rPr>
        <w:t xml:space="preserve"> Two-dimensional current map of the 32 × 32 memristor array in the initial state before optical stimulation. </w:t>
      </w:r>
      <w:r w:rsidR="005411EA" w:rsidRPr="00845560">
        <w:rPr>
          <w:rFonts w:ascii="Times New Roman" w:hAnsi="Times New Roman" w:cs="Times New Roman"/>
          <w:b/>
          <w:bCs/>
          <w:sz w:val="24"/>
          <w:szCs w:val="32"/>
          <w14:ligatures w14:val="none"/>
        </w:rPr>
        <w:t>b</w:t>
      </w:r>
      <w:r w:rsidR="005411EA" w:rsidRPr="00845560">
        <w:rPr>
          <w:rFonts w:ascii="Times New Roman" w:hAnsi="Times New Roman" w:cs="Times New Roman"/>
          <w:sz w:val="24"/>
          <w:szCs w:val="32"/>
          <w14:ligatures w14:val="none"/>
        </w:rPr>
        <w:t xml:space="preserve"> Two-dimensional current map of the array after 980 nm optical programming, showing an overall increase in the readout current across the array.</w:t>
      </w:r>
    </w:p>
    <w:p w14:paraId="2E2FCF9B" w14:textId="6F0AC2BF" w:rsidR="0015357C" w:rsidRPr="00845560" w:rsidRDefault="00B16026" w:rsidP="000738B2">
      <w:pPr>
        <w:spacing w:beforeLines="50" w:before="156" w:afterLines="50" w:after="156"/>
        <w:jc w:val="center"/>
      </w:pPr>
      <w:r>
        <w:rPr>
          <w:rFonts w:hint="eastAsia"/>
          <w:noProof/>
        </w:rPr>
        <w:drawing>
          <wp:inline distT="0" distB="0" distL="0" distR="0" wp14:anchorId="0ADE0968" wp14:editId="20CD325D">
            <wp:extent cx="5910014" cy="165881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936" cy="1668336"/>
                    </a:xfrm>
                    <a:prstGeom prst="rect">
                      <a:avLst/>
                    </a:prstGeom>
                  </pic:spPr>
                </pic:pic>
              </a:graphicData>
            </a:graphic>
          </wp:inline>
        </w:drawing>
      </w:r>
    </w:p>
    <w:p w14:paraId="46293DEA" w14:textId="2D22AAD6" w:rsidR="0015357C" w:rsidRPr="00B16026" w:rsidRDefault="004D355A" w:rsidP="000738B2">
      <w:pPr>
        <w:spacing w:beforeLines="50" w:before="156" w:afterLines="50" w:after="156"/>
        <w:rPr>
          <w:rFonts w:ascii="Times New Roman" w:hAnsi="Times New Roman" w:cs="Times New Roman"/>
          <w:b/>
          <w:bCs/>
          <w:sz w:val="24"/>
          <w:szCs w:val="32"/>
          <w14:ligatures w14:val="none"/>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00F806EA" w:rsidRPr="00845560">
        <w:rPr>
          <w:rFonts w:ascii="Times New Roman" w:hAnsi="Times New Roman" w:cs="Times New Roman" w:hint="eastAsia"/>
          <w:b/>
          <w:bCs/>
          <w:sz w:val="24"/>
          <w:szCs w:val="32"/>
        </w:rPr>
        <w:t>1</w:t>
      </w:r>
      <w:r w:rsidR="00817701">
        <w:rPr>
          <w:rFonts w:ascii="Times New Roman" w:hAnsi="Times New Roman" w:cs="Times New Roman" w:hint="eastAsia"/>
          <w:b/>
          <w:bCs/>
          <w:sz w:val="24"/>
          <w:szCs w:val="32"/>
        </w:rPr>
        <w:t>0</w:t>
      </w:r>
      <w:r w:rsidR="003970CF" w:rsidRPr="00845560">
        <w:rPr>
          <w:rFonts w:ascii="Times New Roman" w:hAnsi="Times New Roman" w:cs="Times New Roman" w:hint="eastAsia"/>
          <w:b/>
          <w:bCs/>
          <w:sz w:val="24"/>
          <w:szCs w:val="32"/>
          <w14:ligatures w14:val="none"/>
        </w:rPr>
        <w:t xml:space="preserve"> </w:t>
      </w:r>
      <w:r w:rsidR="003970CF" w:rsidRPr="00845560">
        <w:rPr>
          <w:rFonts w:ascii="Times New Roman" w:hAnsi="Times New Roman" w:cs="Times New Roman"/>
          <w:sz w:val="24"/>
          <w:szCs w:val="32"/>
          <w14:ligatures w14:val="none"/>
        </w:rPr>
        <w:t>Optical bandgap extraction of individual functional layers.</w:t>
      </w:r>
      <w:r w:rsidR="003970CF" w:rsidRPr="00845560">
        <w:rPr>
          <w:rFonts w:ascii="Times New Roman" w:hAnsi="Times New Roman" w:cs="Times New Roman" w:hint="eastAsia"/>
          <w:sz w:val="24"/>
          <w:szCs w:val="32"/>
          <w14:ligatures w14:val="none"/>
        </w:rPr>
        <w:t xml:space="preserve"> </w:t>
      </w:r>
      <w:r w:rsidR="003970CF" w:rsidRPr="00845560">
        <w:rPr>
          <w:rFonts w:ascii="Times New Roman" w:hAnsi="Times New Roman" w:cs="Times New Roman"/>
          <w:b/>
          <w:bCs/>
          <w:sz w:val="24"/>
          <w:szCs w:val="32"/>
          <w14:ligatures w14:val="none"/>
        </w:rPr>
        <w:t>a</w:t>
      </w:r>
      <w:r w:rsidR="003970CF" w:rsidRPr="00845560">
        <w:rPr>
          <w:rFonts w:ascii="Times New Roman" w:hAnsi="Times New Roman" w:cs="Times New Roman"/>
          <w:sz w:val="24"/>
          <w:szCs w:val="32"/>
          <w14:ligatures w14:val="none"/>
        </w:rPr>
        <w:t xml:space="preserve"> </w:t>
      </w:r>
      <w:proofErr w:type="spellStart"/>
      <w:r w:rsidR="003970CF" w:rsidRPr="00845560">
        <w:rPr>
          <w:rFonts w:ascii="Times New Roman" w:hAnsi="Times New Roman" w:cs="Times New Roman"/>
          <w:sz w:val="24"/>
          <w:szCs w:val="32"/>
          <w14:ligatures w14:val="none"/>
        </w:rPr>
        <w:t>Tauc</w:t>
      </w:r>
      <w:proofErr w:type="spellEnd"/>
      <w:r w:rsidR="003970CF" w:rsidRPr="00845560">
        <w:rPr>
          <w:rFonts w:ascii="Times New Roman" w:hAnsi="Times New Roman" w:cs="Times New Roman"/>
          <w:sz w:val="24"/>
          <w:szCs w:val="32"/>
          <w14:ligatures w14:val="none"/>
        </w:rPr>
        <w:t xml:space="preserve"> plot of </w:t>
      </w:r>
      <m:oMath>
        <m:d>
          <m:dPr>
            <m:endChr m:val=""/>
            <m:ctrlPr>
              <w:rPr>
                <w:rFonts w:ascii="Cambria Math" w:hAnsi="Cambria Math" w:cs="Times New Roman"/>
                <w:sz w:val="24"/>
                <w:szCs w:val="32"/>
                <w14:ligatures w14:val="none"/>
              </w:rPr>
            </m:ctrlPr>
          </m:dPr>
          <m:e>
            <m:r>
              <w:rPr>
                <w:rFonts w:ascii="Cambria Math" w:hAnsi="Cambria Math" w:cs="Times New Roman"/>
                <w:sz w:val="24"/>
                <w:szCs w:val="32"/>
                <w14:ligatures w14:val="none"/>
              </w:rPr>
              <m:t>αhν</m:t>
            </m:r>
            <m:sSup>
              <m:sSupPr>
                <m:ctrlPr>
                  <w:rPr>
                    <w:rFonts w:ascii="Cambria Math" w:hAnsi="Cambria Math" w:cs="Times New Roman"/>
                    <w:sz w:val="24"/>
                    <w:szCs w:val="32"/>
                    <w14:ligatures w14:val="none"/>
                  </w:rPr>
                </m:ctrlPr>
              </m:sSupPr>
              <m:e>
                <m:r>
                  <m:rPr>
                    <m:sty m:val="p"/>
                  </m:rPr>
                  <w:rPr>
                    <w:rFonts w:ascii="Cambria Math" w:hAnsi="Cambria Math" w:cs="Times New Roman"/>
                    <w:sz w:val="24"/>
                    <w:szCs w:val="32"/>
                    <w14:ligatures w14:val="none"/>
                  </w:rPr>
                  <m:t>)</m:t>
                </m:r>
              </m:e>
              <m:sup>
                <m:r>
                  <m:rPr>
                    <m:sty m:val="p"/>
                  </m:rPr>
                  <w:rPr>
                    <w:rFonts w:ascii="Cambria Math" w:hAnsi="Cambria Math" w:cs="Times New Roman"/>
                    <w:sz w:val="24"/>
                    <w:szCs w:val="32"/>
                    <w14:ligatures w14:val="none"/>
                  </w:rPr>
                  <m:t>2</m:t>
                </m:r>
              </m:sup>
            </m:sSup>
          </m:e>
        </m:d>
      </m:oMath>
      <w:r w:rsidR="003970CF" w:rsidRPr="00845560">
        <w:rPr>
          <w:rFonts w:ascii="Times New Roman" w:hAnsi="Times New Roman" w:cs="Times New Roman"/>
          <w:sz w:val="24"/>
          <w:szCs w:val="32"/>
          <w14:ligatures w14:val="none"/>
        </w:rPr>
        <w:t xml:space="preserve"> versus photon energy</w:t>
      </w:r>
      <m:oMath>
        <m:r>
          <w:rPr>
            <w:rFonts w:ascii="Cambria Math" w:hAnsi="Cambria Math" w:cs="Times New Roman"/>
            <w:sz w:val="24"/>
            <w:szCs w:val="32"/>
            <w14:ligatures w14:val="none"/>
          </w:rPr>
          <m:t xml:space="preserve"> </m:t>
        </m:r>
        <m:d>
          <m:dPr>
            <m:ctrlPr>
              <w:rPr>
                <w:rFonts w:ascii="Cambria Math" w:hAnsi="Cambria Math" w:cs="Times New Roman"/>
                <w:sz w:val="24"/>
                <w:szCs w:val="32"/>
                <w14:ligatures w14:val="none"/>
              </w:rPr>
            </m:ctrlPr>
          </m:dPr>
          <m:e>
            <m:r>
              <w:rPr>
                <w:rFonts w:ascii="Cambria Math" w:hAnsi="Cambria Math" w:cs="Times New Roman"/>
                <w:sz w:val="24"/>
                <w:szCs w:val="32"/>
                <w14:ligatures w14:val="none"/>
              </w:rPr>
              <m:t>hν</m:t>
            </m:r>
          </m:e>
        </m:d>
      </m:oMath>
      <w:r w:rsidR="003970CF" w:rsidRPr="00845560">
        <w:rPr>
          <w:rFonts w:ascii="Times New Roman" w:hAnsi="Times New Roman" w:cs="Times New Roman" w:hint="eastAsia"/>
          <w:sz w:val="24"/>
          <w:szCs w:val="32"/>
          <w14:ligatures w14:val="none"/>
        </w:rPr>
        <w:t xml:space="preserve"> </w:t>
      </w:r>
      <w:r w:rsidR="003970CF" w:rsidRPr="00845560">
        <w:rPr>
          <w:rFonts w:ascii="Times New Roman" w:hAnsi="Times New Roman" w:cs="Times New Roman"/>
          <w:sz w:val="24"/>
          <w:szCs w:val="32"/>
          <w14:ligatures w14:val="none"/>
        </w:rPr>
        <w:t xml:space="preserve">for the </w:t>
      </w:r>
      <w:proofErr w:type="spellStart"/>
      <w:r w:rsidR="003970CF" w:rsidRPr="00845560">
        <w:rPr>
          <w:rFonts w:ascii="Times New Roman" w:hAnsi="Times New Roman" w:cs="Times New Roman"/>
          <w:sz w:val="24"/>
          <w:szCs w:val="32"/>
          <w14:ligatures w14:val="none"/>
        </w:rPr>
        <w:t>PbS</w:t>
      </w:r>
      <w:proofErr w:type="spellEnd"/>
      <w:r w:rsidR="003970CF" w:rsidRPr="00845560">
        <w:rPr>
          <w:rFonts w:ascii="Times New Roman" w:hAnsi="Times New Roman" w:cs="Times New Roman"/>
          <w:sz w:val="24"/>
          <w:szCs w:val="32"/>
          <w14:ligatures w14:val="none"/>
        </w:rPr>
        <w:t xml:space="preserve"> quantum-dot film, indicating an optical bandgap of approximately 1.17 eV. </w:t>
      </w:r>
      <w:r w:rsidR="003970CF" w:rsidRPr="00845560">
        <w:rPr>
          <w:rFonts w:ascii="Times New Roman" w:hAnsi="Times New Roman" w:cs="Times New Roman"/>
          <w:b/>
          <w:bCs/>
          <w:sz w:val="24"/>
          <w:szCs w:val="32"/>
          <w14:ligatures w14:val="none"/>
        </w:rPr>
        <w:t>b</w:t>
      </w:r>
      <w:r w:rsidR="003970CF" w:rsidRPr="00845560">
        <w:rPr>
          <w:rFonts w:ascii="Times New Roman" w:hAnsi="Times New Roman" w:cs="Times New Roman"/>
          <w:sz w:val="24"/>
          <w:szCs w:val="32"/>
          <w14:ligatures w14:val="none"/>
        </w:rPr>
        <w:t xml:space="preserve"> </w:t>
      </w:r>
      <w:proofErr w:type="spellStart"/>
      <w:r w:rsidR="003970CF" w:rsidRPr="00845560">
        <w:rPr>
          <w:rFonts w:ascii="Times New Roman" w:hAnsi="Times New Roman" w:cs="Times New Roman"/>
          <w:sz w:val="24"/>
          <w:szCs w:val="32"/>
          <w14:ligatures w14:val="none"/>
        </w:rPr>
        <w:t>Tauc</w:t>
      </w:r>
      <w:proofErr w:type="spellEnd"/>
      <w:r w:rsidR="003970CF" w:rsidRPr="00845560">
        <w:rPr>
          <w:rFonts w:ascii="Times New Roman" w:hAnsi="Times New Roman" w:cs="Times New Roman"/>
          <w:sz w:val="24"/>
          <w:szCs w:val="32"/>
          <w14:ligatures w14:val="none"/>
        </w:rPr>
        <w:t xml:space="preserve"> plot of the </w:t>
      </w:r>
      <w:proofErr w:type="gramStart"/>
      <w:r w:rsidR="003970CF" w:rsidRPr="00845560">
        <w:rPr>
          <w:rFonts w:ascii="Times New Roman" w:hAnsi="Times New Roman" w:cs="Times New Roman"/>
          <w:sz w:val="24"/>
          <w:szCs w:val="32"/>
          <w14:ligatures w14:val="none"/>
        </w:rPr>
        <w:t>PEDOT:PSS</w:t>
      </w:r>
      <w:proofErr w:type="gramEnd"/>
      <w:r w:rsidR="003970CF" w:rsidRPr="00845560">
        <w:rPr>
          <w:rFonts w:ascii="Times New Roman" w:hAnsi="Times New Roman" w:cs="Times New Roman"/>
          <w:sz w:val="24"/>
          <w:szCs w:val="32"/>
          <w14:ligatures w14:val="none"/>
        </w:rPr>
        <w:t xml:space="preserve"> (AI 4083) film, showing a wide optical bandgap of approximately 3.65 eV. </w:t>
      </w:r>
      <w:r w:rsidR="003970CF" w:rsidRPr="00845560">
        <w:rPr>
          <w:rFonts w:ascii="Times New Roman" w:hAnsi="Times New Roman" w:cs="Times New Roman"/>
          <w:b/>
          <w:bCs/>
          <w:sz w:val="24"/>
          <w:szCs w:val="32"/>
          <w14:ligatures w14:val="none"/>
        </w:rPr>
        <w:t>c</w:t>
      </w:r>
      <w:r w:rsidR="003970CF" w:rsidRPr="00845560">
        <w:rPr>
          <w:rFonts w:ascii="Times New Roman" w:hAnsi="Times New Roman" w:cs="Times New Roman"/>
          <w:sz w:val="24"/>
          <w:szCs w:val="32"/>
          <w14:ligatures w14:val="none"/>
        </w:rPr>
        <w:t xml:space="preserve"> </w:t>
      </w:r>
      <w:proofErr w:type="spellStart"/>
      <w:r w:rsidR="003970CF" w:rsidRPr="00845560">
        <w:rPr>
          <w:rFonts w:ascii="Times New Roman" w:hAnsi="Times New Roman" w:cs="Times New Roman"/>
          <w:sz w:val="24"/>
          <w:szCs w:val="32"/>
          <w14:ligatures w14:val="none"/>
        </w:rPr>
        <w:t>Tauc</w:t>
      </w:r>
      <w:proofErr w:type="spellEnd"/>
      <w:r w:rsidR="003970CF" w:rsidRPr="00845560">
        <w:rPr>
          <w:rFonts w:ascii="Times New Roman" w:hAnsi="Times New Roman" w:cs="Times New Roman"/>
          <w:sz w:val="24"/>
          <w:szCs w:val="32"/>
          <w14:ligatures w14:val="none"/>
        </w:rPr>
        <w:t xml:space="preserve"> plot of the VOₓ thin film, yielding an optical bandgap of approximately 2.28 eV. The optical bandgaps were extracted by linear fitting of the absorption edge and extrapolation to the energy axis.</w:t>
      </w:r>
    </w:p>
    <w:p w14:paraId="6E6C0121" w14:textId="5AE7C3DB" w:rsidR="0015357C" w:rsidRPr="00845560" w:rsidRDefault="00B16026" w:rsidP="000738B2">
      <w:pPr>
        <w:spacing w:beforeLines="50" w:before="156" w:afterLines="50" w:after="156"/>
        <w:jc w:val="center"/>
      </w:pPr>
      <w:r>
        <w:rPr>
          <w:rFonts w:hint="eastAsia"/>
          <w:noProof/>
        </w:rPr>
        <w:drawing>
          <wp:inline distT="0" distB="0" distL="0" distR="0" wp14:anchorId="08518D57" wp14:editId="495B8258">
            <wp:extent cx="5881205" cy="1670539"/>
            <wp:effectExtent l="0" t="0" r="5715"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03299" cy="1676815"/>
                    </a:xfrm>
                    <a:prstGeom prst="rect">
                      <a:avLst/>
                    </a:prstGeom>
                  </pic:spPr>
                </pic:pic>
              </a:graphicData>
            </a:graphic>
          </wp:inline>
        </w:drawing>
      </w:r>
    </w:p>
    <w:p w14:paraId="481ECD52" w14:textId="7E923287" w:rsidR="003970CF" w:rsidRDefault="004D355A"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00D57B72" w:rsidRPr="00845560">
        <w:rPr>
          <w:rFonts w:ascii="Times New Roman" w:hAnsi="Times New Roman" w:cs="Times New Roman" w:hint="eastAsia"/>
          <w:b/>
          <w:bCs/>
          <w:sz w:val="24"/>
          <w:szCs w:val="32"/>
        </w:rPr>
        <w:t>1</w:t>
      </w:r>
      <w:r w:rsidR="00817701">
        <w:rPr>
          <w:rFonts w:ascii="Times New Roman" w:hAnsi="Times New Roman" w:cs="Times New Roman" w:hint="eastAsia"/>
          <w:b/>
          <w:bCs/>
          <w:sz w:val="24"/>
          <w:szCs w:val="32"/>
        </w:rPr>
        <w:t>1</w:t>
      </w:r>
      <w:r w:rsidR="009D2FD8" w:rsidRPr="00845560">
        <w:rPr>
          <w:rFonts w:ascii="Times New Roman" w:hAnsi="Times New Roman" w:cs="Times New Roman"/>
          <w:b/>
          <w:bCs/>
          <w:sz w:val="24"/>
          <w:szCs w:val="32"/>
          <w14:ligatures w14:val="none"/>
        </w:rPr>
        <w:t xml:space="preserve"> </w:t>
      </w:r>
      <w:r w:rsidR="003970CF" w:rsidRPr="00845560">
        <w:rPr>
          <w:rFonts w:ascii="Times New Roman" w:hAnsi="Times New Roman" w:cs="Times New Roman"/>
          <w:sz w:val="24"/>
          <w:szCs w:val="32"/>
          <w14:ligatures w14:val="none"/>
        </w:rPr>
        <w:t>Valence band spectra of individual functional layers.</w:t>
      </w:r>
      <w:r w:rsidR="003970CF" w:rsidRPr="00845560">
        <w:rPr>
          <w:rFonts w:ascii="Times New Roman" w:hAnsi="Times New Roman" w:cs="Times New Roman" w:hint="eastAsia"/>
          <w:sz w:val="24"/>
          <w:szCs w:val="32"/>
          <w14:ligatures w14:val="none"/>
        </w:rPr>
        <w:t xml:space="preserve"> </w:t>
      </w:r>
      <w:r w:rsidR="003970CF" w:rsidRPr="00845560">
        <w:rPr>
          <w:rFonts w:ascii="Times New Roman" w:hAnsi="Times New Roman" w:cs="Times New Roman"/>
          <w:b/>
          <w:bCs/>
          <w:sz w:val="24"/>
          <w:szCs w:val="32"/>
          <w14:ligatures w14:val="none"/>
        </w:rPr>
        <w:t>a</w:t>
      </w:r>
      <w:r w:rsidR="003970CF" w:rsidRPr="00845560">
        <w:rPr>
          <w:rFonts w:ascii="Times New Roman" w:hAnsi="Times New Roman" w:cs="Times New Roman"/>
          <w:sz w:val="24"/>
          <w:szCs w:val="32"/>
          <w14:ligatures w14:val="none"/>
        </w:rPr>
        <w:t xml:space="preserve"> Valence band XPS spectrum of the </w:t>
      </w:r>
      <w:proofErr w:type="spellStart"/>
      <w:r w:rsidR="003970CF" w:rsidRPr="00845560">
        <w:rPr>
          <w:rFonts w:ascii="Times New Roman" w:hAnsi="Times New Roman" w:cs="Times New Roman"/>
          <w:sz w:val="24"/>
          <w:szCs w:val="32"/>
          <w14:ligatures w14:val="none"/>
        </w:rPr>
        <w:t>PbS</w:t>
      </w:r>
      <w:proofErr w:type="spellEnd"/>
      <w:r w:rsidR="003970CF" w:rsidRPr="00845560">
        <w:rPr>
          <w:rFonts w:ascii="Times New Roman" w:hAnsi="Times New Roman" w:cs="Times New Roman"/>
          <w:sz w:val="24"/>
          <w:szCs w:val="32"/>
          <w14:ligatures w14:val="none"/>
        </w:rPr>
        <w:t xml:space="preserve"> quantum-dot film, with the valence band maximum (VBM) extracted as approximately </w:t>
      </w:r>
      <w:r w:rsidR="003970CF" w:rsidRPr="00845560">
        <w:rPr>
          <w:rFonts w:ascii="Times New Roman" w:hAnsi="Times New Roman" w:cs="Times New Roman"/>
          <w:sz w:val="24"/>
          <w:szCs w:val="32"/>
          <w14:ligatures w14:val="none"/>
        </w:rPr>
        <w:lastRenderedPageBreak/>
        <w:t xml:space="preserve">0.87 eV below the Fermi level. </w:t>
      </w:r>
      <w:r w:rsidR="003970CF" w:rsidRPr="00845560">
        <w:rPr>
          <w:rFonts w:ascii="Times New Roman" w:hAnsi="Times New Roman" w:cs="Times New Roman"/>
          <w:b/>
          <w:bCs/>
          <w:sz w:val="24"/>
          <w:szCs w:val="32"/>
          <w14:ligatures w14:val="none"/>
        </w:rPr>
        <w:t>b</w:t>
      </w:r>
      <w:r w:rsidR="003970CF" w:rsidRPr="00845560">
        <w:rPr>
          <w:rFonts w:ascii="Times New Roman" w:hAnsi="Times New Roman" w:cs="Times New Roman"/>
          <w:sz w:val="24"/>
          <w:szCs w:val="32"/>
          <w14:ligatures w14:val="none"/>
        </w:rPr>
        <w:t xml:space="preserve"> Valence band XPS spectrum of the </w:t>
      </w:r>
      <w:proofErr w:type="gramStart"/>
      <w:r w:rsidR="003970CF" w:rsidRPr="00845560">
        <w:rPr>
          <w:rFonts w:ascii="Times New Roman" w:hAnsi="Times New Roman" w:cs="Times New Roman"/>
          <w:sz w:val="24"/>
          <w:szCs w:val="32"/>
          <w14:ligatures w14:val="none"/>
        </w:rPr>
        <w:t>PEDOT:PSS</w:t>
      </w:r>
      <w:proofErr w:type="gramEnd"/>
      <w:r w:rsidR="003970CF" w:rsidRPr="00845560">
        <w:rPr>
          <w:rFonts w:ascii="Times New Roman" w:hAnsi="Times New Roman" w:cs="Times New Roman"/>
          <w:sz w:val="24"/>
          <w:szCs w:val="32"/>
          <w14:ligatures w14:val="none"/>
        </w:rPr>
        <w:t xml:space="preserve"> (AI 4083) film, yielding a VBM of approximately 0.71 eV. </w:t>
      </w:r>
      <w:r w:rsidR="003970CF" w:rsidRPr="00845560">
        <w:rPr>
          <w:rFonts w:ascii="Times New Roman" w:hAnsi="Times New Roman" w:cs="Times New Roman"/>
          <w:b/>
          <w:bCs/>
          <w:sz w:val="24"/>
          <w:szCs w:val="32"/>
          <w14:ligatures w14:val="none"/>
        </w:rPr>
        <w:t>c</w:t>
      </w:r>
      <w:r w:rsidR="003970CF" w:rsidRPr="00845560">
        <w:rPr>
          <w:rFonts w:ascii="Times New Roman" w:hAnsi="Times New Roman" w:cs="Times New Roman"/>
          <w:sz w:val="24"/>
          <w:szCs w:val="32"/>
          <w14:ligatures w14:val="none"/>
        </w:rPr>
        <w:t xml:space="preserve"> Valence band XPS spectrum of the VOₓ thin film, showing a VBM of approximately 2.09 eV. The dashed lines indicate linear extrapolation of the valence band onset used to determine the VBM positions.</w:t>
      </w:r>
    </w:p>
    <w:p w14:paraId="5ABAB753" w14:textId="77777777" w:rsidR="00F24D77" w:rsidRPr="00845560" w:rsidRDefault="00F24D77" w:rsidP="000738B2">
      <w:pPr>
        <w:spacing w:beforeLines="50" w:before="156" w:afterLines="50" w:after="156"/>
        <w:rPr>
          <w:rFonts w:ascii="Times New Roman" w:hAnsi="Times New Roman" w:cs="Times New Roman"/>
          <w:sz w:val="24"/>
          <w:szCs w:val="32"/>
          <w14:ligatures w14:val="none"/>
        </w:rPr>
      </w:pPr>
    </w:p>
    <w:p w14:paraId="56A91BE8" w14:textId="03C4E536" w:rsidR="0015357C" w:rsidRPr="00845560" w:rsidRDefault="00B16026" w:rsidP="000738B2">
      <w:pPr>
        <w:spacing w:beforeLines="50" w:before="156" w:afterLines="50" w:after="156"/>
        <w:jc w:val="center"/>
      </w:pPr>
      <w:r>
        <w:rPr>
          <w:rFonts w:hint="eastAsia"/>
          <w:noProof/>
        </w:rPr>
        <w:drawing>
          <wp:inline distT="0" distB="0" distL="0" distR="0" wp14:anchorId="3399EDA2" wp14:editId="5DB0B42E">
            <wp:extent cx="5095904" cy="1845364"/>
            <wp:effectExtent l="0" t="0" r="0" b="25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09104" cy="1850144"/>
                    </a:xfrm>
                    <a:prstGeom prst="rect">
                      <a:avLst/>
                    </a:prstGeom>
                  </pic:spPr>
                </pic:pic>
              </a:graphicData>
            </a:graphic>
          </wp:inline>
        </w:drawing>
      </w:r>
    </w:p>
    <w:p w14:paraId="391585AC" w14:textId="025EB67C" w:rsidR="0015357C" w:rsidRDefault="004D355A" w:rsidP="000738B2">
      <w:pPr>
        <w:spacing w:beforeLines="50" w:before="156" w:afterLines="50" w:after="156"/>
        <w:rPr>
          <w:rFonts w:ascii="Times New Roman" w:hAnsi="Times New Roman" w:cs="Times New Roman"/>
          <w:sz w:val="24"/>
          <w:szCs w:val="32"/>
          <w14:ligatures w14:val="none"/>
        </w:rPr>
      </w:pPr>
      <w:bookmarkStart w:id="15" w:name="OLE_LINK1"/>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00D57B72" w:rsidRPr="00845560">
        <w:rPr>
          <w:rFonts w:ascii="Times New Roman" w:hAnsi="Times New Roman" w:cs="Times New Roman" w:hint="eastAsia"/>
          <w:b/>
          <w:bCs/>
          <w:sz w:val="24"/>
          <w:szCs w:val="32"/>
        </w:rPr>
        <w:t>1</w:t>
      </w:r>
      <w:r w:rsidR="00817701">
        <w:rPr>
          <w:rFonts w:ascii="Times New Roman" w:hAnsi="Times New Roman" w:cs="Times New Roman" w:hint="eastAsia"/>
          <w:b/>
          <w:bCs/>
          <w:sz w:val="24"/>
          <w:szCs w:val="32"/>
        </w:rPr>
        <w:t>2</w:t>
      </w:r>
      <w:r w:rsidR="00430AC8" w:rsidRPr="00845560">
        <w:rPr>
          <w:rFonts w:ascii="Times New Roman" w:hAnsi="Times New Roman" w:cs="Times New Roman"/>
          <w:sz w:val="24"/>
          <w:szCs w:val="32"/>
          <w14:ligatures w14:val="none"/>
        </w:rPr>
        <w:t xml:space="preserve"> </w:t>
      </w:r>
      <w:r w:rsidR="000E2741" w:rsidRPr="00845560">
        <w:rPr>
          <w:rFonts w:ascii="Times New Roman" w:hAnsi="Times New Roman" w:cs="Times New Roman"/>
          <w:sz w:val="24"/>
          <w:szCs w:val="32"/>
          <w14:ligatures w14:val="none"/>
        </w:rPr>
        <w:t xml:space="preserve">Energy band alignment of the </w:t>
      </w:r>
      <w:proofErr w:type="spellStart"/>
      <w:r w:rsidR="000E2741" w:rsidRPr="00845560">
        <w:rPr>
          <w:rFonts w:ascii="Times New Roman" w:hAnsi="Times New Roman" w:cs="Times New Roman"/>
          <w:sz w:val="24"/>
          <w:szCs w:val="32"/>
          <w14:ligatures w14:val="none"/>
        </w:rPr>
        <w:t>PbS</w:t>
      </w:r>
      <w:proofErr w:type="spellEnd"/>
      <w:r w:rsidR="000E2741" w:rsidRPr="00845560">
        <w:rPr>
          <w:rFonts w:ascii="Times New Roman" w:hAnsi="Times New Roman" w:cs="Times New Roman"/>
          <w:sz w:val="24"/>
          <w:szCs w:val="32"/>
          <w14:ligatures w14:val="none"/>
        </w:rPr>
        <w:t>/</w:t>
      </w:r>
      <w:proofErr w:type="gramStart"/>
      <w:r w:rsidR="000E2741" w:rsidRPr="00845560">
        <w:rPr>
          <w:rFonts w:ascii="Times New Roman" w:hAnsi="Times New Roman" w:cs="Times New Roman"/>
          <w:sz w:val="24"/>
          <w:szCs w:val="32"/>
          <w14:ligatures w14:val="none"/>
        </w:rPr>
        <w:t>PEDOT:PSS</w:t>
      </w:r>
      <w:proofErr w:type="gramEnd"/>
      <w:r w:rsidR="000E2741" w:rsidRPr="00845560">
        <w:rPr>
          <w:rFonts w:ascii="Times New Roman" w:hAnsi="Times New Roman" w:cs="Times New Roman"/>
          <w:sz w:val="24"/>
          <w:szCs w:val="32"/>
          <w14:ligatures w14:val="none"/>
        </w:rPr>
        <w:t>/VOₓ heterostructure.</w:t>
      </w:r>
      <w:r w:rsidR="000E2741" w:rsidRPr="00845560">
        <w:rPr>
          <w:rFonts w:ascii="Times New Roman" w:hAnsi="Times New Roman" w:cs="Times New Roman" w:hint="eastAsia"/>
          <w:sz w:val="24"/>
          <w:szCs w:val="32"/>
          <w14:ligatures w14:val="none"/>
        </w:rPr>
        <w:t xml:space="preserve"> </w:t>
      </w:r>
      <w:r w:rsidR="000E2741" w:rsidRPr="00845560">
        <w:rPr>
          <w:rFonts w:ascii="Times New Roman" w:hAnsi="Times New Roman" w:cs="Times New Roman"/>
          <w:b/>
          <w:bCs/>
          <w:sz w:val="24"/>
          <w:szCs w:val="32"/>
          <w14:ligatures w14:val="none"/>
        </w:rPr>
        <w:t>a</w:t>
      </w:r>
      <w:r w:rsidR="000E2741" w:rsidRPr="00845560">
        <w:rPr>
          <w:rFonts w:ascii="Times New Roman" w:hAnsi="Times New Roman" w:cs="Times New Roman"/>
          <w:sz w:val="24"/>
          <w:szCs w:val="32"/>
          <w14:ligatures w14:val="none"/>
        </w:rPr>
        <w:t xml:space="preserve"> Schematic energy-level diagrams of </w:t>
      </w:r>
      <w:proofErr w:type="spellStart"/>
      <w:r w:rsidR="000E2741" w:rsidRPr="00845560">
        <w:rPr>
          <w:rFonts w:ascii="Times New Roman" w:hAnsi="Times New Roman" w:cs="Times New Roman"/>
          <w:sz w:val="24"/>
          <w:szCs w:val="32"/>
          <w14:ligatures w14:val="none"/>
        </w:rPr>
        <w:t>PbS</w:t>
      </w:r>
      <w:proofErr w:type="spellEnd"/>
      <w:r w:rsidR="000E2741" w:rsidRPr="00845560">
        <w:rPr>
          <w:rFonts w:ascii="Times New Roman" w:hAnsi="Times New Roman" w:cs="Times New Roman"/>
          <w:sz w:val="24"/>
          <w:szCs w:val="32"/>
          <w14:ligatures w14:val="none"/>
        </w:rPr>
        <w:t xml:space="preserve"> quantum dots, </w:t>
      </w:r>
      <w:proofErr w:type="gramStart"/>
      <w:r w:rsidR="000E2741" w:rsidRPr="00845560">
        <w:rPr>
          <w:rFonts w:ascii="Times New Roman" w:hAnsi="Times New Roman" w:cs="Times New Roman"/>
          <w:sz w:val="24"/>
          <w:szCs w:val="32"/>
          <w14:ligatures w14:val="none"/>
        </w:rPr>
        <w:t>PEDOT:PSS</w:t>
      </w:r>
      <w:proofErr w:type="gramEnd"/>
      <w:r w:rsidR="000E2741" w:rsidRPr="00845560">
        <w:rPr>
          <w:rFonts w:ascii="Times New Roman" w:hAnsi="Times New Roman" w:cs="Times New Roman"/>
          <w:sz w:val="24"/>
          <w:szCs w:val="32"/>
          <w14:ligatures w14:val="none"/>
        </w:rPr>
        <w:t xml:space="preserve"> (AI 4083), and VOₓ thin films, constructed from the optical bandgaps obtained by </w:t>
      </w:r>
      <w:proofErr w:type="spellStart"/>
      <w:r w:rsidR="000E2741" w:rsidRPr="00845560">
        <w:rPr>
          <w:rFonts w:ascii="Times New Roman" w:hAnsi="Times New Roman" w:cs="Times New Roman"/>
          <w:sz w:val="24"/>
          <w:szCs w:val="32"/>
          <w14:ligatures w14:val="none"/>
        </w:rPr>
        <w:t>Tauc</w:t>
      </w:r>
      <w:proofErr w:type="spellEnd"/>
      <w:r w:rsidR="000E2741" w:rsidRPr="00845560">
        <w:rPr>
          <w:rFonts w:ascii="Times New Roman" w:hAnsi="Times New Roman" w:cs="Times New Roman"/>
          <w:sz w:val="24"/>
          <w:szCs w:val="32"/>
          <w14:ligatures w14:val="none"/>
        </w:rPr>
        <w:t xml:space="preserve"> analysis and the valence band maxima extracted from XPS measurements. </w:t>
      </w:r>
      <w:r w:rsidR="000E2741" w:rsidRPr="00845560">
        <w:rPr>
          <w:rFonts w:ascii="Times New Roman" w:hAnsi="Times New Roman" w:cs="Times New Roman"/>
          <w:b/>
          <w:bCs/>
          <w:sz w:val="24"/>
          <w:szCs w:val="32"/>
          <w14:ligatures w14:val="none"/>
        </w:rPr>
        <w:t>b</w:t>
      </w:r>
      <w:r w:rsidR="000E2741" w:rsidRPr="00845560">
        <w:rPr>
          <w:rFonts w:ascii="Times New Roman" w:hAnsi="Times New Roman" w:cs="Times New Roman"/>
          <w:sz w:val="24"/>
          <w:szCs w:val="32"/>
          <w14:ligatures w14:val="none"/>
        </w:rPr>
        <w:t xml:space="preserve"> Energy band alignment of the </w:t>
      </w:r>
      <w:proofErr w:type="spellStart"/>
      <w:r w:rsidR="000E2741" w:rsidRPr="00845560">
        <w:rPr>
          <w:rFonts w:ascii="Times New Roman" w:hAnsi="Times New Roman" w:cs="Times New Roman"/>
          <w:sz w:val="24"/>
          <w:szCs w:val="32"/>
          <w14:ligatures w14:val="none"/>
        </w:rPr>
        <w:t>PbS</w:t>
      </w:r>
      <w:proofErr w:type="spellEnd"/>
      <w:r w:rsidR="000E2741" w:rsidRPr="00845560">
        <w:rPr>
          <w:rFonts w:ascii="Times New Roman" w:hAnsi="Times New Roman" w:cs="Times New Roman"/>
          <w:sz w:val="24"/>
          <w:szCs w:val="32"/>
          <w14:ligatures w14:val="none"/>
        </w:rPr>
        <w:t>/</w:t>
      </w:r>
      <w:proofErr w:type="gramStart"/>
      <w:r w:rsidR="000E2741" w:rsidRPr="00845560">
        <w:rPr>
          <w:rFonts w:ascii="Times New Roman" w:hAnsi="Times New Roman" w:cs="Times New Roman"/>
          <w:sz w:val="24"/>
          <w:szCs w:val="32"/>
          <w14:ligatures w14:val="none"/>
        </w:rPr>
        <w:t>PEDOT:PSS</w:t>
      </w:r>
      <w:proofErr w:type="gramEnd"/>
      <w:r w:rsidR="000E2741" w:rsidRPr="00845560">
        <w:rPr>
          <w:rFonts w:ascii="Times New Roman" w:hAnsi="Times New Roman" w:cs="Times New Roman"/>
          <w:sz w:val="24"/>
          <w:szCs w:val="32"/>
          <w14:ligatures w14:val="none"/>
        </w:rPr>
        <w:t>/VOₓ heterostructure, illustrating the electron-blocking layer (EBL) formed by PEDOT:PSS and the built-in electric field</w:t>
      </w:r>
      <w:r w:rsidR="000E2741" w:rsidRPr="00845560">
        <w:rPr>
          <w:rFonts w:ascii="Times New Roman" w:hAnsi="Times New Roman" w:cs="Times New Roman" w:hint="eastAsia"/>
          <w:sz w:val="24"/>
          <w:szCs w:val="32"/>
          <w14:ligatures w14:val="none"/>
        </w:rPr>
        <w:t xml:space="preserve"> </w:t>
      </w:r>
      <w:r w:rsidR="000E2741" w:rsidRPr="00845560">
        <w:rPr>
          <w:rFonts w:ascii="Times New Roman" w:hAnsi="Times New Roman" w:cs="Times New Roman"/>
          <w:sz w:val="24"/>
          <w:szCs w:val="32"/>
          <w14:ligatures w14:val="none"/>
        </w:rPr>
        <w:t>(E</w:t>
      </w:r>
      <w:r w:rsidR="000E2741" w:rsidRPr="00845560">
        <w:rPr>
          <w:rFonts w:ascii="Times New Roman" w:hAnsi="Times New Roman" w:cs="Times New Roman"/>
          <w:sz w:val="24"/>
          <w:szCs w:val="32"/>
          <w:vertAlign w:val="subscript"/>
          <w14:ligatures w14:val="none"/>
        </w:rPr>
        <w:t>b</w:t>
      </w:r>
      <w:r w:rsidR="000E2741" w:rsidRPr="00845560">
        <w:rPr>
          <w:rFonts w:ascii="Times New Roman" w:hAnsi="Times New Roman" w:cs="Times New Roman"/>
          <w:sz w:val="24"/>
          <w:szCs w:val="32"/>
          <w14:ligatures w14:val="none"/>
        </w:rPr>
        <w:t>​) across the heterointerfaces.</w:t>
      </w:r>
      <w:bookmarkEnd w:id="15"/>
    </w:p>
    <w:p w14:paraId="4AC34B34" w14:textId="77777777" w:rsidR="00F24D77" w:rsidRPr="00B16026" w:rsidRDefault="00F24D77" w:rsidP="000738B2">
      <w:pPr>
        <w:spacing w:beforeLines="50" w:before="156" w:afterLines="50" w:after="156"/>
        <w:rPr>
          <w:rFonts w:ascii="Times New Roman" w:hAnsi="Times New Roman" w:cs="Times New Roman"/>
          <w:sz w:val="24"/>
          <w:szCs w:val="32"/>
          <w14:ligatures w14:val="none"/>
        </w:rPr>
      </w:pPr>
    </w:p>
    <w:p w14:paraId="6D6664EB" w14:textId="14EDF33F" w:rsidR="0015357C" w:rsidRPr="00845560" w:rsidRDefault="00B16026" w:rsidP="000738B2">
      <w:pPr>
        <w:spacing w:beforeLines="50" w:before="156" w:afterLines="50" w:after="156"/>
        <w:jc w:val="center"/>
      </w:pPr>
      <w:r>
        <w:rPr>
          <w:rFonts w:hint="eastAsia"/>
          <w:noProof/>
        </w:rPr>
        <w:drawing>
          <wp:inline distT="0" distB="0" distL="0" distR="0" wp14:anchorId="07997675" wp14:editId="6C45D4F3">
            <wp:extent cx="5278120" cy="2067560"/>
            <wp:effectExtent l="0" t="0" r="0" b="889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8120" cy="2067560"/>
                    </a:xfrm>
                    <a:prstGeom prst="rect">
                      <a:avLst/>
                    </a:prstGeom>
                  </pic:spPr>
                </pic:pic>
              </a:graphicData>
            </a:graphic>
          </wp:inline>
        </w:drawing>
      </w:r>
    </w:p>
    <w:p w14:paraId="1FCCFD3F" w14:textId="2A39F344" w:rsidR="00430AC8" w:rsidRPr="00845560" w:rsidRDefault="004D355A"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Pr="00845560">
        <w:rPr>
          <w:rFonts w:ascii="Times New Roman" w:hAnsi="Times New Roman" w:cs="Times New Roman" w:hint="eastAsia"/>
          <w:b/>
          <w:bCs/>
          <w:sz w:val="24"/>
          <w:szCs w:val="32"/>
        </w:rPr>
        <w:t>1</w:t>
      </w:r>
      <w:r w:rsidR="00817701">
        <w:rPr>
          <w:rFonts w:ascii="Times New Roman" w:hAnsi="Times New Roman" w:cs="Times New Roman" w:hint="eastAsia"/>
          <w:b/>
          <w:bCs/>
          <w:sz w:val="24"/>
          <w:szCs w:val="32"/>
        </w:rPr>
        <w:t>3</w:t>
      </w:r>
      <w:r w:rsidR="00430AC8" w:rsidRPr="00845560">
        <w:rPr>
          <w:rFonts w:ascii="Times New Roman" w:hAnsi="Times New Roman" w:cs="Times New Roman"/>
          <w:b/>
          <w:bCs/>
          <w:sz w:val="24"/>
          <w:szCs w:val="32"/>
          <w14:ligatures w14:val="none"/>
        </w:rPr>
        <w:t xml:space="preserve"> </w:t>
      </w:r>
      <w:r w:rsidR="000E2741" w:rsidRPr="00845560">
        <w:rPr>
          <w:rFonts w:ascii="Times New Roman" w:hAnsi="Times New Roman" w:cs="Times New Roman"/>
          <w:sz w:val="24"/>
          <w:szCs w:val="32"/>
          <w14:ligatures w14:val="none"/>
        </w:rPr>
        <w:t>Control experiment on VOₓ/</w:t>
      </w:r>
      <w:proofErr w:type="spellStart"/>
      <w:r w:rsidR="000E2741" w:rsidRPr="00845560">
        <w:rPr>
          <w:rFonts w:ascii="Times New Roman" w:hAnsi="Times New Roman" w:cs="Times New Roman"/>
          <w:sz w:val="24"/>
          <w:szCs w:val="32"/>
          <w14:ligatures w14:val="none"/>
        </w:rPr>
        <w:t>PbS</w:t>
      </w:r>
      <w:proofErr w:type="spellEnd"/>
      <w:r w:rsidR="000E2741" w:rsidRPr="00845560">
        <w:rPr>
          <w:rFonts w:ascii="Times New Roman" w:hAnsi="Times New Roman" w:cs="Times New Roman"/>
          <w:sz w:val="24"/>
          <w:szCs w:val="32"/>
          <w14:ligatures w14:val="none"/>
        </w:rPr>
        <w:t xml:space="preserve"> devices without the </w:t>
      </w:r>
      <w:proofErr w:type="gramStart"/>
      <w:r w:rsidR="000E2741" w:rsidRPr="00845560">
        <w:rPr>
          <w:rFonts w:ascii="Times New Roman" w:hAnsi="Times New Roman" w:cs="Times New Roman"/>
          <w:sz w:val="24"/>
          <w:szCs w:val="32"/>
          <w14:ligatures w14:val="none"/>
        </w:rPr>
        <w:t>PEDOT:PSS</w:t>
      </w:r>
      <w:proofErr w:type="gramEnd"/>
      <w:r w:rsidR="000E2741" w:rsidRPr="00845560">
        <w:rPr>
          <w:rFonts w:ascii="Times New Roman" w:hAnsi="Times New Roman" w:cs="Times New Roman"/>
          <w:sz w:val="24"/>
          <w:szCs w:val="32"/>
          <w14:ligatures w14:val="none"/>
        </w:rPr>
        <w:t xml:space="preserve"> interlayer.</w:t>
      </w:r>
      <w:r w:rsidR="000E2741" w:rsidRPr="00845560">
        <w:rPr>
          <w:rFonts w:ascii="Times New Roman" w:hAnsi="Times New Roman" w:cs="Times New Roman" w:hint="eastAsia"/>
          <w:sz w:val="24"/>
          <w:szCs w:val="32"/>
          <w14:ligatures w14:val="none"/>
        </w:rPr>
        <w:t xml:space="preserve"> </w:t>
      </w:r>
      <w:r w:rsidR="000E2741" w:rsidRPr="00845560">
        <w:rPr>
          <w:rFonts w:ascii="Times New Roman" w:hAnsi="Times New Roman" w:cs="Times New Roman"/>
          <w:b/>
          <w:bCs/>
          <w:sz w:val="24"/>
          <w:szCs w:val="32"/>
          <w14:ligatures w14:val="none"/>
        </w:rPr>
        <w:t>a</w:t>
      </w:r>
      <w:r w:rsidR="000E2741" w:rsidRPr="00845560">
        <w:rPr>
          <w:rFonts w:ascii="Times New Roman" w:hAnsi="Times New Roman" w:cs="Times New Roman"/>
          <w:sz w:val="24"/>
          <w:szCs w:val="32"/>
          <w14:ligatures w14:val="none"/>
        </w:rPr>
        <w:t xml:space="preserve"> Normalized transient current response of the VOₓ/</w:t>
      </w:r>
      <w:proofErr w:type="spellStart"/>
      <w:r w:rsidR="000E2741" w:rsidRPr="00845560">
        <w:rPr>
          <w:rFonts w:ascii="Times New Roman" w:hAnsi="Times New Roman" w:cs="Times New Roman"/>
          <w:sz w:val="24"/>
          <w:szCs w:val="32"/>
          <w14:ligatures w14:val="none"/>
        </w:rPr>
        <w:t>PbS</w:t>
      </w:r>
      <w:proofErr w:type="spellEnd"/>
      <w:r w:rsidR="000E2741" w:rsidRPr="00845560">
        <w:rPr>
          <w:rFonts w:ascii="Times New Roman" w:hAnsi="Times New Roman" w:cs="Times New Roman"/>
          <w:sz w:val="24"/>
          <w:szCs w:val="32"/>
          <w14:ligatures w14:val="none"/>
        </w:rPr>
        <w:t xml:space="preserve"> device under 980 nm near-infrared illumination, showing obvious photocurrent enhancement and subsequent relaxation after light-off. </w:t>
      </w:r>
      <w:r w:rsidR="000E2741" w:rsidRPr="00845560">
        <w:rPr>
          <w:rFonts w:ascii="Times New Roman" w:hAnsi="Times New Roman" w:cs="Times New Roman"/>
          <w:b/>
          <w:bCs/>
          <w:sz w:val="24"/>
          <w:szCs w:val="32"/>
          <w14:ligatures w14:val="none"/>
        </w:rPr>
        <w:t>b</w:t>
      </w:r>
      <w:r w:rsidR="000E2741" w:rsidRPr="00845560">
        <w:rPr>
          <w:rFonts w:ascii="Times New Roman" w:hAnsi="Times New Roman" w:cs="Times New Roman"/>
          <w:sz w:val="24"/>
          <w:szCs w:val="32"/>
          <w14:ligatures w14:val="none"/>
        </w:rPr>
        <w:t xml:space="preserve"> Normalized transient current response under 525 nm visible-light illumination, showing no obvious inhibitory current response. The shaded regions indicate the illumination duration.</w:t>
      </w:r>
    </w:p>
    <w:p w14:paraId="4A2985F5" w14:textId="5427B2FE" w:rsidR="0015357C" w:rsidRPr="00845560" w:rsidRDefault="00B16026" w:rsidP="000738B2">
      <w:pPr>
        <w:spacing w:beforeLines="50" w:before="156" w:afterLines="50" w:after="156"/>
        <w:jc w:val="center"/>
      </w:pPr>
      <w:r>
        <w:rPr>
          <w:rFonts w:hint="eastAsia"/>
          <w:noProof/>
        </w:rPr>
        <w:lastRenderedPageBreak/>
        <w:drawing>
          <wp:inline distT="0" distB="0" distL="0" distR="0" wp14:anchorId="120AA7BF" wp14:editId="1ABCF286">
            <wp:extent cx="2775001" cy="2350337"/>
            <wp:effectExtent l="0" t="0" r="635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00127" cy="2371618"/>
                    </a:xfrm>
                    <a:prstGeom prst="rect">
                      <a:avLst/>
                    </a:prstGeom>
                  </pic:spPr>
                </pic:pic>
              </a:graphicData>
            </a:graphic>
          </wp:inline>
        </w:drawing>
      </w:r>
    </w:p>
    <w:p w14:paraId="4BBBD631" w14:textId="16A42815" w:rsidR="00460489" w:rsidRDefault="004D355A"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Pr="00845560">
        <w:rPr>
          <w:rFonts w:ascii="Times New Roman" w:hAnsi="Times New Roman" w:cs="Times New Roman" w:hint="eastAsia"/>
          <w:b/>
          <w:bCs/>
          <w:sz w:val="24"/>
          <w:szCs w:val="32"/>
        </w:rPr>
        <w:t>1</w:t>
      </w:r>
      <w:r w:rsidR="00817701">
        <w:rPr>
          <w:rFonts w:ascii="Times New Roman" w:hAnsi="Times New Roman" w:cs="Times New Roman" w:hint="eastAsia"/>
          <w:b/>
          <w:bCs/>
          <w:sz w:val="24"/>
          <w:szCs w:val="32"/>
        </w:rPr>
        <w:t>4</w:t>
      </w:r>
      <w:r w:rsidR="00460489" w:rsidRPr="00845560">
        <w:rPr>
          <w:rFonts w:ascii="Times New Roman" w:hAnsi="Times New Roman" w:cs="Times New Roman"/>
          <w:b/>
          <w:bCs/>
          <w:sz w:val="24"/>
          <w:szCs w:val="32"/>
          <w14:ligatures w14:val="none"/>
        </w:rPr>
        <w:t xml:space="preserve"> </w:t>
      </w:r>
      <w:r w:rsidR="00585A7C" w:rsidRPr="00845560">
        <w:rPr>
          <w:rFonts w:ascii="Times New Roman" w:hAnsi="Times New Roman" w:cs="Times New Roman"/>
          <w:sz w:val="24"/>
          <w:szCs w:val="32"/>
          <w14:ligatures w14:val="none"/>
        </w:rPr>
        <w:t xml:space="preserve">Photoluminescence quenching of </w:t>
      </w:r>
      <w:proofErr w:type="spellStart"/>
      <w:r w:rsidR="00585A7C" w:rsidRPr="00845560">
        <w:rPr>
          <w:rFonts w:ascii="Times New Roman" w:hAnsi="Times New Roman" w:cs="Times New Roman"/>
          <w:sz w:val="24"/>
          <w:szCs w:val="32"/>
          <w14:ligatures w14:val="none"/>
        </w:rPr>
        <w:t>PbS</w:t>
      </w:r>
      <w:proofErr w:type="spellEnd"/>
      <w:r w:rsidR="00585A7C" w:rsidRPr="00845560">
        <w:rPr>
          <w:rFonts w:ascii="Times New Roman" w:hAnsi="Times New Roman" w:cs="Times New Roman"/>
          <w:sz w:val="24"/>
          <w:szCs w:val="32"/>
          <w14:ligatures w14:val="none"/>
        </w:rPr>
        <w:t xml:space="preserve"> in the </w:t>
      </w:r>
      <w:proofErr w:type="spellStart"/>
      <w:r w:rsidR="00585A7C" w:rsidRPr="00845560">
        <w:rPr>
          <w:rFonts w:ascii="Times New Roman" w:hAnsi="Times New Roman" w:cs="Times New Roman"/>
          <w:sz w:val="24"/>
          <w:szCs w:val="32"/>
          <w14:ligatures w14:val="none"/>
        </w:rPr>
        <w:t>PbS</w:t>
      </w:r>
      <w:proofErr w:type="spellEnd"/>
      <w:r w:rsidR="00585A7C" w:rsidRPr="00845560">
        <w:rPr>
          <w:rFonts w:ascii="Times New Roman" w:hAnsi="Times New Roman" w:cs="Times New Roman"/>
          <w:sz w:val="24"/>
          <w:szCs w:val="32"/>
          <w14:ligatures w14:val="none"/>
        </w:rPr>
        <w:t>/</w:t>
      </w:r>
      <w:proofErr w:type="gramStart"/>
      <w:r w:rsidR="00585A7C" w:rsidRPr="00845560">
        <w:rPr>
          <w:rFonts w:ascii="Times New Roman" w:hAnsi="Times New Roman" w:cs="Times New Roman"/>
          <w:sz w:val="24"/>
          <w:szCs w:val="32"/>
          <w14:ligatures w14:val="none"/>
        </w:rPr>
        <w:t>PEDOT:PSS</w:t>
      </w:r>
      <w:proofErr w:type="gramEnd"/>
      <w:r w:rsidR="00585A7C" w:rsidRPr="00845560">
        <w:rPr>
          <w:rFonts w:ascii="Times New Roman" w:hAnsi="Times New Roman" w:cs="Times New Roman"/>
          <w:sz w:val="24"/>
          <w:szCs w:val="32"/>
          <w14:ligatures w14:val="none"/>
        </w:rPr>
        <w:t>/VOₓ heterostructure.</w:t>
      </w:r>
      <w:r w:rsidR="00585A7C" w:rsidRPr="00845560">
        <w:rPr>
          <w:rFonts w:ascii="Times New Roman" w:hAnsi="Times New Roman" w:cs="Times New Roman" w:hint="eastAsia"/>
          <w:sz w:val="24"/>
          <w:szCs w:val="32"/>
          <w14:ligatures w14:val="none"/>
        </w:rPr>
        <w:t xml:space="preserve"> </w:t>
      </w:r>
      <w:r w:rsidR="00585A7C" w:rsidRPr="00845560">
        <w:rPr>
          <w:rFonts w:ascii="Times New Roman" w:hAnsi="Times New Roman" w:cs="Times New Roman"/>
          <w:sz w:val="24"/>
          <w:szCs w:val="32"/>
          <w14:ligatures w14:val="none"/>
        </w:rPr>
        <w:t xml:space="preserve">Photoluminescence (PL) spectra of pristine </w:t>
      </w:r>
      <w:proofErr w:type="spellStart"/>
      <w:r w:rsidR="00585A7C" w:rsidRPr="00845560">
        <w:rPr>
          <w:rFonts w:ascii="Times New Roman" w:hAnsi="Times New Roman" w:cs="Times New Roman"/>
          <w:sz w:val="24"/>
          <w:szCs w:val="32"/>
          <w14:ligatures w14:val="none"/>
        </w:rPr>
        <w:t>PbS</w:t>
      </w:r>
      <w:proofErr w:type="spellEnd"/>
      <w:r w:rsidR="00585A7C" w:rsidRPr="00845560">
        <w:rPr>
          <w:rFonts w:ascii="Times New Roman" w:hAnsi="Times New Roman" w:cs="Times New Roman"/>
          <w:sz w:val="24"/>
          <w:szCs w:val="32"/>
          <w14:ligatures w14:val="none"/>
        </w:rPr>
        <w:t xml:space="preserve"> quantum dots and the </w:t>
      </w:r>
      <w:proofErr w:type="spellStart"/>
      <w:r w:rsidR="00585A7C" w:rsidRPr="00845560">
        <w:rPr>
          <w:rFonts w:ascii="Times New Roman" w:hAnsi="Times New Roman" w:cs="Times New Roman"/>
          <w:sz w:val="24"/>
          <w:szCs w:val="32"/>
          <w14:ligatures w14:val="none"/>
        </w:rPr>
        <w:t>PbS</w:t>
      </w:r>
      <w:proofErr w:type="spellEnd"/>
      <w:r w:rsidR="00585A7C" w:rsidRPr="00845560">
        <w:rPr>
          <w:rFonts w:ascii="Times New Roman" w:hAnsi="Times New Roman" w:cs="Times New Roman"/>
          <w:sz w:val="24"/>
          <w:szCs w:val="32"/>
          <w14:ligatures w14:val="none"/>
        </w:rPr>
        <w:t>/</w:t>
      </w:r>
      <w:proofErr w:type="gramStart"/>
      <w:r w:rsidR="00585A7C" w:rsidRPr="00845560">
        <w:rPr>
          <w:rFonts w:ascii="Times New Roman" w:hAnsi="Times New Roman" w:cs="Times New Roman"/>
          <w:sz w:val="24"/>
          <w:szCs w:val="32"/>
          <w14:ligatures w14:val="none"/>
        </w:rPr>
        <w:t>PEDOT:PSS</w:t>
      </w:r>
      <w:proofErr w:type="gramEnd"/>
      <w:r w:rsidR="00585A7C" w:rsidRPr="00845560">
        <w:rPr>
          <w:rFonts w:ascii="Times New Roman" w:hAnsi="Times New Roman" w:cs="Times New Roman"/>
          <w:sz w:val="24"/>
          <w:szCs w:val="32"/>
          <w14:ligatures w14:val="none"/>
        </w:rPr>
        <w:t xml:space="preserve">/VOₓ heterostructure measured under 800 nm excitation. The strongly suppressed PL intensity in the heterostructure indicates reduced radiative recombination of photoexcited carriers in </w:t>
      </w:r>
      <w:proofErr w:type="spellStart"/>
      <w:r w:rsidR="00585A7C" w:rsidRPr="00845560">
        <w:rPr>
          <w:rFonts w:ascii="Times New Roman" w:hAnsi="Times New Roman" w:cs="Times New Roman"/>
          <w:sz w:val="24"/>
          <w:szCs w:val="32"/>
          <w14:ligatures w14:val="none"/>
        </w:rPr>
        <w:t>PbS</w:t>
      </w:r>
      <w:proofErr w:type="spellEnd"/>
      <w:r w:rsidR="00585A7C" w:rsidRPr="00845560">
        <w:rPr>
          <w:rFonts w:ascii="Times New Roman" w:hAnsi="Times New Roman" w:cs="Times New Roman"/>
          <w:sz w:val="24"/>
          <w:szCs w:val="32"/>
          <w14:ligatures w14:val="none"/>
        </w:rPr>
        <w:t>.</w:t>
      </w:r>
    </w:p>
    <w:p w14:paraId="56AD2AC0" w14:textId="77777777" w:rsidR="00F24D77" w:rsidRDefault="00F24D77" w:rsidP="000738B2">
      <w:pPr>
        <w:spacing w:beforeLines="50" w:before="156" w:afterLines="50" w:after="156"/>
        <w:rPr>
          <w:rFonts w:ascii="Times New Roman" w:hAnsi="Times New Roman" w:cs="Times New Roman"/>
          <w:sz w:val="24"/>
          <w:szCs w:val="32"/>
          <w14:ligatures w14:val="none"/>
        </w:rPr>
      </w:pPr>
    </w:p>
    <w:p w14:paraId="63752849" w14:textId="77777777" w:rsidR="00F24D77" w:rsidRPr="00845560" w:rsidRDefault="00F24D77" w:rsidP="000738B2">
      <w:pPr>
        <w:spacing w:beforeLines="50" w:before="156" w:afterLines="50" w:after="156"/>
        <w:rPr>
          <w:rFonts w:ascii="Times New Roman" w:hAnsi="Times New Roman" w:cs="Times New Roman"/>
          <w:sz w:val="24"/>
          <w:szCs w:val="32"/>
          <w14:ligatures w14:val="none"/>
        </w:rPr>
      </w:pPr>
    </w:p>
    <w:p w14:paraId="06F419A8" w14:textId="251FADA0" w:rsidR="00F806EA" w:rsidRPr="00845560" w:rsidRDefault="00AD0B1F" w:rsidP="000738B2">
      <w:pPr>
        <w:spacing w:beforeLines="50" w:before="156" w:afterLines="50" w:after="156"/>
        <w:rPr>
          <w:noProof/>
        </w:rPr>
      </w:pPr>
      <w:r>
        <w:rPr>
          <w:rFonts w:hint="eastAsia"/>
          <w:noProof/>
        </w:rPr>
        <w:drawing>
          <wp:inline distT="0" distB="0" distL="0" distR="0" wp14:anchorId="5657BF97" wp14:editId="5F4A0EAA">
            <wp:extent cx="5805487" cy="1583378"/>
            <wp:effectExtent l="0" t="0" r="508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33054" cy="1590897"/>
                    </a:xfrm>
                    <a:prstGeom prst="rect">
                      <a:avLst/>
                    </a:prstGeom>
                  </pic:spPr>
                </pic:pic>
              </a:graphicData>
            </a:graphic>
          </wp:inline>
        </w:drawing>
      </w:r>
    </w:p>
    <w:p w14:paraId="748151F1" w14:textId="14948696" w:rsidR="005A6B77" w:rsidRPr="00845560" w:rsidRDefault="005A6B77" w:rsidP="000738B2">
      <w:pPr>
        <w:widowControl/>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Pr="00845560">
        <w:rPr>
          <w:rFonts w:ascii="Times New Roman" w:hAnsi="Times New Roman" w:cs="Times New Roman" w:hint="eastAsia"/>
          <w:b/>
          <w:bCs/>
          <w:sz w:val="24"/>
          <w:szCs w:val="32"/>
        </w:rPr>
        <w:t>1</w:t>
      </w:r>
      <w:r w:rsidR="00817701">
        <w:rPr>
          <w:rFonts w:ascii="Times New Roman" w:hAnsi="Times New Roman" w:cs="Times New Roman" w:hint="eastAsia"/>
          <w:b/>
          <w:bCs/>
          <w:sz w:val="24"/>
          <w:szCs w:val="32"/>
        </w:rPr>
        <w:t>5</w:t>
      </w:r>
      <w:r w:rsidR="00585A7C" w:rsidRPr="00845560">
        <w:rPr>
          <w:rFonts w:ascii="Times New Roman" w:hAnsi="Times New Roman" w:cs="Times New Roman" w:hint="eastAsia"/>
          <w:b/>
          <w:bCs/>
          <w:sz w:val="24"/>
          <w:szCs w:val="32"/>
        </w:rPr>
        <w:t xml:space="preserve"> </w:t>
      </w:r>
      <w:r w:rsidR="00585A7C" w:rsidRPr="00845560">
        <w:rPr>
          <w:rFonts w:ascii="Times New Roman" w:hAnsi="Times New Roman" w:cs="Times New Roman"/>
          <w:sz w:val="24"/>
          <w:szCs w:val="32"/>
          <w14:ligatures w14:val="none"/>
        </w:rPr>
        <w:t xml:space="preserve">Thickness-dependent all-optical weight-update characteristics of devices with different </w:t>
      </w:r>
      <w:proofErr w:type="gramStart"/>
      <w:r w:rsidR="00585A7C" w:rsidRPr="00845560">
        <w:rPr>
          <w:rFonts w:ascii="Times New Roman" w:hAnsi="Times New Roman" w:cs="Times New Roman"/>
          <w:sz w:val="24"/>
          <w:szCs w:val="32"/>
          <w14:ligatures w14:val="none"/>
        </w:rPr>
        <w:t>PEDOT:PSS</w:t>
      </w:r>
      <w:proofErr w:type="gramEnd"/>
      <w:r w:rsidR="00585A7C" w:rsidRPr="00845560">
        <w:rPr>
          <w:rFonts w:ascii="Times New Roman" w:hAnsi="Times New Roman" w:cs="Times New Roman"/>
          <w:sz w:val="24"/>
          <w:szCs w:val="32"/>
          <w14:ligatures w14:val="none"/>
        </w:rPr>
        <w:t xml:space="preserve"> interlayer thicknesses.</w:t>
      </w:r>
      <w:r w:rsidR="00585A7C" w:rsidRPr="00845560">
        <w:rPr>
          <w:rFonts w:ascii="Times New Roman" w:hAnsi="Times New Roman" w:cs="Times New Roman" w:hint="eastAsia"/>
          <w:sz w:val="24"/>
          <w:szCs w:val="32"/>
          <w14:ligatures w14:val="none"/>
        </w:rPr>
        <w:t xml:space="preserve"> </w:t>
      </w:r>
      <w:r w:rsidR="00585A7C" w:rsidRPr="00845560">
        <w:rPr>
          <w:rFonts w:ascii="Times New Roman" w:hAnsi="Times New Roman" w:cs="Times New Roman" w:hint="eastAsia"/>
          <w:b/>
          <w:bCs/>
          <w:sz w:val="24"/>
          <w:szCs w:val="32"/>
          <w14:ligatures w14:val="none"/>
        </w:rPr>
        <w:t>a-</w:t>
      </w:r>
      <w:r w:rsidR="00585A7C" w:rsidRPr="00845560">
        <w:rPr>
          <w:rFonts w:ascii="Times New Roman" w:hAnsi="Times New Roman" w:cs="Times New Roman"/>
          <w:b/>
          <w:bCs/>
          <w:sz w:val="24"/>
          <w:szCs w:val="32"/>
          <w14:ligatures w14:val="none"/>
        </w:rPr>
        <w:t>c</w:t>
      </w:r>
      <w:r w:rsidR="00585A7C" w:rsidRPr="00845560">
        <w:rPr>
          <w:rFonts w:ascii="Times New Roman" w:hAnsi="Times New Roman" w:cs="Times New Roman"/>
          <w:sz w:val="24"/>
          <w:szCs w:val="32"/>
          <w14:ligatures w14:val="none"/>
        </w:rPr>
        <w:t xml:space="preserve"> Normalized conductance evolution during optical potentiation and depression for devices with </w:t>
      </w:r>
      <w:proofErr w:type="gramStart"/>
      <w:r w:rsidR="00585A7C" w:rsidRPr="00845560">
        <w:rPr>
          <w:rFonts w:ascii="Times New Roman" w:hAnsi="Times New Roman" w:cs="Times New Roman"/>
          <w:sz w:val="24"/>
          <w:szCs w:val="32"/>
          <w14:ligatures w14:val="none"/>
        </w:rPr>
        <w:t>PEDOT:PSS</w:t>
      </w:r>
      <w:proofErr w:type="gramEnd"/>
      <w:r w:rsidR="00585A7C" w:rsidRPr="00845560">
        <w:rPr>
          <w:rFonts w:ascii="Times New Roman" w:hAnsi="Times New Roman" w:cs="Times New Roman"/>
          <w:sz w:val="24"/>
          <w:szCs w:val="32"/>
          <w14:ligatures w14:val="none"/>
        </w:rPr>
        <w:t xml:space="preserve"> interlayer thicknesses of approximately 5 nm (a), 15 nm (b), and 25 nm (c), respectively. The extracted nonlinearity factors show that the device with an optimized </w:t>
      </w:r>
      <w:proofErr w:type="gramStart"/>
      <w:r w:rsidR="00585A7C" w:rsidRPr="00845560">
        <w:rPr>
          <w:rFonts w:ascii="Times New Roman" w:hAnsi="Times New Roman" w:cs="Times New Roman"/>
          <w:sz w:val="24"/>
          <w:szCs w:val="32"/>
          <w14:ligatures w14:val="none"/>
        </w:rPr>
        <w:t>PEDOT:PSS</w:t>
      </w:r>
      <w:proofErr w:type="gramEnd"/>
      <w:r w:rsidR="00585A7C" w:rsidRPr="00845560">
        <w:rPr>
          <w:rFonts w:ascii="Times New Roman" w:hAnsi="Times New Roman" w:cs="Times New Roman"/>
          <w:sz w:val="24"/>
          <w:szCs w:val="32"/>
          <w14:ligatures w14:val="none"/>
        </w:rPr>
        <w:t xml:space="preserve"> thickness of approximately 15 nm exhibits the most linear and symmetric conductance update behavior.</w:t>
      </w:r>
    </w:p>
    <w:p w14:paraId="2DBB370A" w14:textId="3B8A7FEE" w:rsidR="005A6B77" w:rsidRPr="00845560" w:rsidRDefault="00AD0B1F" w:rsidP="000738B2">
      <w:pPr>
        <w:widowControl/>
        <w:spacing w:beforeLines="50" w:before="156" w:afterLines="50" w:after="156"/>
        <w:jc w:val="center"/>
        <w:rPr>
          <w:noProof/>
        </w:rPr>
      </w:pPr>
      <w:r>
        <w:rPr>
          <w:rFonts w:hint="eastAsia"/>
          <w:noProof/>
        </w:rPr>
        <w:lastRenderedPageBreak/>
        <w:drawing>
          <wp:inline distT="0" distB="0" distL="0" distR="0" wp14:anchorId="4B5A9791" wp14:editId="75EB98DA">
            <wp:extent cx="5656756" cy="3089031"/>
            <wp:effectExtent l="0" t="0" r="127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78660" cy="3100993"/>
                    </a:xfrm>
                    <a:prstGeom prst="rect">
                      <a:avLst/>
                    </a:prstGeom>
                  </pic:spPr>
                </pic:pic>
              </a:graphicData>
            </a:graphic>
          </wp:inline>
        </w:drawing>
      </w:r>
    </w:p>
    <w:p w14:paraId="0BFCF7D4" w14:textId="3D997961" w:rsidR="004074FB" w:rsidRDefault="005A6B77" w:rsidP="000738B2">
      <w:pPr>
        <w:widowControl/>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w:t>
      </w:r>
      <w:r w:rsidRPr="00845560">
        <w:rPr>
          <w:rFonts w:ascii="Times New Roman" w:hAnsi="Times New Roman" w:cs="Times New Roman"/>
          <w:b/>
          <w:bCs/>
          <w:sz w:val="24"/>
          <w:szCs w:val="32"/>
          <w14:ligatures w14:val="none"/>
        </w:rPr>
        <w:t>S</w:t>
      </w:r>
      <w:r w:rsidRPr="00845560">
        <w:rPr>
          <w:rFonts w:ascii="Times New Roman" w:hAnsi="Times New Roman" w:cs="Times New Roman" w:hint="eastAsia"/>
          <w:b/>
          <w:bCs/>
          <w:sz w:val="24"/>
          <w:szCs w:val="32"/>
          <w14:ligatures w14:val="none"/>
        </w:rPr>
        <w:t>1</w:t>
      </w:r>
      <w:r w:rsidR="00817701">
        <w:rPr>
          <w:rFonts w:ascii="Times New Roman" w:hAnsi="Times New Roman" w:cs="Times New Roman" w:hint="eastAsia"/>
          <w:b/>
          <w:bCs/>
          <w:sz w:val="24"/>
          <w:szCs w:val="32"/>
          <w14:ligatures w14:val="none"/>
        </w:rPr>
        <w:t>6</w:t>
      </w:r>
      <w:r w:rsidR="00187CF5" w:rsidRPr="00845560">
        <w:rPr>
          <w:rFonts w:ascii="Times New Roman" w:hAnsi="Times New Roman" w:cs="Times New Roman" w:hint="eastAsia"/>
          <w:b/>
          <w:bCs/>
          <w:sz w:val="24"/>
          <w:szCs w:val="32"/>
          <w14:ligatures w14:val="none"/>
        </w:rPr>
        <w:t xml:space="preserve"> </w:t>
      </w:r>
      <w:r w:rsidR="00187CF5" w:rsidRPr="00845560">
        <w:rPr>
          <w:rFonts w:ascii="Times New Roman" w:hAnsi="Times New Roman" w:cs="Times New Roman"/>
          <w:sz w:val="24"/>
          <w:szCs w:val="32"/>
          <w14:ligatures w14:val="none"/>
        </w:rPr>
        <w:t>Temperature-dependent optical switching dynamics and all-optical weight-update linearity.</w:t>
      </w:r>
      <w:r w:rsidR="00187CF5" w:rsidRPr="00845560">
        <w:rPr>
          <w:rFonts w:ascii="Times New Roman" w:hAnsi="Times New Roman" w:cs="Times New Roman" w:hint="eastAsia"/>
          <w:sz w:val="24"/>
          <w:szCs w:val="32"/>
          <w14:ligatures w14:val="none"/>
        </w:rPr>
        <w:t xml:space="preserve"> </w:t>
      </w:r>
      <w:r w:rsidR="00187CF5" w:rsidRPr="00924825">
        <w:rPr>
          <w:rFonts w:ascii="Times New Roman" w:hAnsi="Times New Roman" w:cs="Times New Roman" w:hint="eastAsia"/>
          <w:b/>
          <w:bCs/>
          <w:sz w:val="24"/>
          <w:szCs w:val="32"/>
          <w14:ligatures w14:val="none"/>
        </w:rPr>
        <w:t>a-</w:t>
      </w:r>
      <w:r w:rsidR="00187CF5" w:rsidRPr="00924825">
        <w:rPr>
          <w:rFonts w:ascii="Times New Roman" w:hAnsi="Times New Roman" w:cs="Times New Roman"/>
          <w:b/>
          <w:bCs/>
          <w:sz w:val="24"/>
          <w:szCs w:val="32"/>
          <w14:ligatures w14:val="none"/>
        </w:rPr>
        <w:t>c</w:t>
      </w:r>
      <w:r w:rsidR="00187CF5" w:rsidRPr="00845560">
        <w:rPr>
          <w:rFonts w:ascii="Times New Roman" w:hAnsi="Times New Roman" w:cs="Times New Roman"/>
          <w:sz w:val="24"/>
          <w:szCs w:val="32"/>
          <w14:ligatures w14:val="none"/>
        </w:rPr>
        <w:t xml:space="preserve"> Transient current relaxation curves measured at 298.15 K (a), 313.15 K (b), and 328.15 K (c), together with biexponential fitting results. </w:t>
      </w:r>
      <w:r w:rsidR="00924825">
        <w:rPr>
          <w:rFonts w:ascii="Times New Roman" w:hAnsi="Times New Roman" w:cs="Times New Roman"/>
          <w:b/>
          <w:bCs/>
          <w:sz w:val="24"/>
          <w:szCs w:val="32"/>
          <w14:ligatures w14:val="none"/>
        </w:rPr>
        <w:t>d-</w:t>
      </w:r>
      <w:r w:rsidR="00187CF5" w:rsidRPr="00924825">
        <w:rPr>
          <w:rFonts w:ascii="Times New Roman" w:hAnsi="Times New Roman" w:cs="Times New Roman"/>
          <w:b/>
          <w:bCs/>
          <w:sz w:val="24"/>
          <w:szCs w:val="32"/>
          <w14:ligatures w14:val="none"/>
        </w:rPr>
        <w:t xml:space="preserve">f </w:t>
      </w:r>
      <w:r w:rsidR="00187CF5" w:rsidRPr="00845560">
        <w:rPr>
          <w:rFonts w:ascii="Times New Roman" w:hAnsi="Times New Roman" w:cs="Times New Roman"/>
          <w:sz w:val="24"/>
          <w:szCs w:val="32"/>
          <w14:ligatures w14:val="none"/>
        </w:rPr>
        <w:t>Normalized conductance evolution during optical potentiation under 980 nm illumination and optical depression under 525 nm illumination at 298.15 K (d), 313.15 K (e), and 328.15 K (f), respectively. The device maintains highly linear bidirectional weight updates over the tested temperature range.</w:t>
      </w:r>
    </w:p>
    <w:p w14:paraId="681726E7" w14:textId="77777777" w:rsidR="00F24D77" w:rsidRDefault="00F24D77" w:rsidP="000738B2">
      <w:pPr>
        <w:widowControl/>
        <w:spacing w:beforeLines="50" w:before="156" w:afterLines="50" w:after="156"/>
        <w:rPr>
          <w:rFonts w:ascii="Times New Roman" w:hAnsi="Times New Roman" w:cs="Times New Roman"/>
          <w:sz w:val="24"/>
          <w:szCs w:val="32"/>
          <w14:ligatures w14:val="none"/>
        </w:rPr>
      </w:pPr>
    </w:p>
    <w:p w14:paraId="3521548F" w14:textId="77777777" w:rsidR="00F24D77" w:rsidRPr="00845560" w:rsidRDefault="00F24D77" w:rsidP="000738B2">
      <w:pPr>
        <w:widowControl/>
        <w:spacing w:beforeLines="50" w:before="156" w:afterLines="50" w:after="156"/>
        <w:rPr>
          <w:rFonts w:ascii="Times New Roman" w:hAnsi="Times New Roman" w:cs="Times New Roman"/>
          <w:sz w:val="24"/>
          <w:szCs w:val="32"/>
          <w14:ligatures w14:val="none"/>
        </w:rPr>
      </w:pPr>
    </w:p>
    <w:p w14:paraId="6B0CA2B9" w14:textId="001EBC0A" w:rsidR="005A6B77" w:rsidRPr="00845560" w:rsidRDefault="00AD0B1F" w:rsidP="000738B2">
      <w:pPr>
        <w:widowControl/>
        <w:spacing w:beforeLines="50" w:before="156" w:afterLines="50" w:after="156"/>
        <w:jc w:val="center"/>
        <w:rPr>
          <w:noProof/>
        </w:rPr>
      </w:pPr>
      <w:r>
        <w:rPr>
          <w:rFonts w:hint="eastAsia"/>
          <w:noProof/>
        </w:rPr>
        <w:drawing>
          <wp:inline distT="0" distB="0" distL="0" distR="0" wp14:anchorId="36208E9F" wp14:editId="068FC1FE">
            <wp:extent cx="3456122" cy="1555504"/>
            <wp:effectExtent l="0" t="0" r="0"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473415" cy="1563287"/>
                    </a:xfrm>
                    <a:prstGeom prst="rect">
                      <a:avLst/>
                    </a:prstGeom>
                  </pic:spPr>
                </pic:pic>
              </a:graphicData>
            </a:graphic>
          </wp:inline>
        </w:drawing>
      </w:r>
    </w:p>
    <w:p w14:paraId="321027ED" w14:textId="3F28B614" w:rsidR="00187CF5" w:rsidRPr="00845560" w:rsidRDefault="005A6B77" w:rsidP="000738B2">
      <w:pPr>
        <w:spacing w:beforeLines="50" w:before="156" w:afterLines="50" w:after="156"/>
        <w:rPr>
          <w:rFonts w:ascii="Times New Roman" w:hAnsi="Times New Roman" w:cs="Times New Roman"/>
          <w:sz w:val="24"/>
          <w:szCs w:val="24"/>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Pr="00845560">
        <w:rPr>
          <w:rFonts w:ascii="Times New Roman" w:hAnsi="Times New Roman" w:cs="Times New Roman" w:hint="eastAsia"/>
          <w:b/>
          <w:bCs/>
          <w:sz w:val="24"/>
          <w:szCs w:val="32"/>
        </w:rPr>
        <w:t>1</w:t>
      </w:r>
      <w:r w:rsidR="00817701">
        <w:rPr>
          <w:rFonts w:ascii="Times New Roman" w:hAnsi="Times New Roman" w:cs="Times New Roman" w:hint="eastAsia"/>
          <w:b/>
          <w:bCs/>
          <w:sz w:val="24"/>
          <w:szCs w:val="32"/>
        </w:rPr>
        <w:t>7</w:t>
      </w:r>
      <w:r w:rsidR="00187CF5" w:rsidRPr="00845560">
        <w:rPr>
          <w:rFonts w:ascii="Times New Roman" w:hAnsi="Times New Roman" w:cs="Times New Roman"/>
          <w:b/>
          <w:bCs/>
          <w:szCs w:val="32"/>
        </w:rPr>
        <w:t xml:space="preserve"> </w:t>
      </w:r>
      <w:r w:rsidR="00187CF5" w:rsidRPr="00845560">
        <w:rPr>
          <w:rFonts w:ascii="Times New Roman" w:hAnsi="Times New Roman" w:cs="Times New Roman"/>
          <w:sz w:val="24"/>
          <w:szCs w:val="24"/>
        </w:rPr>
        <w:t xml:space="preserve">Optical cycling endurance of the </w:t>
      </w:r>
      <w:proofErr w:type="spellStart"/>
      <w:r w:rsidR="00187CF5" w:rsidRPr="00845560">
        <w:rPr>
          <w:rFonts w:ascii="Times New Roman" w:hAnsi="Times New Roman" w:cs="Times New Roman"/>
          <w:sz w:val="24"/>
          <w:szCs w:val="24"/>
        </w:rPr>
        <w:t>PbS</w:t>
      </w:r>
      <w:proofErr w:type="spellEnd"/>
      <w:r w:rsidR="00187CF5" w:rsidRPr="00845560">
        <w:rPr>
          <w:rFonts w:ascii="Times New Roman" w:hAnsi="Times New Roman" w:cs="Times New Roman"/>
          <w:sz w:val="24"/>
          <w:szCs w:val="24"/>
        </w:rPr>
        <w:t>/</w:t>
      </w:r>
      <w:proofErr w:type="gramStart"/>
      <w:r w:rsidR="00187CF5" w:rsidRPr="00845560">
        <w:rPr>
          <w:rFonts w:ascii="Times New Roman" w:hAnsi="Times New Roman" w:cs="Times New Roman"/>
          <w:sz w:val="24"/>
          <w:szCs w:val="24"/>
        </w:rPr>
        <w:t>PEDOT:PSS</w:t>
      </w:r>
      <w:proofErr w:type="gramEnd"/>
      <w:r w:rsidR="00187CF5" w:rsidRPr="00845560">
        <w:rPr>
          <w:rFonts w:ascii="Times New Roman" w:hAnsi="Times New Roman" w:cs="Times New Roman"/>
          <w:sz w:val="24"/>
          <w:szCs w:val="24"/>
        </w:rPr>
        <w:t>/VOₓ device.</w:t>
      </w:r>
      <w:r w:rsidR="00187CF5" w:rsidRPr="00845560">
        <w:rPr>
          <w:rFonts w:ascii="Times New Roman" w:hAnsi="Times New Roman" w:cs="Times New Roman" w:hint="eastAsia"/>
          <w:sz w:val="24"/>
          <w:szCs w:val="24"/>
        </w:rPr>
        <w:t xml:space="preserve"> </w:t>
      </w:r>
      <w:r w:rsidR="00187CF5" w:rsidRPr="00845560">
        <w:rPr>
          <w:rFonts w:ascii="Times New Roman" w:hAnsi="Times New Roman" w:cs="Times New Roman"/>
          <w:sz w:val="24"/>
          <w:szCs w:val="24"/>
        </w:rPr>
        <w:t>Current evolution of the low- and high-conductance states during 1000 repeated optical switching cycles, showing stable state retention and a well-preserved current window.</w:t>
      </w:r>
    </w:p>
    <w:p w14:paraId="2227D69A" w14:textId="77777777" w:rsidR="005A6B77" w:rsidRPr="00845560" w:rsidRDefault="005A6B77" w:rsidP="000738B2">
      <w:pPr>
        <w:widowControl/>
        <w:spacing w:beforeLines="50" w:before="156" w:afterLines="50" w:after="156"/>
        <w:rPr>
          <w:noProof/>
        </w:rPr>
      </w:pPr>
    </w:p>
    <w:p w14:paraId="7F6C12F9" w14:textId="39250CFF" w:rsidR="0015357C" w:rsidRPr="00845560" w:rsidRDefault="00AD0B1F" w:rsidP="000738B2">
      <w:pPr>
        <w:spacing w:beforeLines="50" w:before="156" w:afterLines="50" w:after="156"/>
        <w:jc w:val="center"/>
      </w:pPr>
      <w:r>
        <w:rPr>
          <w:rFonts w:hint="eastAsia"/>
          <w:noProof/>
        </w:rPr>
        <w:lastRenderedPageBreak/>
        <w:drawing>
          <wp:inline distT="0" distB="0" distL="0" distR="0" wp14:anchorId="5D7052D9" wp14:editId="42707486">
            <wp:extent cx="4045145" cy="3499596"/>
            <wp:effectExtent l="0" t="0" r="0" b="571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54813" cy="3507961"/>
                    </a:xfrm>
                    <a:prstGeom prst="rect">
                      <a:avLst/>
                    </a:prstGeom>
                  </pic:spPr>
                </pic:pic>
              </a:graphicData>
            </a:graphic>
          </wp:inline>
        </w:drawing>
      </w:r>
    </w:p>
    <w:p w14:paraId="357EF323" w14:textId="4B59092C" w:rsidR="002617BB" w:rsidRPr="00845560" w:rsidRDefault="004D355A" w:rsidP="000738B2">
      <w:pPr>
        <w:snapToGrid w:val="0"/>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00817701">
        <w:rPr>
          <w:rFonts w:ascii="Times New Roman" w:hAnsi="Times New Roman" w:cs="Times New Roman" w:hint="eastAsia"/>
          <w:b/>
          <w:bCs/>
          <w:sz w:val="24"/>
          <w:szCs w:val="32"/>
        </w:rPr>
        <w:t>18</w:t>
      </w:r>
      <w:r w:rsidR="001F6804" w:rsidRPr="00845560">
        <w:rPr>
          <w:rFonts w:ascii="Times New Roman" w:hAnsi="Times New Roman" w:cs="Times New Roman"/>
          <w:b/>
          <w:bCs/>
          <w:sz w:val="24"/>
          <w:szCs w:val="32"/>
          <w14:ligatures w14:val="none"/>
        </w:rPr>
        <w:t xml:space="preserve"> </w:t>
      </w:r>
      <w:r w:rsidR="001F6804" w:rsidRPr="00845560">
        <w:rPr>
          <w:rFonts w:ascii="Times New Roman" w:hAnsi="Times New Roman" w:cs="Times New Roman"/>
          <w:sz w:val="24"/>
          <w:szCs w:val="32"/>
          <w14:ligatures w14:val="none"/>
        </w:rPr>
        <w:t>Device-to-device uniformity of highly linear all-optical conductance update.</w:t>
      </w:r>
      <w:r w:rsidR="001F6804" w:rsidRPr="00845560">
        <w:rPr>
          <w:rFonts w:ascii="Times New Roman" w:hAnsi="Times New Roman" w:cs="Times New Roman" w:hint="eastAsia"/>
          <w:sz w:val="24"/>
          <w:szCs w:val="32"/>
          <w14:ligatures w14:val="none"/>
        </w:rPr>
        <w:t xml:space="preserve"> </w:t>
      </w:r>
      <w:proofErr w:type="spellStart"/>
      <w:proofErr w:type="gramStart"/>
      <w:r w:rsidR="001F6804" w:rsidRPr="00845560">
        <w:rPr>
          <w:rFonts w:ascii="Times New Roman" w:hAnsi="Times New Roman" w:cs="Times New Roman"/>
          <w:b/>
          <w:bCs/>
          <w:sz w:val="24"/>
          <w:szCs w:val="32"/>
          <w14:ligatures w14:val="none"/>
        </w:rPr>
        <w:t>a</w:t>
      </w:r>
      <w:proofErr w:type="spellEnd"/>
      <w:proofErr w:type="gramEnd"/>
      <w:r w:rsidR="001F6804" w:rsidRPr="00845560">
        <w:rPr>
          <w:rFonts w:ascii="Times New Roman" w:hAnsi="Times New Roman" w:cs="Times New Roman"/>
          <w:sz w:val="24"/>
          <w:szCs w:val="32"/>
          <w14:ligatures w14:val="none"/>
        </w:rPr>
        <w:t xml:space="preserve"> Optical potentiation and depression characteristics of five representative devices under identical optical pulse stimulation, showing highly linear and symmetric current modulation. </w:t>
      </w:r>
      <w:r w:rsidR="001F6804" w:rsidRPr="00845560">
        <w:rPr>
          <w:rFonts w:ascii="Times New Roman" w:hAnsi="Times New Roman" w:cs="Times New Roman"/>
          <w:b/>
          <w:bCs/>
          <w:sz w:val="24"/>
          <w:szCs w:val="32"/>
          <w14:ligatures w14:val="none"/>
        </w:rPr>
        <w:t>b</w:t>
      </w:r>
      <w:r w:rsidR="001F6804" w:rsidRPr="00845560">
        <w:rPr>
          <w:rFonts w:ascii="Times New Roman" w:hAnsi="Times New Roman" w:cs="Times New Roman"/>
          <w:sz w:val="24"/>
          <w:szCs w:val="32"/>
          <w14:ligatures w14:val="none"/>
        </w:rPr>
        <w:t xml:space="preserve"> Statistical distribution of the modulation range extracted from 20 devices, indicating small device-to-device variation and good uniformity.</w:t>
      </w:r>
    </w:p>
    <w:p w14:paraId="640A68E2" w14:textId="55744A9A" w:rsidR="001F51A1" w:rsidRPr="00845560" w:rsidRDefault="00AD0B1F" w:rsidP="000738B2">
      <w:pPr>
        <w:widowControl/>
        <w:spacing w:beforeLines="50" w:before="156" w:afterLines="50" w:after="156"/>
        <w:jc w:val="center"/>
      </w:pPr>
      <w:r>
        <w:rPr>
          <w:rFonts w:hint="eastAsia"/>
          <w:noProof/>
        </w:rPr>
        <w:drawing>
          <wp:inline distT="0" distB="0" distL="0" distR="0" wp14:anchorId="695EE1C4" wp14:editId="396DC021">
            <wp:extent cx="3247292" cy="1170072"/>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83094" cy="1182972"/>
                    </a:xfrm>
                    <a:prstGeom prst="rect">
                      <a:avLst/>
                    </a:prstGeom>
                  </pic:spPr>
                </pic:pic>
              </a:graphicData>
            </a:graphic>
          </wp:inline>
        </w:drawing>
      </w:r>
    </w:p>
    <w:p w14:paraId="7D3E8AE7" w14:textId="4759E5ED" w:rsidR="00460489" w:rsidRPr="00845560" w:rsidRDefault="004D355A"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00817701">
        <w:rPr>
          <w:rFonts w:ascii="Times New Roman" w:hAnsi="Times New Roman" w:cs="Times New Roman" w:hint="eastAsia"/>
          <w:b/>
          <w:bCs/>
          <w:sz w:val="24"/>
          <w:szCs w:val="32"/>
        </w:rPr>
        <w:t>19</w:t>
      </w:r>
      <w:r w:rsidR="00460489" w:rsidRPr="00845560">
        <w:rPr>
          <w:rFonts w:ascii="Times New Roman" w:hAnsi="Times New Roman" w:cs="Times New Roman"/>
          <w:b/>
          <w:bCs/>
          <w:sz w:val="24"/>
          <w:szCs w:val="32"/>
          <w14:ligatures w14:val="none"/>
        </w:rPr>
        <w:t xml:space="preserve"> </w:t>
      </w:r>
      <w:r w:rsidR="001F6804" w:rsidRPr="00845560">
        <w:rPr>
          <w:rFonts w:ascii="Times New Roman" w:hAnsi="Times New Roman" w:cs="Times New Roman"/>
          <w:sz w:val="24"/>
          <w:szCs w:val="32"/>
          <w14:ligatures w14:val="none"/>
        </w:rPr>
        <w:t>Highly linear multilevel current modulation with 8-bit resolution.</w:t>
      </w:r>
      <w:r w:rsidR="001F6804" w:rsidRPr="00845560">
        <w:rPr>
          <w:rFonts w:ascii="Times New Roman" w:hAnsi="Times New Roman" w:cs="Times New Roman" w:hint="eastAsia"/>
          <w:sz w:val="24"/>
          <w:szCs w:val="32"/>
          <w14:ligatures w14:val="none"/>
        </w:rPr>
        <w:t xml:space="preserve"> </w:t>
      </w:r>
      <w:r w:rsidR="001F6804" w:rsidRPr="00845560">
        <w:rPr>
          <w:rFonts w:ascii="Times New Roman" w:hAnsi="Times New Roman" w:cs="Times New Roman"/>
          <w:sz w:val="24"/>
          <w:szCs w:val="32"/>
          <w14:ligatures w14:val="none"/>
        </w:rPr>
        <w:t>Current evolution of the device under successive 980 nm optical pulses, showing 256 distinguishable states and nearly linear multilevel modulation.</w:t>
      </w:r>
    </w:p>
    <w:p w14:paraId="3D2E1C6E" w14:textId="0B509414" w:rsidR="005A6B77" w:rsidRPr="00845560" w:rsidRDefault="00AD0B1F" w:rsidP="000738B2">
      <w:pPr>
        <w:spacing w:beforeLines="50" w:before="156" w:afterLines="50" w:after="156"/>
        <w:jc w:val="center"/>
        <w:rPr>
          <w:noProof/>
        </w:rPr>
      </w:pPr>
      <w:r>
        <w:rPr>
          <w:rFonts w:hint="eastAsia"/>
          <w:noProof/>
        </w:rPr>
        <w:drawing>
          <wp:inline distT="0" distB="0" distL="0" distR="0" wp14:anchorId="2D4D6DAD" wp14:editId="512BAD32">
            <wp:extent cx="3758339" cy="1517895"/>
            <wp:effectExtent l="0" t="0" r="0" b="635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65278" cy="1520697"/>
                    </a:xfrm>
                    <a:prstGeom prst="rect">
                      <a:avLst/>
                    </a:prstGeom>
                  </pic:spPr>
                </pic:pic>
              </a:graphicData>
            </a:graphic>
          </wp:inline>
        </w:drawing>
      </w:r>
    </w:p>
    <w:p w14:paraId="45B099E6" w14:textId="6997EEF3" w:rsidR="005A6B77" w:rsidRPr="00845560" w:rsidRDefault="005A6B77" w:rsidP="000738B2">
      <w:pPr>
        <w:spacing w:beforeLines="50" w:before="156" w:afterLines="50" w:after="156"/>
        <w:rPr>
          <w:rFonts w:ascii="Times New Roman" w:hAnsi="Times New Roman" w:cs="Times New Roman"/>
          <w:sz w:val="24"/>
          <w:szCs w:val="32"/>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Pr="00845560">
        <w:rPr>
          <w:rFonts w:ascii="Times New Roman" w:hAnsi="Times New Roman" w:cs="Times New Roman" w:hint="eastAsia"/>
          <w:b/>
          <w:bCs/>
          <w:sz w:val="24"/>
          <w:szCs w:val="32"/>
        </w:rPr>
        <w:t>2</w:t>
      </w:r>
      <w:r w:rsidR="00817701">
        <w:rPr>
          <w:rFonts w:ascii="Times New Roman" w:hAnsi="Times New Roman" w:cs="Times New Roman" w:hint="eastAsia"/>
          <w:b/>
          <w:bCs/>
          <w:sz w:val="24"/>
          <w:szCs w:val="32"/>
        </w:rPr>
        <w:t>0</w:t>
      </w:r>
      <w:r w:rsidR="001F6804" w:rsidRPr="00845560">
        <w:rPr>
          <w:rFonts w:ascii="Times New Roman" w:hAnsi="Times New Roman" w:cs="Times New Roman"/>
          <w:b/>
          <w:bCs/>
          <w:sz w:val="24"/>
          <w:szCs w:val="32"/>
        </w:rPr>
        <w:t xml:space="preserve"> </w:t>
      </w:r>
      <w:r w:rsidR="001F6804" w:rsidRPr="00845560">
        <w:rPr>
          <w:rFonts w:ascii="Times New Roman" w:hAnsi="Times New Roman" w:cs="Times New Roman"/>
          <w:sz w:val="24"/>
          <w:szCs w:val="32"/>
        </w:rPr>
        <w:t>Long-term retention stability of multilevel current states.</w:t>
      </w:r>
      <w:r w:rsidR="001F6804" w:rsidRPr="00845560">
        <w:rPr>
          <w:rFonts w:ascii="Times New Roman" w:hAnsi="Times New Roman" w:cs="Times New Roman" w:hint="eastAsia"/>
          <w:sz w:val="24"/>
          <w:szCs w:val="32"/>
        </w:rPr>
        <w:t xml:space="preserve"> </w:t>
      </w:r>
      <w:r w:rsidR="001F6804" w:rsidRPr="00845560">
        <w:rPr>
          <w:rFonts w:ascii="Times New Roman" w:hAnsi="Times New Roman" w:cs="Times New Roman"/>
          <w:sz w:val="24"/>
          <w:szCs w:val="32"/>
        </w:rPr>
        <w:t>Retention characteristics of selected programmed current states over 10</w:t>
      </w:r>
      <w:r w:rsidR="001F6804" w:rsidRPr="00845560">
        <w:rPr>
          <w:rFonts w:ascii="Times New Roman" w:hAnsi="Times New Roman" w:cs="Times New Roman"/>
          <w:sz w:val="24"/>
          <w:szCs w:val="32"/>
          <w:vertAlign w:val="superscript"/>
        </w:rPr>
        <w:t>4</w:t>
      </w:r>
      <w:r w:rsidR="001F6804" w:rsidRPr="00845560">
        <w:rPr>
          <w:rFonts w:ascii="Times New Roman" w:hAnsi="Times New Roman" w:cs="Times New Roman"/>
          <w:sz w:val="24"/>
          <w:szCs w:val="32"/>
        </w:rPr>
        <w:t xml:space="preserve"> s, showing stable and well-separated multilevel states.</w:t>
      </w:r>
    </w:p>
    <w:p w14:paraId="12F7F3FE" w14:textId="2565097B" w:rsidR="005A6B77" w:rsidRPr="00845560" w:rsidRDefault="00362BEC" w:rsidP="000738B2">
      <w:pPr>
        <w:spacing w:beforeLines="50" w:before="156" w:afterLines="50" w:after="156"/>
        <w:jc w:val="center"/>
        <w:rPr>
          <w:noProof/>
        </w:rPr>
      </w:pPr>
      <w:r>
        <w:rPr>
          <w:rFonts w:hint="eastAsia"/>
          <w:noProof/>
        </w:rPr>
        <w:lastRenderedPageBreak/>
        <w:drawing>
          <wp:inline distT="0" distB="0" distL="0" distR="0" wp14:anchorId="30298030" wp14:editId="2181DD59">
            <wp:extent cx="5278120" cy="402463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78120" cy="4024630"/>
                    </a:xfrm>
                    <a:prstGeom prst="rect">
                      <a:avLst/>
                    </a:prstGeom>
                  </pic:spPr>
                </pic:pic>
              </a:graphicData>
            </a:graphic>
          </wp:inline>
        </w:drawing>
      </w:r>
    </w:p>
    <w:p w14:paraId="3E08EBF3" w14:textId="75840F3A" w:rsidR="001F6804" w:rsidRPr="00845560" w:rsidRDefault="005A6B77" w:rsidP="000738B2">
      <w:pPr>
        <w:spacing w:beforeLines="50" w:before="156" w:afterLines="50" w:after="156"/>
        <w:rPr>
          <w:rFonts w:ascii="Times New Roman" w:hAnsi="Times New Roman" w:cs="Times New Roman"/>
          <w:sz w:val="24"/>
          <w:szCs w:val="24"/>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Pr="00845560">
        <w:rPr>
          <w:rFonts w:ascii="Times New Roman" w:hAnsi="Times New Roman" w:cs="Times New Roman" w:hint="eastAsia"/>
          <w:b/>
          <w:bCs/>
          <w:sz w:val="24"/>
          <w:szCs w:val="32"/>
        </w:rPr>
        <w:t>2</w:t>
      </w:r>
      <w:r w:rsidR="00817701">
        <w:rPr>
          <w:rFonts w:ascii="Times New Roman" w:hAnsi="Times New Roman" w:cs="Times New Roman" w:hint="eastAsia"/>
          <w:b/>
          <w:bCs/>
          <w:sz w:val="24"/>
          <w:szCs w:val="32"/>
        </w:rPr>
        <w:t>1</w:t>
      </w:r>
      <w:r w:rsidR="001F6804" w:rsidRPr="00845560">
        <w:rPr>
          <w:rFonts w:ascii="Times New Roman" w:hAnsi="Times New Roman" w:cs="Times New Roman"/>
          <w:sz w:val="24"/>
          <w:szCs w:val="24"/>
        </w:rPr>
        <w:t xml:space="preserve"> Stability of 8-bit multilevel states under repeated optical programming cycles.</w:t>
      </w:r>
      <w:r w:rsidR="001F6804" w:rsidRPr="00845560">
        <w:rPr>
          <w:rFonts w:ascii="Times New Roman" w:hAnsi="Times New Roman" w:cs="Times New Roman" w:hint="eastAsia"/>
          <w:sz w:val="24"/>
          <w:szCs w:val="24"/>
        </w:rPr>
        <w:t xml:space="preserve"> </w:t>
      </w:r>
      <w:r w:rsidR="001F6804" w:rsidRPr="00845560">
        <w:rPr>
          <w:rFonts w:ascii="Times New Roman" w:hAnsi="Times New Roman" w:cs="Times New Roman"/>
          <w:sz w:val="24"/>
          <w:szCs w:val="24"/>
        </w:rPr>
        <w:t>Retention profiles of 256 optically programmed current states measured after the 1st, 10th, 20th, 30th, 40th, and 50th programming cycles, showing well-preserved state separation and stable multilevel current distributions.</w:t>
      </w:r>
    </w:p>
    <w:p w14:paraId="23351640" w14:textId="42746A82" w:rsidR="001F51A1" w:rsidRPr="00845560" w:rsidRDefault="00AD0B1F" w:rsidP="000738B2">
      <w:pPr>
        <w:spacing w:beforeLines="50" w:before="156" w:afterLines="50" w:after="156"/>
        <w:jc w:val="center"/>
      </w:pPr>
      <w:r>
        <w:rPr>
          <w:rFonts w:hint="eastAsia"/>
          <w:noProof/>
        </w:rPr>
        <w:drawing>
          <wp:inline distT="0" distB="0" distL="0" distR="0" wp14:anchorId="0726D499" wp14:editId="1B217E81">
            <wp:extent cx="5278120" cy="3103245"/>
            <wp:effectExtent l="0" t="0" r="0" b="190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78120" cy="3103245"/>
                    </a:xfrm>
                    <a:prstGeom prst="rect">
                      <a:avLst/>
                    </a:prstGeom>
                  </pic:spPr>
                </pic:pic>
              </a:graphicData>
            </a:graphic>
          </wp:inline>
        </w:drawing>
      </w:r>
    </w:p>
    <w:p w14:paraId="56A64105" w14:textId="1885EDE1" w:rsidR="00460489" w:rsidRDefault="004D355A"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005A6B77" w:rsidRPr="00845560">
        <w:rPr>
          <w:rFonts w:ascii="Times New Roman" w:hAnsi="Times New Roman" w:cs="Times New Roman" w:hint="eastAsia"/>
          <w:b/>
          <w:bCs/>
          <w:sz w:val="24"/>
          <w:szCs w:val="32"/>
        </w:rPr>
        <w:t>2</w:t>
      </w:r>
      <w:r w:rsidR="00817701">
        <w:rPr>
          <w:rFonts w:ascii="Times New Roman" w:hAnsi="Times New Roman" w:cs="Times New Roman" w:hint="eastAsia"/>
          <w:b/>
          <w:bCs/>
          <w:sz w:val="24"/>
          <w:szCs w:val="32"/>
        </w:rPr>
        <w:t>2</w:t>
      </w:r>
      <w:r w:rsidR="00460489" w:rsidRPr="00845560">
        <w:rPr>
          <w:rFonts w:ascii="Times New Roman" w:hAnsi="Times New Roman" w:cs="Times New Roman"/>
          <w:b/>
          <w:bCs/>
          <w:sz w:val="24"/>
          <w:szCs w:val="32"/>
          <w14:ligatures w14:val="none"/>
        </w:rPr>
        <w:t xml:space="preserve"> </w:t>
      </w:r>
      <w:r w:rsidR="00762748" w:rsidRPr="00845560">
        <w:rPr>
          <w:rFonts w:ascii="Times New Roman" w:hAnsi="Times New Roman" w:cs="Times New Roman"/>
          <w:sz w:val="24"/>
          <w:szCs w:val="32"/>
          <w14:ligatures w14:val="none"/>
        </w:rPr>
        <w:t>Visualization of conductance maps and weight distributions of fully connected layers.</w:t>
      </w:r>
      <w:r w:rsidR="00762748" w:rsidRPr="00845560">
        <w:rPr>
          <w:rFonts w:ascii="Times New Roman" w:hAnsi="Times New Roman" w:cs="Times New Roman" w:hint="eastAsia"/>
          <w:sz w:val="24"/>
          <w:szCs w:val="32"/>
          <w14:ligatures w14:val="none"/>
        </w:rPr>
        <w:t xml:space="preserve"> </w:t>
      </w:r>
      <w:r w:rsidR="00762748" w:rsidRPr="00845560">
        <w:rPr>
          <w:rFonts w:ascii="Times New Roman" w:hAnsi="Times New Roman" w:cs="Times New Roman"/>
          <w:b/>
          <w:bCs/>
          <w:sz w:val="24"/>
          <w:szCs w:val="32"/>
          <w14:ligatures w14:val="none"/>
        </w:rPr>
        <w:t>a</w:t>
      </w:r>
      <w:r w:rsidR="00762748" w:rsidRPr="00845560">
        <w:rPr>
          <w:rFonts w:ascii="Times New Roman" w:hAnsi="Times New Roman" w:cs="Times New Roman"/>
          <w:sz w:val="24"/>
          <w:szCs w:val="32"/>
          <w14:ligatures w14:val="none"/>
        </w:rPr>
        <w:t xml:space="preserve"> Conductance map of the first fully connected layer (FC1), where each pixel represents the mapped conductance value of a synaptic weight. </w:t>
      </w:r>
      <w:r w:rsidR="00762748" w:rsidRPr="00845560">
        <w:rPr>
          <w:rFonts w:ascii="Times New Roman" w:hAnsi="Times New Roman" w:cs="Times New Roman"/>
          <w:b/>
          <w:bCs/>
          <w:sz w:val="24"/>
          <w:szCs w:val="32"/>
          <w14:ligatures w14:val="none"/>
        </w:rPr>
        <w:t>b</w:t>
      </w:r>
      <w:r w:rsidR="00762748" w:rsidRPr="00845560">
        <w:rPr>
          <w:rFonts w:ascii="Times New Roman" w:hAnsi="Times New Roman" w:cs="Times New Roman"/>
          <w:sz w:val="24"/>
          <w:szCs w:val="32"/>
          <w14:ligatures w14:val="none"/>
        </w:rPr>
        <w:t xml:space="preserve"> Weight distribution of FC1 before </w:t>
      </w:r>
      <w:r w:rsidR="00762748" w:rsidRPr="00845560">
        <w:rPr>
          <w:rFonts w:ascii="Times New Roman" w:hAnsi="Times New Roman" w:cs="Times New Roman"/>
          <w:sz w:val="24"/>
          <w:szCs w:val="32"/>
          <w14:ligatures w14:val="none"/>
        </w:rPr>
        <w:lastRenderedPageBreak/>
        <w:t xml:space="preserve">quantization. </w:t>
      </w:r>
      <w:r w:rsidR="00762748" w:rsidRPr="00845560">
        <w:rPr>
          <w:rFonts w:ascii="Times New Roman" w:hAnsi="Times New Roman" w:cs="Times New Roman"/>
          <w:b/>
          <w:bCs/>
          <w:sz w:val="24"/>
          <w:szCs w:val="32"/>
          <w14:ligatures w14:val="none"/>
        </w:rPr>
        <w:t>c</w:t>
      </w:r>
      <w:r w:rsidR="00762748" w:rsidRPr="00845560">
        <w:rPr>
          <w:rFonts w:ascii="Times New Roman" w:hAnsi="Times New Roman" w:cs="Times New Roman"/>
          <w:sz w:val="24"/>
          <w:szCs w:val="32"/>
          <w14:ligatures w14:val="none"/>
        </w:rPr>
        <w:t xml:space="preserve"> Conductance map of the second fully connected layer (FC2), showing output-neuron-dependent conductance patterns. </w:t>
      </w:r>
      <w:r w:rsidR="00762748" w:rsidRPr="00845560">
        <w:rPr>
          <w:rFonts w:ascii="Times New Roman" w:hAnsi="Times New Roman" w:cs="Times New Roman"/>
          <w:b/>
          <w:bCs/>
          <w:sz w:val="24"/>
          <w:szCs w:val="32"/>
          <w14:ligatures w14:val="none"/>
        </w:rPr>
        <w:t>d</w:t>
      </w:r>
      <w:r w:rsidR="00762748" w:rsidRPr="00845560">
        <w:rPr>
          <w:rFonts w:ascii="Times New Roman" w:hAnsi="Times New Roman" w:cs="Times New Roman"/>
          <w:sz w:val="24"/>
          <w:szCs w:val="32"/>
          <w14:ligatures w14:val="none"/>
        </w:rPr>
        <w:t xml:space="preserve"> Weight distribution of</w:t>
      </w:r>
      <w:r w:rsidR="00924825">
        <w:rPr>
          <w:rFonts w:ascii="Times New Roman" w:hAnsi="Times New Roman" w:cs="Times New Roman"/>
          <w:sz w:val="24"/>
          <w:szCs w:val="32"/>
          <w14:ligatures w14:val="none"/>
        </w:rPr>
        <w:t xml:space="preserve"> </w:t>
      </w:r>
      <w:r w:rsidR="00762748" w:rsidRPr="00845560">
        <w:rPr>
          <w:rFonts w:ascii="Times New Roman" w:hAnsi="Times New Roman" w:cs="Times New Roman"/>
          <w:sz w:val="24"/>
          <w:szCs w:val="32"/>
          <w14:ligatures w14:val="none"/>
        </w:rPr>
        <w:t>FC2 before quantization.</w:t>
      </w:r>
    </w:p>
    <w:p w14:paraId="7C18103F" w14:textId="77777777" w:rsidR="00F24D77" w:rsidRPr="00845560" w:rsidRDefault="00F24D77" w:rsidP="000738B2">
      <w:pPr>
        <w:spacing w:beforeLines="50" w:before="156" w:afterLines="50" w:after="156"/>
        <w:rPr>
          <w:rFonts w:ascii="Times New Roman" w:hAnsi="Times New Roman" w:cs="Times New Roman"/>
          <w:sz w:val="24"/>
          <w:szCs w:val="32"/>
          <w14:ligatures w14:val="none"/>
        </w:rPr>
      </w:pPr>
    </w:p>
    <w:p w14:paraId="2EA84937" w14:textId="69765F31" w:rsidR="001F51A1" w:rsidRPr="00845560" w:rsidRDefault="00AD0B1F" w:rsidP="000738B2">
      <w:pPr>
        <w:spacing w:beforeLines="50" w:before="156" w:afterLines="50" w:after="156"/>
        <w:jc w:val="center"/>
      </w:pPr>
      <w:r>
        <w:rPr>
          <w:rFonts w:hint="eastAsia"/>
          <w:noProof/>
        </w:rPr>
        <w:drawing>
          <wp:inline distT="0" distB="0" distL="0" distR="0" wp14:anchorId="7D2EC306" wp14:editId="5E3277D2">
            <wp:extent cx="4424767" cy="1714118"/>
            <wp:effectExtent l="0" t="0" r="0"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32086" cy="1716953"/>
                    </a:xfrm>
                    <a:prstGeom prst="rect">
                      <a:avLst/>
                    </a:prstGeom>
                  </pic:spPr>
                </pic:pic>
              </a:graphicData>
            </a:graphic>
          </wp:inline>
        </w:drawing>
      </w:r>
    </w:p>
    <w:p w14:paraId="338F7AD8" w14:textId="59645786" w:rsidR="001F51A1" w:rsidRDefault="004D355A"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005A6B77" w:rsidRPr="00845560">
        <w:rPr>
          <w:rFonts w:ascii="Times New Roman" w:hAnsi="Times New Roman" w:cs="Times New Roman" w:hint="eastAsia"/>
          <w:b/>
          <w:bCs/>
          <w:sz w:val="24"/>
          <w:szCs w:val="32"/>
        </w:rPr>
        <w:t>2</w:t>
      </w:r>
      <w:r w:rsidR="00817701">
        <w:rPr>
          <w:rFonts w:ascii="Times New Roman" w:hAnsi="Times New Roman" w:cs="Times New Roman" w:hint="eastAsia"/>
          <w:b/>
          <w:bCs/>
          <w:sz w:val="24"/>
          <w:szCs w:val="32"/>
        </w:rPr>
        <w:t>3</w:t>
      </w:r>
      <w:r w:rsidR="00E451A9" w:rsidRPr="00845560">
        <w:rPr>
          <w:rFonts w:ascii="Times New Roman" w:hAnsi="Times New Roman" w:cs="Times New Roman"/>
          <w:b/>
          <w:bCs/>
          <w:sz w:val="24"/>
          <w:szCs w:val="32"/>
          <w14:ligatures w14:val="none"/>
        </w:rPr>
        <w:t xml:space="preserve"> </w:t>
      </w:r>
      <w:r w:rsidR="00762748" w:rsidRPr="00845560">
        <w:rPr>
          <w:rFonts w:ascii="Times New Roman" w:hAnsi="Times New Roman" w:cs="Times New Roman"/>
          <w:sz w:val="24"/>
          <w:szCs w:val="32"/>
          <w14:ligatures w14:val="none"/>
        </w:rPr>
        <w:t xml:space="preserve">Optical images of the </w:t>
      </w:r>
      <w:proofErr w:type="spellStart"/>
      <w:r w:rsidR="00762748" w:rsidRPr="00845560">
        <w:rPr>
          <w:rFonts w:ascii="Times New Roman" w:hAnsi="Times New Roman" w:cs="Times New Roman"/>
          <w:sz w:val="24"/>
          <w:szCs w:val="32"/>
          <w14:ligatures w14:val="none"/>
        </w:rPr>
        <w:t>memristive</w:t>
      </w:r>
      <w:proofErr w:type="spellEnd"/>
      <w:r w:rsidR="00762748" w:rsidRPr="00845560">
        <w:rPr>
          <w:rFonts w:ascii="Times New Roman" w:hAnsi="Times New Roman" w:cs="Times New Roman"/>
          <w:sz w:val="24"/>
          <w:szCs w:val="32"/>
          <w14:ligatures w14:val="none"/>
        </w:rPr>
        <w:t xml:space="preserve"> crossbar array and PCB-level integration.</w:t>
      </w:r>
      <w:r w:rsidR="00762748" w:rsidRPr="00845560">
        <w:rPr>
          <w:rFonts w:ascii="Times New Roman" w:hAnsi="Times New Roman" w:cs="Times New Roman" w:hint="eastAsia"/>
          <w:b/>
          <w:bCs/>
          <w:sz w:val="24"/>
          <w:szCs w:val="32"/>
          <w14:ligatures w14:val="none"/>
        </w:rPr>
        <w:t xml:space="preserve"> </w:t>
      </w:r>
      <w:r w:rsidR="00762748" w:rsidRPr="00845560">
        <w:rPr>
          <w:rFonts w:ascii="Times New Roman" w:hAnsi="Times New Roman" w:cs="Times New Roman"/>
          <w:b/>
          <w:bCs/>
          <w:sz w:val="24"/>
          <w:szCs w:val="32"/>
          <w14:ligatures w14:val="none"/>
        </w:rPr>
        <w:t>a</w:t>
      </w:r>
      <w:r w:rsidR="00762748" w:rsidRPr="00845560">
        <w:rPr>
          <w:rFonts w:ascii="Times New Roman" w:hAnsi="Times New Roman" w:cs="Times New Roman"/>
          <w:sz w:val="24"/>
          <w:szCs w:val="32"/>
          <w14:ligatures w14:val="none"/>
        </w:rPr>
        <w:t xml:space="preserve"> Photograph of the fabricated 32 × 32 </w:t>
      </w:r>
      <w:proofErr w:type="spellStart"/>
      <w:r w:rsidR="00762748" w:rsidRPr="00845560">
        <w:rPr>
          <w:rFonts w:ascii="Times New Roman" w:hAnsi="Times New Roman" w:cs="Times New Roman"/>
          <w:sz w:val="24"/>
          <w:szCs w:val="32"/>
          <w14:ligatures w14:val="none"/>
        </w:rPr>
        <w:t>memristive</w:t>
      </w:r>
      <w:proofErr w:type="spellEnd"/>
      <w:r w:rsidR="00762748" w:rsidRPr="00845560">
        <w:rPr>
          <w:rFonts w:ascii="Times New Roman" w:hAnsi="Times New Roman" w:cs="Times New Roman"/>
          <w:sz w:val="24"/>
          <w:szCs w:val="32"/>
          <w14:ligatures w14:val="none"/>
        </w:rPr>
        <w:t xml:space="preserve"> crossbar array mounted on a custom-designed printed circuit board (PCB), showing wire-bonded electrical connections between the array chip and peripheral pads. </w:t>
      </w:r>
      <w:r w:rsidR="00762748" w:rsidRPr="00845560">
        <w:rPr>
          <w:rFonts w:ascii="Times New Roman" w:hAnsi="Times New Roman" w:cs="Times New Roman"/>
          <w:b/>
          <w:bCs/>
          <w:sz w:val="24"/>
          <w:szCs w:val="32"/>
          <w14:ligatures w14:val="none"/>
        </w:rPr>
        <w:t>b</w:t>
      </w:r>
      <w:r w:rsidR="00762748" w:rsidRPr="00845560">
        <w:rPr>
          <w:rFonts w:ascii="Times New Roman" w:hAnsi="Times New Roman" w:cs="Times New Roman"/>
          <w:sz w:val="24"/>
          <w:szCs w:val="32"/>
          <w14:ligatures w14:val="none"/>
        </w:rPr>
        <w:t xml:space="preserve"> Enlarged optical microscope image of a representative cross-point region, showing the well-defined intersection of the top and bottom electrode lines.</w:t>
      </w:r>
    </w:p>
    <w:p w14:paraId="07295C96" w14:textId="77777777" w:rsidR="00F24D77" w:rsidRPr="00AD0B1F" w:rsidRDefault="00F24D77" w:rsidP="000738B2">
      <w:pPr>
        <w:spacing w:beforeLines="50" w:before="156" w:afterLines="50" w:after="156"/>
        <w:rPr>
          <w:rFonts w:ascii="Times New Roman" w:hAnsi="Times New Roman" w:cs="Times New Roman"/>
          <w:sz w:val="24"/>
          <w:szCs w:val="32"/>
          <w14:ligatures w14:val="none"/>
        </w:rPr>
      </w:pPr>
    </w:p>
    <w:p w14:paraId="40F00480" w14:textId="75AE990E" w:rsidR="005A6B77" w:rsidRPr="00845560" w:rsidRDefault="00AD0B1F" w:rsidP="000738B2">
      <w:pPr>
        <w:spacing w:beforeLines="50" w:before="156" w:afterLines="50" w:after="156"/>
        <w:jc w:val="center"/>
        <w:rPr>
          <w:noProof/>
        </w:rPr>
      </w:pPr>
      <w:r>
        <w:rPr>
          <w:rFonts w:hint="eastAsia"/>
          <w:noProof/>
        </w:rPr>
        <w:drawing>
          <wp:inline distT="0" distB="0" distL="0" distR="0" wp14:anchorId="46329DF4" wp14:editId="73A363A4">
            <wp:extent cx="2417736" cy="2223082"/>
            <wp:effectExtent l="0" t="0" r="1905" b="635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25956" cy="2230640"/>
                    </a:xfrm>
                    <a:prstGeom prst="rect">
                      <a:avLst/>
                    </a:prstGeom>
                  </pic:spPr>
                </pic:pic>
              </a:graphicData>
            </a:graphic>
          </wp:inline>
        </w:drawing>
      </w:r>
    </w:p>
    <w:p w14:paraId="7512C369" w14:textId="71ED8D13" w:rsidR="00762748" w:rsidRPr="00845560" w:rsidRDefault="005A6B77" w:rsidP="000738B2">
      <w:pPr>
        <w:spacing w:beforeLines="50" w:before="156" w:afterLines="50" w:after="156"/>
        <w:rPr>
          <w:rFonts w:ascii="Times New Roman" w:hAnsi="Times New Roman" w:cs="Times New Roman"/>
          <w:b/>
          <w:bCs/>
          <w:sz w:val="24"/>
          <w:szCs w:val="24"/>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Pr="00845560">
        <w:rPr>
          <w:rFonts w:ascii="Times New Roman" w:hAnsi="Times New Roman" w:cs="Times New Roman" w:hint="eastAsia"/>
          <w:b/>
          <w:bCs/>
          <w:sz w:val="24"/>
          <w:szCs w:val="32"/>
        </w:rPr>
        <w:t>2</w:t>
      </w:r>
      <w:r w:rsidR="00817701">
        <w:rPr>
          <w:rFonts w:ascii="Times New Roman" w:hAnsi="Times New Roman" w:cs="Times New Roman" w:hint="eastAsia"/>
          <w:b/>
          <w:bCs/>
          <w:sz w:val="24"/>
          <w:szCs w:val="32"/>
        </w:rPr>
        <w:t>4</w:t>
      </w:r>
      <w:r w:rsidRPr="00845560">
        <w:rPr>
          <w:rFonts w:ascii="Times New Roman" w:hAnsi="Times New Roman" w:cs="Times New Roman" w:hint="eastAsia"/>
          <w:b/>
          <w:bCs/>
          <w:sz w:val="24"/>
          <w:szCs w:val="24"/>
        </w:rPr>
        <w:t xml:space="preserve"> </w:t>
      </w:r>
      <w:r w:rsidR="00762748" w:rsidRPr="00845560">
        <w:rPr>
          <w:rFonts w:ascii="Times New Roman" w:hAnsi="Times New Roman" w:cs="Times New Roman"/>
          <w:sz w:val="24"/>
          <w:szCs w:val="24"/>
        </w:rPr>
        <w:t>Schematic illustration of the optical programming geometry in the crossbar array.</w:t>
      </w:r>
      <w:r w:rsidR="00762748" w:rsidRPr="00845560">
        <w:rPr>
          <w:rFonts w:ascii="Times New Roman" w:hAnsi="Times New Roman" w:cs="Times New Roman" w:hint="eastAsia"/>
          <w:sz w:val="24"/>
          <w:szCs w:val="24"/>
        </w:rPr>
        <w:t xml:space="preserve"> </w:t>
      </w:r>
      <w:r w:rsidR="00762748" w:rsidRPr="00845560">
        <w:rPr>
          <w:rFonts w:ascii="Times New Roman" w:hAnsi="Times New Roman" w:cs="Times New Roman"/>
          <w:sz w:val="24"/>
          <w:szCs w:val="24"/>
        </w:rPr>
        <w:t xml:space="preserve">Localized light illumination is focused onto the cross-point region, where the thin top electrode and the exposed/electrode-edge active-layer regions allow optical interaction with the </w:t>
      </w:r>
      <w:proofErr w:type="spellStart"/>
      <w:r w:rsidR="00762748" w:rsidRPr="00845560">
        <w:rPr>
          <w:rFonts w:ascii="Times New Roman" w:hAnsi="Times New Roman" w:cs="Times New Roman"/>
          <w:sz w:val="24"/>
          <w:szCs w:val="24"/>
        </w:rPr>
        <w:t>PbS</w:t>
      </w:r>
      <w:proofErr w:type="spellEnd"/>
      <w:r w:rsidR="00762748" w:rsidRPr="00845560">
        <w:rPr>
          <w:rFonts w:ascii="Times New Roman" w:hAnsi="Times New Roman" w:cs="Times New Roman"/>
          <w:sz w:val="24"/>
          <w:szCs w:val="24"/>
        </w:rPr>
        <w:t>/</w:t>
      </w:r>
      <w:proofErr w:type="gramStart"/>
      <w:r w:rsidR="00762748" w:rsidRPr="00845560">
        <w:rPr>
          <w:rFonts w:ascii="Times New Roman" w:hAnsi="Times New Roman" w:cs="Times New Roman"/>
          <w:sz w:val="24"/>
          <w:szCs w:val="24"/>
        </w:rPr>
        <w:t>PEDOT:PSS</w:t>
      </w:r>
      <w:proofErr w:type="gramEnd"/>
      <w:r w:rsidR="00762748" w:rsidRPr="00845560">
        <w:rPr>
          <w:rFonts w:ascii="Times New Roman" w:hAnsi="Times New Roman" w:cs="Times New Roman"/>
          <w:sz w:val="24"/>
          <w:szCs w:val="24"/>
        </w:rPr>
        <w:t>/VOₓ heterostructure.</w:t>
      </w:r>
    </w:p>
    <w:p w14:paraId="6B829C26" w14:textId="73826855" w:rsidR="005A6B77" w:rsidRPr="00845560" w:rsidRDefault="005A6B77" w:rsidP="000738B2">
      <w:pPr>
        <w:widowControl/>
        <w:spacing w:beforeLines="50" w:before="156" w:afterLines="50" w:after="156"/>
        <w:jc w:val="left"/>
        <w:rPr>
          <w:noProof/>
        </w:rPr>
      </w:pPr>
    </w:p>
    <w:p w14:paraId="7F411B0A" w14:textId="77777777" w:rsidR="005A6B77" w:rsidRPr="00845560" w:rsidRDefault="005A6B77" w:rsidP="000738B2">
      <w:pPr>
        <w:spacing w:beforeLines="50" w:before="156" w:afterLines="50" w:after="156"/>
        <w:jc w:val="center"/>
        <w:rPr>
          <w:noProof/>
        </w:rPr>
      </w:pPr>
    </w:p>
    <w:p w14:paraId="05F9FB27" w14:textId="316059F0" w:rsidR="001F51A1" w:rsidRPr="00845560" w:rsidRDefault="00AD0B1F" w:rsidP="000738B2">
      <w:pPr>
        <w:spacing w:beforeLines="50" w:before="156" w:afterLines="50" w:after="156"/>
        <w:jc w:val="center"/>
      </w:pPr>
      <w:r>
        <w:rPr>
          <w:rFonts w:hint="eastAsia"/>
          <w:noProof/>
        </w:rPr>
        <w:lastRenderedPageBreak/>
        <w:drawing>
          <wp:inline distT="0" distB="0" distL="0" distR="0" wp14:anchorId="58672B0C" wp14:editId="652B94BD">
            <wp:extent cx="4284442" cy="3728267"/>
            <wp:effectExtent l="0" t="0" r="0" b="571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294431" cy="3736959"/>
                    </a:xfrm>
                    <a:prstGeom prst="rect">
                      <a:avLst/>
                    </a:prstGeom>
                  </pic:spPr>
                </pic:pic>
              </a:graphicData>
            </a:graphic>
          </wp:inline>
        </w:drawing>
      </w:r>
    </w:p>
    <w:p w14:paraId="666E2ADC" w14:textId="4FA89E85" w:rsidR="000050A0" w:rsidRDefault="004D355A" w:rsidP="000738B2">
      <w:pPr>
        <w:spacing w:beforeLines="50" w:before="156" w:afterLines="50" w:after="156"/>
        <w:rPr>
          <w:rFonts w:ascii="Times New Roman" w:hAnsi="Times New Roman" w:cs="Times New Roman"/>
          <w:sz w:val="24"/>
          <w:szCs w:val="32"/>
          <w14:ligatures w14:val="none"/>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005A6B77" w:rsidRPr="00845560">
        <w:rPr>
          <w:rFonts w:ascii="Times New Roman" w:hAnsi="Times New Roman" w:cs="Times New Roman" w:hint="eastAsia"/>
          <w:b/>
          <w:bCs/>
          <w:sz w:val="24"/>
          <w:szCs w:val="32"/>
        </w:rPr>
        <w:t>2</w:t>
      </w:r>
      <w:r w:rsidR="00817701">
        <w:rPr>
          <w:rFonts w:ascii="Times New Roman" w:hAnsi="Times New Roman" w:cs="Times New Roman" w:hint="eastAsia"/>
          <w:b/>
          <w:bCs/>
          <w:sz w:val="24"/>
          <w:szCs w:val="32"/>
        </w:rPr>
        <w:t>5</w:t>
      </w:r>
      <w:r w:rsidR="00E451A9" w:rsidRPr="00845560">
        <w:rPr>
          <w:rFonts w:ascii="Times New Roman" w:hAnsi="Times New Roman" w:cs="Times New Roman"/>
          <w:b/>
          <w:bCs/>
          <w:sz w:val="24"/>
          <w:szCs w:val="32"/>
          <w14:ligatures w14:val="none"/>
        </w:rPr>
        <w:t xml:space="preserve"> </w:t>
      </w:r>
      <w:r w:rsidR="0054203D" w:rsidRPr="00845560">
        <w:rPr>
          <w:rFonts w:ascii="Times New Roman" w:hAnsi="Times New Roman" w:cs="Times New Roman"/>
          <w:sz w:val="24"/>
          <w:szCs w:val="32"/>
          <w14:ligatures w14:val="none"/>
        </w:rPr>
        <w:t>Hardware architecture of the DMD-assisted optical programming and electrically multiplexed readout platform.</w:t>
      </w:r>
      <w:r w:rsidR="0054203D" w:rsidRPr="00845560">
        <w:rPr>
          <w:rFonts w:ascii="Times New Roman" w:hAnsi="Times New Roman" w:cs="Times New Roman" w:hint="eastAsia"/>
          <w:sz w:val="24"/>
          <w:szCs w:val="32"/>
          <w14:ligatures w14:val="none"/>
        </w:rPr>
        <w:t xml:space="preserve"> </w:t>
      </w:r>
      <w:r w:rsidR="0054203D" w:rsidRPr="00845560">
        <w:rPr>
          <w:rFonts w:ascii="Times New Roman" w:hAnsi="Times New Roman" w:cs="Times New Roman"/>
          <w:sz w:val="24"/>
          <w:szCs w:val="32"/>
          <w14:ligatures w14:val="none"/>
        </w:rPr>
        <w:t>Schematic of the 32 × 32 memristor crossbar array integrated with DMD-based optical programming and FPGA-controlled electrical readout circuits.</w:t>
      </w:r>
    </w:p>
    <w:p w14:paraId="67283E54" w14:textId="77777777" w:rsidR="00F24D77" w:rsidRPr="00845560" w:rsidRDefault="00F24D77" w:rsidP="000738B2">
      <w:pPr>
        <w:spacing w:beforeLines="50" w:before="156" w:afterLines="50" w:after="156"/>
        <w:rPr>
          <w:rFonts w:ascii="Times New Roman" w:hAnsi="Times New Roman" w:cs="Times New Roman"/>
          <w:sz w:val="24"/>
          <w:szCs w:val="32"/>
          <w14:ligatures w14:val="none"/>
        </w:rPr>
      </w:pPr>
    </w:p>
    <w:p w14:paraId="6900AA57" w14:textId="1B04F223" w:rsidR="005A6B77" w:rsidRPr="00845560" w:rsidRDefault="00AD0B1F" w:rsidP="000738B2">
      <w:pPr>
        <w:spacing w:beforeLines="50" w:before="156" w:afterLines="50" w:after="156"/>
        <w:ind w:firstLineChars="200" w:firstLine="480"/>
        <w:jc w:val="center"/>
        <w:rPr>
          <w:rFonts w:ascii="Times New Roman" w:hAnsi="Times New Roman" w:cs="Times New Roman"/>
          <w:sz w:val="24"/>
          <w:szCs w:val="32"/>
          <w14:ligatures w14:val="none"/>
        </w:rPr>
      </w:pPr>
      <w:r>
        <w:rPr>
          <w:rFonts w:ascii="Times New Roman" w:hAnsi="Times New Roman" w:cs="Times New Roman"/>
          <w:noProof/>
          <w:sz w:val="24"/>
          <w:szCs w:val="32"/>
        </w:rPr>
        <w:drawing>
          <wp:inline distT="0" distB="0" distL="0" distR="0" wp14:anchorId="27C9D839" wp14:editId="4125E0BD">
            <wp:extent cx="3369526" cy="2551859"/>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384513" cy="2563209"/>
                    </a:xfrm>
                    <a:prstGeom prst="rect">
                      <a:avLst/>
                    </a:prstGeom>
                  </pic:spPr>
                </pic:pic>
              </a:graphicData>
            </a:graphic>
          </wp:inline>
        </w:drawing>
      </w:r>
    </w:p>
    <w:p w14:paraId="54911D0D" w14:textId="3FCF0E05" w:rsidR="0054203D" w:rsidRPr="00845560" w:rsidRDefault="005A6B77" w:rsidP="000738B2">
      <w:pPr>
        <w:widowControl/>
        <w:spacing w:beforeLines="50" w:before="156" w:afterLines="50" w:after="156"/>
        <w:rPr>
          <w:rFonts w:ascii="Times New Roman" w:hAnsi="Times New Roman" w:cs="Times New Roman"/>
          <w:sz w:val="24"/>
          <w:szCs w:val="32"/>
        </w:rPr>
      </w:pPr>
      <w:r w:rsidRPr="00845560">
        <w:rPr>
          <w:rFonts w:ascii="Times New Roman" w:hAnsi="Times New Roman" w:cs="Times New Roman" w:hint="eastAsia"/>
          <w:b/>
          <w:bCs/>
          <w:sz w:val="24"/>
          <w:szCs w:val="32"/>
        </w:rPr>
        <w:t>Fig.</w:t>
      </w:r>
      <w:r w:rsidRPr="00845560">
        <w:rPr>
          <w:rFonts w:ascii="Times New Roman" w:hAnsi="Times New Roman" w:cs="Times New Roman"/>
          <w:b/>
          <w:bCs/>
          <w:sz w:val="24"/>
          <w:szCs w:val="32"/>
        </w:rPr>
        <w:t xml:space="preserve"> S</w:t>
      </w:r>
      <w:r w:rsidRPr="00845560">
        <w:rPr>
          <w:rFonts w:ascii="Times New Roman" w:hAnsi="Times New Roman" w:cs="Times New Roman" w:hint="eastAsia"/>
          <w:b/>
          <w:bCs/>
          <w:sz w:val="24"/>
          <w:szCs w:val="32"/>
        </w:rPr>
        <w:t>2</w:t>
      </w:r>
      <w:r w:rsidR="00817701">
        <w:rPr>
          <w:rFonts w:ascii="Times New Roman" w:hAnsi="Times New Roman" w:cs="Times New Roman" w:hint="eastAsia"/>
          <w:b/>
          <w:bCs/>
          <w:sz w:val="24"/>
          <w:szCs w:val="32"/>
        </w:rPr>
        <w:t>6</w:t>
      </w:r>
      <w:r w:rsidR="0054203D" w:rsidRPr="00845560">
        <w:rPr>
          <w:rFonts w:hint="eastAsia"/>
        </w:rPr>
        <w:t xml:space="preserve"> </w:t>
      </w:r>
      <w:r w:rsidR="0054203D" w:rsidRPr="00845560">
        <w:rPr>
          <w:rFonts w:ascii="Times New Roman" w:hAnsi="Times New Roman" w:cs="Times New Roman"/>
          <w:sz w:val="24"/>
          <w:szCs w:val="32"/>
        </w:rPr>
        <w:t>Schematic illustration of the selected read path and possible sneak paths in the crossbar array.</w:t>
      </w:r>
      <w:r w:rsidR="0054203D" w:rsidRPr="00845560">
        <w:rPr>
          <w:rFonts w:ascii="Times New Roman" w:hAnsi="Times New Roman" w:cs="Times New Roman" w:hint="eastAsia"/>
          <w:sz w:val="24"/>
          <w:szCs w:val="32"/>
        </w:rPr>
        <w:t xml:space="preserve"> </w:t>
      </w:r>
      <w:r w:rsidR="0054203D" w:rsidRPr="00845560">
        <w:rPr>
          <w:rFonts w:ascii="Times New Roman" w:hAnsi="Times New Roman" w:cs="Times New Roman"/>
          <w:sz w:val="24"/>
          <w:szCs w:val="32"/>
        </w:rPr>
        <w:t>The selected cell is addressed through the target word line (WL) and bit line (BL), while unselected cells may contribute to parasitic leakage paths during readout.</w:t>
      </w:r>
    </w:p>
    <w:p w14:paraId="6BB5B29C" w14:textId="65B19C12" w:rsidR="004074FB" w:rsidRPr="00845560" w:rsidRDefault="00AD0B1F" w:rsidP="000738B2">
      <w:pPr>
        <w:widowControl/>
        <w:spacing w:beforeLines="50" w:before="156" w:afterLines="50" w:after="156"/>
        <w:jc w:val="center"/>
      </w:pPr>
      <w:r>
        <w:rPr>
          <w:rFonts w:hint="eastAsia"/>
          <w:noProof/>
        </w:rPr>
        <w:lastRenderedPageBreak/>
        <w:drawing>
          <wp:inline distT="0" distB="0" distL="0" distR="0" wp14:anchorId="69BD5B98" wp14:editId="5F7C2A40">
            <wp:extent cx="4079631" cy="2783396"/>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134156" cy="2820597"/>
                    </a:xfrm>
                    <a:prstGeom prst="rect">
                      <a:avLst/>
                    </a:prstGeom>
                  </pic:spPr>
                </pic:pic>
              </a:graphicData>
            </a:graphic>
          </wp:inline>
        </w:drawing>
      </w:r>
    </w:p>
    <w:p w14:paraId="32E9151E" w14:textId="45628FFA" w:rsidR="00F24D77" w:rsidRDefault="00E363B6" w:rsidP="000738B2">
      <w:pPr>
        <w:widowControl/>
        <w:spacing w:beforeLines="50" w:before="156" w:afterLines="50" w:after="156"/>
        <w:rPr>
          <w:rFonts w:ascii="Times New Roman" w:hAnsi="Times New Roman" w:cs="Times New Roman"/>
          <w:sz w:val="24"/>
          <w:szCs w:val="32"/>
        </w:rPr>
      </w:pPr>
      <w:r w:rsidRPr="00E363B6">
        <w:rPr>
          <w:rFonts w:ascii="Times New Roman" w:hAnsi="Times New Roman" w:cs="Times New Roman"/>
          <w:b/>
          <w:bCs/>
          <w:sz w:val="24"/>
          <w:szCs w:val="32"/>
        </w:rPr>
        <w:t>Fig. S2</w:t>
      </w:r>
      <w:r w:rsidR="00817701">
        <w:rPr>
          <w:rFonts w:ascii="Times New Roman" w:hAnsi="Times New Roman" w:cs="Times New Roman" w:hint="eastAsia"/>
          <w:b/>
          <w:bCs/>
          <w:sz w:val="24"/>
          <w:szCs w:val="32"/>
        </w:rPr>
        <w:t>7</w:t>
      </w:r>
      <w:r w:rsidRPr="00E363B6">
        <w:rPr>
          <w:rFonts w:ascii="Times New Roman" w:hAnsi="Times New Roman" w:cs="Times New Roman"/>
          <w:b/>
          <w:bCs/>
          <w:sz w:val="24"/>
          <w:szCs w:val="32"/>
        </w:rPr>
        <w:t xml:space="preserve"> </w:t>
      </w:r>
      <w:r w:rsidRPr="00E363B6">
        <w:rPr>
          <w:rFonts w:ascii="Times New Roman" w:hAnsi="Times New Roman" w:cs="Times New Roman"/>
          <w:sz w:val="24"/>
          <w:szCs w:val="32"/>
        </w:rPr>
        <w:t xml:space="preserve">Selected-cell and non-selected-cell current characterization in the 32 × 32 memristor array. </w:t>
      </w:r>
      <w:r w:rsidRPr="00E363B6">
        <w:rPr>
          <w:rFonts w:ascii="Times New Roman" w:hAnsi="Times New Roman" w:cs="Times New Roman"/>
          <w:b/>
          <w:bCs/>
          <w:sz w:val="24"/>
          <w:szCs w:val="32"/>
        </w:rPr>
        <w:t>a</w:t>
      </w:r>
      <w:r w:rsidRPr="00E363B6">
        <w:rPr>
          <w:rFonts w:ascii="Times New Roman" w:hAnsi="Times New Roman" w:cs="Times New Roman"/>
          <w:sz w:val="24"/>
          <w:szCs w:val="32"/>
        </w:rPr>
        <w:t xml:space="preserve"> Comparison of the selected-cell current and the maximum non-selected-cell current under HRS, random 8-bit, and LRS background conditions. </w:t>
      </w:r>
      <w:r w:rsidRPr="00E363B6">
        <w:rPr>
          <w:rFonts w:ascii="Times New Roman" w:hAnsi="Times New Roman" w:cs="Times New Roman"/>
          <w:b/>
          <w:bCs/>
          <w:sz w:val="24"/>
          <w:szCs w:val="32"/>
        </w:rPr>
        <w:t>b</w:t>
      </w:r>
      <w:r w:rsidRPr="00E363B6">
        <w:rPr>
          <w:rFonts w:ascii="Times New Roman" w:hAnsi="Times New Roman" w:cs="Times New Roman"/>
          <w:sz w:val="24"/>
          <w:szCs w:val="32"/>
        </w:rPr>
        <w:t xml:space="preserve"> Maximum leakage currents measured from half-selected and fully unselected cells under different array backgrounds. </w:t>
      </w:r>
      <w:r w:rsidRPr="00E363B6">
        <w:rPr>
          <w:rFonts w:ascii="Times New Roman" w:hAnsi="Times New Roman" w:cs="Times New Roman"/>
          <w:b/>
          <w:bCs/>
          <w:sz w:val="24"/>
          <w:szCs w:val="32"/>
        </w:rPr>
        <w:t>c</w:t>
      </w:r>
      <w:r w:rsidRPr="00E363B6">
        <w:rPr>
          <w:rFonts w:ascii="Times New Roman" w:hAnsi="Times New Roman" w:cs="Times New Roman"/>
          <w:sz w:val="24"/>
          <w:szCs w:val="32"/>
        </w:rPr>
        <w:t xml:space="preserve"> Statistical distributions of the half-selected and fully unselected currents. The horizontal lines indicate the corresponding mean values. </w:t>
      </w:r>
      <w:r w:rsidRPr="00E363B6">
        <w:rPr>
          <w:rFonts w:ascii="Times New Roman" w:hAnsi="Times New Roman" w:cs="Times New Roman"/>
          <w:b/>
          <w:bCs/>
          <w:sz w:val="24"/>
          <w:szCs w:val="32"/>
        </w:rPr>
        <w:t>d</w:t>
      </w:r>
      <w:r w:rsidRPr="00E363B6">
        <w:rPr>
          <w:rFonts w:ascii="Times New Roman" w:hAnsi="Times New Roman" w:cs="Times New Roman"/>
          <w:sz w:val="24"/>
          <w:szCs w:val="32"/>
        </w:rPr>
        <w:t xml:space="preserve"> Selected-to-maximum-non-selected current ratios under HRS, random 8-bit, and LRS</w:t>
      </w:r>
      <w:r w:rsidR="00AD0B1F">
        <w:rPr>
          <w:rFonts w:ascii="Times New Roman" w:hAnsi="Times New Roman" w:cs="Times New Roman" w:hint="eastAsia"/>
          <w:sz w:val="24"/>
          <w:szCs w:val="32"/>
        </w:rPr>
        <w:t xml:space="preserve"> </w:t>
      </w:r>
      <w:r w:rsidRPr="00E363B6">
        <w:rPr>
          <w:rFonts w:ascii="Times New Roman" w:hAnsi="Times New Roman" w:cs="Times New Roman"/>
          <w:sz w:val="24"/>
          <w:szCs w:val="32"/>
        </w:rPr>
        <w:t>background conditions.</w:t>
      </w:r>
    </w:p>
    <w:p w14:paraId="640446CE" w14:textId="0371157E" w:rsidR="00862509" w:rsidRPr="00AD0B1F" w:rsidRDefault="00362BEC" w:rsidP="000738B2">
      <w:pPr>
        <w:widowControl/>
        <w:spacing w:beforeLines="50" w:before="156" w:afterLines="50" w:after="156"/>
        <w:jc w:val="center"/>
        <w:rPr>
          <w:rFonts w:ascii="Times New Roman" w:hAnsi="Times New Roman" w:cs="Times New Roman"/>
          <w:sz w:val="24"/>
          <w:szCs w:val="32"/>
        </w:rPr>
      </w:pPr>
      <w:r>
        <w:rPr>
          <w:rFonts w:ascii="Times New Roman" w:hAnsi="Times New Roman" w:cs="Times New Roman" w:hint="eastAsia"/>
          <w:noProof/>
          <w:sz w:val="24"/>
          <w:szCs w:val="32"/>
        </w:rPr>
        <w:drawing>
          <wp:inline distT="0" distB="0" distL="0" distR="0" wp14:anchorId="2452428A" wp14:editId="2D98F1AC">
            <wp:extent cx="4988169" cy="2796543"/>
            <wp:effectExtent l="0" t="0" r="3175" b="381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000242" cy="2803311"/>
                    </a:xfrm>
                    <a:prstGeom prst="rect">
                      <a:avLst/>
                    </a:prstGeom>
                  </pic:spPr>
                </pic:pic>
              </a:graphicData>
            </a:graphic>
          </wp:inline>
        </w:drawing>
      </w:r>
    </w:p>
    <w:p w14:paraId="3884E1D0" w14:textId="3D0A0B5C" w:rsidR="00F24D77" w:rsidRPr="00381278" w:rsidRDefault="00381278" w:rsidP="000738B2">
      <w:pPr>
        <w:widowControl/>
        <w:spacing w:beforeLines="50" w:before="156" w:afterLines="50" w:after="156"/>
        <w:rPr>
          <w:rFonts w:ascii="Times New Roman" w:hAnsi="Times New Roman" w:cs="Times New Roman"/>
          <w:sz w:val="24"/>
          <w:szCs w:val="32"/>
        </w:rPr>
      </w:pPr>
      <w:r w:rsidRPr="00381278">
        <w:rPr>
          <w:rFonts w:ascii="Times New Roman" w:hAnsi="Times New Roman" w:cs="Times New Roman"/>
          <w:b/>
          <w:bCs/>
          <w:sz w:val="24"/>
          <w:szCs w:val="32"/>
        </w:rPr>
        <w:t>Fig. S</w:t>
      </w:r>
      <w:r w:rsidR="00817701">
        <w:rPr>
          <w:rFonts w:ascii="Times New Roman" w:hAnsi="Times New Roman" w:cs="Times New Roman" w:hint="eastAsia"/>
          <w:b/>
          <w:bCs/>
          <w:sz w:val="24"/>
          <w:szCs w:val="32"/>
        </w:rPr>
        <w:t>28</w:t>
      </w:r>
      <w:r w:rsidRPr="00381278">
        <w:rPr>
          <w:rFonts w:ascii="Times New Roman" w:hAnsi="Times New Roman" w:cs="Times New Roman"/>
          <w:b/>
          <w:bCs/>
          <w:sz w:val="24"/>
          <w:szCs w:val="32"/>
        </w:rPr>
        <w:t xml:space="preserve"> </w:t>
      </w:r>
      <w:r w:rsidRPr="00381278">
        <w:rPr>
          <w:rFonts w:ascii="Times New Roman" w:hAnsi="Times New Roman" w:cs="Times New Roman"/>
          <w:sz w:val="24"/>
          <w:szCs w:val="32"/>
        </w:rPr>
        <w:t xml:space="preserve">Half-selected-cell leakage analysis in the 32 × 32 memristor array. </w:t>
      </w:r>
      <w:r w:rsidRPr="00381278">
        <w:rPr>
          <w:rFonts w:ascii="Times New Roman" w:hAnsi="Times New Roman" w:cs="Times New Roman"/>
          <w:b/>
          <w:bCs/>
          <w:sz w:val="24"/>
          <w:szCs w:val="32"/>
        </w:rPr>
        <w:t>a</w:t>
      </w:r>
      <w:r w:rsidRPr="00381278">
        <w:rPr>
          <w:rFonts w:ascii="Times New Roman" w:hAnsi="Times New Roman" w:cs="Times New Roman"/>
          <w:sz w:val="24"/>
          <w:szCs w:val="32"/>
        </w:rPr>
        <w:t xml:space="preserve"> Current distribution along the selected row, where the target cell M16,16 is highlighted in red and the remaining bars represent half-selected cells sharing the same word line. </w:t>
      </w:r>
      <w:r w:rsidRPr="00381278">
        <w:rPr>
          <w:rFonts w:ascii="Times New Roman" w:hAnsi="Times New Roman" w:cs="Times New Roman"/>
          <w:b/>
          <w:bCs/>
          <w:sz w:val="24"/>
          <w:szCs w:val="32"/>
        </w:rPr>
        <w:t>b</w:t>
      </w:r>
      <w:r w:rsidRPr="00381278">
        <w:rPr>
          <w:rFonts w:ascii="Times New Roman" w:hAnsi="Times New Roman" w:cs="Times New Roman"/>
          <w:sz w:val="24"/>
          <w:szCs w:val="32"/>
        </w:rPr>
        <w:t xml:space="preserve"> Current distribution along the selected column, where the target cell M16,16 is highlighted in red and the remaining bars represent half-selected cells sharing the same bit line. </w:t>
      </w:r>
      <w:r w:rsidRPr="00381278">
        <w:rPr>
          <w:rFonts w:ascii="Times New Roman" w:hAnsi="Times New Roman" w:cs="Times New Roman"/>
          <w:b/>
          <w:bCs/>
          <w:sz w:val="24"/>
          <w:szCs w:val="32"/>
        </w:rPr>
        <w:t>c</w:t>
      </w:r>
      <w:r w:rsidRPr="00381278">
        <w:rPr>
          <w:rFonts w:ascii="Times New Roman" w:hAnsi="Times New Roman" w:cs="Times New Roman"/>
          <w:sz w:val="24"/>
          <w:szCs w:val="32"/>
        </w:rPr>
        <w:t xml:space="preserve"> Selected-to-maximum-half-selected current ratios for the same-row and same-column configurations. </w:t>
      </w:r>
      <w:r w:rsidRPr="00381278">
        <w:rPr>
          <w:rFonts w:ascii="Times New Roman" w:hAnsi="Times New Roman" w:cs="Times New Roman"/>
          <w:b/>
          <w:bCs/>
          <w:sz w:val="24"/>
          <w:szCs w:val="32"/>
        </w:rPr>
        <w:t>d, e</w:t>
      </w:r>
      <w:r w:rsidRPr="00381278">
        <w:rPr>
          <w:rFonts w:ascii="Times New Roman" w:hAnsi="Times New Roman" w:cs="Times New Roman"/>
          <w:sz w:val="24"/>
          <w:szCs w:val="32"/>
        </w:rPr>
        <w:t xml:space="preserve"> Enlarged leakage-current distributions of the half-selected cells along the selected row (d) and selected </w:t>
      </w:r>
      <w:r w:rsidRPr="00381278">
        <w:rPr>
          <w:rFonts w:ascii="Times New Roman" w:hAnsi="Times New Roman" w:cs="Times New Roman"/>
          <w:sz w:val="24"/>
          <w:szCs w:val="32"/>
        </w:rPr>
        <w:lastRenderedPageBreak/>
        <w:t xml:space="preserve">column (e). </w:t>
      </w:r>
      <w:r w:rsidRPr="00381278">
        <w:rPr>
          <w:rFonts w:ascii="Times New Roman" w:hAnsi="Times New Roman" w:cs="Times New Roman"/>
          <w:b/>
          <w:bCs/>
          <w:sz w:val="24"/>
          <w:szCs w:val="32"/>
        </w:rPr>
        <w:t xml:space="preserve">f </w:t>
      </w:r>
      <w:r w:rsidRPr="00381278">
        <w:rPr>
          <w:rFonts w:ascii="Times New Roman" w:hAnsi="Times New Roman" w:cs="Times New Roman"/>
          <w:sz w:val="24"/>
          <w:szCs w:val="32"/>
        </w:rPr>
        <w:t>Average and maximum half-selected-cell leakage currents for the same-row and same-column configurations.</w:t>
      </w:r>
    </w:p>
    <w:p w14:paraId="61ED4FC3" w14:textId="2147BD81" w:rsidR="00862509" w:rsidRDefault="00362BEC" w:rsidP="000738B2">
      <w:pPr>
        <w:widowControl/>
        <w:spacing w:beforeLines="50" w:before="156" w:afterLines="50" w:after="156"/>
        <w:jc w:val="center"/>
      </w:pPr>
      <w:r>
        <w:rPr>
          <w:rFonts w:hint="eastAsia"/>
          <w:noProof/>
        </w:rPr>
        <w:drawing>
          <wp:inline distT="0" distB="0" distL="0" distR="0" wp14:anchorId="583DAF77" wp14:editId="20A05093">
            <wp:extent cx="4181707" cy="3121187"/>
            <wp:effectExtent l="0" t="0" r="9525" b="317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187726" cy="3125680"/>
                    </a:xfrm>
                    <a:prstGeom prst="rect">
                      <a:avLst/>
                    </a:prstGeom>
                  </pic:spPr>
                </pic:pic>
              </a:graphicData>
            </a:graphic>
          </wp:inline>
        </w:drawing>
      </w:r>
    </w:p>
    <w:p w14:paraId="34D72743" w14:textId="77777777" w:rsidR="00F24D77" w:rsidRDefault="00381278" w:rsidP="00F24D77">
      <w:pPr>
        <w:widowControl/>
        <w:spacing w:beforeLines="50" w:before="156" w:afterLines="50" w:after="156"/>
        <w:rPr>
          <w:rFonts w:ascii="Times New Roman" w:hAnsi="Times New Roman" w:cs="Times New Roman"/>
          <w:sz w:val="24"/>
          <w:szCs w:val="32"/>
        </w:rPr>
      </w:pPr>
      <w:r w:rsidRPr="00381278">
        <w:rPr>
          <w:rFonts w:ascii="Times New Roman" w:hAnsi="Times New Roman" w:cs="Times New Roman"/>
          <w:b/>
          <w:bCs/>
          <w:sz w:val="24"/>
          <w:szCs w:val="32"/>
        </w:rPr>
        <w:t>Fig. S</w:t>
      </w:r>
      <w:r w:rsidR="00817701">
        <w:rPr>
          <w:rFonts w:ascii="Times New Roman" w:hAnsi="Times New Roman" w:cs="Times New Roman" w:hint="eastAsia"/>
          <w:b/>
          <w:bCs/>
          <w:sz w:val="24"/>
          <w:szCs w:val="32"/>
        </w:rPr>
        <w:t>29</w:t>
      </w:r>
      <w:r>
        <w:rPr>
          <w:rFonts w:ascii="Times New Roman" w:hAnsi="Times New Roman" w:cs="Times New Roman"/>
          <w:b/>
          <w:bCs/>
          <w:sz w:val="24"/>
          <w:szCs w:val="32"/>
        </w:rPr>
        <w:t xml:space="preserve"> </w:t>
      </w:r>
      <w:r w:rsidRPr="00381278">
        <w:rPr>
          <w:rFonts w:ascii="Times New Roman" w:hAnsi="Times New Roman" w:cs="Times New Roman"/>
          <w:sz w:val="24"/>
          <w:szCs w:val="32"/>
        </w:rPr>
        <w:t xml:space="preserve">Read-voltage-dependent selected-cell and non-selected-cell current characteristics of the 32 × 32 memristor array. </w:t>
      </w:r>
      <w:r w:rsidRPr="00381278">
        <w:rPr>
          <w:rFonts w:ascii="Times New Roman" w:hAnsi="Times New Roman" w:cs="Times New Roman"/>
          <w:b/>
          <w:bCs/>
          <w:sz w:val="24"/>
          <w:szCs w:val="32"/>
        </w:rPr>
        <w:t>a</w:t>
      </w:r>
      <w:r w:rsidRPr="00381278">
        <w:rPr>
          <w:rFonts w:ascii="Times New Roman" w:hAnsi="Times New Roman" w:cs="Times New Roman"/>
          <w:sz w:val="24"/>
          <w:szCs w:val="32"/>
        </w:rPr>
        <w:t xml:space="preserve"> Selected-cell current as a function of read voltage under HRS, random 8-bit, and LRS background conditions. </w:t>
      </w:r>
      <w:r w:rsidRPr="00381278">
        <w:rPr>
          <w:rFonts w:ascii="Times New Roman" w:hAnsi="Times New Roman" w:cs="Times New Roman"/>
          <w:b/>
          <w:bCs/>
          <w:sz w:val="24"/>
          <w:szCs w:val="32"/>
        </w:rPr>
        <w:t>b</w:t>
      </w:r>
      <w:r w:rsidRPr="00381278">
        <w:rPr>
          <w:rFonts w:ascii="Times New Roman" w:hAnsi="Times New Roman" w:cs="Times New Roman"/>
          <w:sz w:val="24"/>
          <w:szCs w:val="32"/>
        </w:rPr>
        <w:t xml:space="preserve"> Maximum non-selected-cell current as a function of read voltage under the three array-background conditions. </w:t>
      </w:r>
      <w:r w:rsidRPr="00381278">
        <w:rPr>
          <w:rFonts w:ascii="Times New Roman" w:hAnsi="Times New Roman" w:cs="Times New Roman"/>
          <w:b/>
          <w:bCs/>
          <w:sz w:val="24"/>
          <w:szCs w:val="32"/>
        </w:rPr>
        <w:t>c</w:t>
      </w:r>
      <w:r w:rsidRPr="00381278">
        <w:rPr>
          <w:rFonts w:ascii="Times New Roman" w:hAnsi="Times New Roman" w:cs="Times New Roman"/>
          <w:sz w:val="24"/>
          <w:szCs w:val="32"/>
        </w:rPr>
        <w:t xml:space="preserve"> Selected-to-maximum-non-selected current ratio as a function of read voltage. </w:t>
      </w:r>
      <w:r w:rsidRPr="00381278">
        <w:rPr>
          <w:rFonts w:ascii="Times New Roman" w:hAnsi="Times New Roman" w:cs="Times New Roman"/>
          <w:b/>
          <w:bCs/>
          <w:sz w:val="24"/>
          <w:szCs w:val="32"/>
        </w:rPr>
        <w:t>d</w:t>
      </w:r>
      <w:r w:rsidRPr="00381278">
        <w:rPr>
          <w:rFonts w:ascii="Times New Roman" w:hAnsi="Times New Roman" w:cs="Times New Roman"/>
          <w:sz w:val="24"/>
          <w:szCs w:val="32"/>
        </w:rPr>
        <w:t xml:space="preserve"> Corresponding normalized read margin. The selected-cell signal remains clearly distinguishable from the maximum measured non-selected current over the tested read-voltage range of 1–100 mV.</w:t>
      </w:r>
      <w:r w:rsidR="00F24D77">
        <w:rPr>
          <w:rFonts w:ascii="Times New Roman" w:hAnsi="Times New Roman" w:cs="Times New Roman" w:hint="eastAsia"/>
          <w:sz w:val="24"/>
          <w:szCs w:val="32"/>
        </w:rPr>
        <w:t xml:space="preserve"> </w:t>
      </w:r>
    </w:p>
    <w:p w14:paraId="3ED28265" w14:textId="5ADEEA80" w:rsidR="00862509" w:rsidRPr="00362BEC" w:rsidRDefault="00362BEC" w:rsidP="00F24D77">
      <w:pPr>
        <w:widowControl/>
        <w:spacing w:beforeLines="50" w:before="156" w:afterLines="50" w:after="156"/>
        <w:jc w:val="center"/>
        <w:rPr>
          <w:rFonts w:ascii="Times New Roman" w:hAnsi="Times New Roman" w:cs="Times New Roman"/>
          <w:sz w:val="24"/>
          <w:szCs w:val="32"/>
        </w:rPr>
      </w:pPr>
      <w:r>
        <w:rPr>
          <w:rFonts w:ascii="Times New Roman" w:hAnsi="Times New Roman" w:cs="Times New Roman" w:hint="eastAsia"/>
          <w:noProof/>
          <w:sz w:val="24"/>
          <w:szCs w:val="32"/>
        </w:rPr>
        <w:drawing>
          <wp:inline distT="0" distB="0" distL="0" distR="0" wp14:anchorId="65471F68" wp14:editId="3439989B">
            <wp:extent cx="4385388" cy="3142369"/>
            <wp:effectExtent l="0" t="0" r="0" b="127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391983" cy="3147095"/>
                    </a:xfrm>
                    <a:prstGeom prst="rect">
                      <a:avLst/>
                    </a:prstGeom>
                  </pic:spPr>
                </pic:pic>
              </a:graphicData>
            </a:graphic>
          </wp:inline>
        </w:drawing>
      </w:r>
    </w:p>
    <w:p w14:paraId="34CC6019" w14:textId="2A4A3823" w:rsidR="00862509" w:rsidRPr="00381278" w:rsidRDefault="00381278" w:rsidP="000738B2">
      <w:pPr>
        <w:widowControl/>
        <w:spacing w:beforeLines="50" w:before="156" w:afterLines="50" w:after="156"/>
        <w:rPr>
          <w:rFonts w:ascii="Times New Roman" w:hAnsi="Times New Roman" w:cs="Times New Roman"/>
          <w:sz w:val="24"/>
          <w:szCs w:val="32"/>
        </w:rPr>
      </w:pPr>
      <w:r w:rsidRPr="00381278">
        <w:rPr>
          <w:rFonts w:ascii="Times New Roman" w:hAnsi="Times New Roman" w:cs="Times New Roman"/>
          <w:b/>
          <w:bCs/>
          <w:sz w:val="24"/>
          <w:szCs w:val="32"/>
        </w:rPr>
        <w:t>Fig. S3</w:t>
      </w:r>
      <w:r w:rsidR="00817701">
        <w:rPr>
          <w:rFonts w:ascii="Times New Roman" w:hAnsi="Times New Roman" w:cs="Times New Roman" w:hint="eastAsia"/>
          <w:b/>
          <w:bCs/>
          <w:sz w:val="24"/>
          <w:szCs w:val="32"/>
        </w:rPr>
        <w:t>0</w:t>
      </w:r>
      <w:r w:rsidRPr="00381278">
        <w:rPr>
          <w:rFonts w:ascii="Times New Roman" w:hAnsi="Times New Roman" w:cs="Times New Roman"/>
          <w:b/>
          <w:bCs/>
          <w:sz w:val="24"/>
          <w:szCs w:val="32"/>
        </w:rPr>
        <w:t xml:space="preserve"> </w:t>
      </w:r>
      <w:r w:rsidRPr="00381278">
        <w:rPr>
          <w:rFonts w:ascii="Times New Roman" w:hAnsi="Times New Roman" w:cs="Times New Roman"/>
          <w:sz w:val="24"/>
          <w:szCs w:val="32"/>
        </w:rPr>
        <w:t xml:space="preserve">Current-noise-floor characterization and minimum-resolvable conductance analysis. </w:t>
      </w:r>
      <w:r w:rsidRPr="00381278">
        <w:rPr>
          <w:rFonts w:ascii="Times New Roman" w:hAnsi="Times New Roman" w:cs="Times New Roman"/>
          <w:b/>
          <w:bCs/>
          <w:sz w:val="24"/>
          <w:szCs w:val="32"/>
        </w:rPr>
        <w:t>a</w:t>
      </w:r>
      <w:r w:rsidRPr="00381278">
        <w:rPr>
          <w:rFonts w:ascii="Times New Roman" w:hAnsi="Times New Roman" w:cs="Times New Roman"/>
          <w:sz w:val="24"/>
          <w:szCs w:val="32"/>
        </w:rPr>
        <w:t xml:space="preserve"> Repeated-read current trace of a representative intermediate conductance state measured at a </w:t>
      </w:r>
      <w:r w:rsidRPr="00381278">
        <w:rPr>
          <w:rFonts w:ascii="Times New Roman" w:hAnsi="Times New Roman" w:cs="Times New Roman"/>
          <w:sz w:val="24"/>
          <w:szCs w:val="32"/>
        </w:rPr>
        <w:lastRenderedPageBreak/>
        <w:t xml:space="preserve">read voltage of 0.1 V, yielding an RMS current noise of approximately 5.3 </w:t>
      </w:r>
      <w:proofErr w:type="spellStart"/>
      <w:r w:rsidRPr="00381278">
        <w:rPr>
          <w:rFonts w:ascii="Times New Roman" w:hAnsi="Times New Roman" w:cs="Times New Roman"/>
          <w:sz w:val="24"/>
          <w:szCs w:val="32"/>
        </w:rPr>
        <w:t>nA.</w:t>
      </w:r>
      <w:proofErr w:type="spellEnd"/>
      <w:r w:rsidRPr="00381278">
        <w:rPr>
          <w:rFonts w:ascii="Times New Roman" w:hAnsi="Times New Roman" w:cs="Times New Roman"/>
          <w:sz w:val="24"/>
          <w:szCs w:val="32"/>
        </w:rPr>
        <w:t xml:space="preserve"> </w:t>
      </w:r>
      <w:r w:rsidRPr="00381278">
        <w:rPr>
          <w:rFonts w:ascii="Times New Roman" w:hAnsi="Times New Roman" w:cs="Times New Roman"/>
          <w:b/>
          <w:bCs/>
          <w:sz w:val="24"/>
          <w:szCs w:val="32"/>
        </w:rPr>
        <w:t>b</w:t>
      </w:r>
      <w:r w:rsidRPr="00381278">
        <w:rPr>
          <w:rFonts w:ascii="Times New Roman" w:hAnsi="Times New Roman" w:cs="Times New Roman"/>
          <w:sz w:val="24"/>
          <w:szCs w:val="32"/>
        </w:rPr>
        <w:t xml:space="preserve"> RMS current-noise values extracted from representative HRS, mid-level, and LRS states. </w:t>
      </w:r>
      <w:r w:rsidRPr="00381278">
        <w:rPr>
          <w:rFonts w:ascii="Times New Roman" w:hAnsi="Times New Roman" w:cs="Times New Roman"/>
          <w:b/>
          <w:bCs/>
          <w:sz w:val="24"/>
          <w:szCs w:val="32"/>
        </w:rPr>
        <w:t>c</w:t>
      </w:r>
      <w:r w:rsidRPr="00381278">
        <w:rPr>
          <w:rFonts w:ascii="Times New Roman" w:hAnsi="Times New Roman" w:cs="Times New Roman"/>
          <w:sz w:val="24"/>
          <w:szCs w:val="32"/>
        </w:rPr>
        <w:t xml:space="preserve"> Current distributions of two representative adjacent conductance states, Level 127 and Level 128. The horizontal lines indicate the corresponding mean current values. The adjacent-state current separation is 56.0 </w:t>
      </w:r>
      <w:proofErr w:type="spellStart"/>
      <w:r w:rsidRPr="00381278">
        <w:rPr>
          <w:rFonts w:ascii="Times New Roman" w:hAnsi="Times New Roman" w:cs="Times New Roman"/>
          <w:sz w:val="24"/>
          <w:szCs w:val="32"/>
        </w:rPr>
        <w:t>nA</w:t>
      </w:r>
      <w:proofErr w:type="spellEnd"/>
      <w:r w:rsidRPr="00381278">
        <w:rPr>
          <w:rFonts w:ascii="Times New Roman" w:hAnsi="Times New Roman" w:cs="Times New Roman"/>
          <w:sz w:val="24"/>
          <w:szCs w:val="32"/>
        </w:rPr>
        <w:t xml:space="preserve">, exceeding the 3σ combined noise level of 24.3 </w:t>
      </w:r>
      <w:proofErr w:type="spellStart"/>
      <w:r w:rsidRPr="00381278">
        <w:rPr>
          <w:rFonts w:ascii="Times New Roman" w:hAnsi="Times New Roman" w:cs="Times New Roman"/>
          <w:sz w:val="24"/>
          <w:szCs w:val="32"/>
        </w:rPr>
        <w:t>nA.</w:t>
      </w:r>
      <w:proofErr w:type="spellEnd"/>
      <w:r w:rsidRPr="00381278">
        <w:rPr>
          <w:rFonts w:ascii="Times New Roman" w:hAnsi="Times New Roman" w:cs="Times New Roman"/>
          <w:sz w:val="24"/>
          <w:szCs w:val="32"/>
        </w:rPr>
        <w:t xml:space="preserve"> </w:t>
      </w:r>
      <w:r w:rsidRPr="00381278">
        <w:rPr>
          <w:rFonts w:ascii="Times New Roman" w:hAnsi="Times New Roman" w:cs="Times New Roman"/>
          <w:b/>
          <w:bCs/>
          <w:sz w:val="24"/>
          <w:szCs w:val="32"/>
        </w:rPr>
        <w:t>d</w:t>
      </w:r>
      <w:r w:rsidRPr="00381278">
        <w:rPr>
          <w:rFonts w:ascii="Times New Roman" w:hAnsi="Times New Roman" w:cs="Times New Roman"/>
          <w:sz w:val="24"/>
          <w:szCs w:val="32"/>
        </w:rPr>
        <w:t xml:space="preserve"> Comparison between the minimum resolvable conductance difference determined using the 3σ criterion and the measured adjacent 8-bit conductance step.</w:t>
      </w:r>
    </w:p>
    <w:p w14:paraId="515A49C9" w14:textId="77777777" w:rsidR="007475A0" w:rsidRPr="007475A0" w:rsidRDefault="007475A0" w:rsidP="000738B2">
      <w:pPr>
        <w:widowControl/>
        <w:spacing w:beforeLines="50" w:before="156" w:afterLines="50" w:after="156"/>
        <w:ind w:firstLineChars="200" w:firstLine="480"/>
        <w:rPr>
          <w:rFonts w:ascii="Times New Roman" w:hAnsi="Times New Roman" w:cs="Times New Roman"/>
          <w:sz w:val="24"/>
          <w:szCs w:val="32"/>
        </w:rPr>
      </w:pPr>
    </w:p>
    <w:p w14:paraId="124EAD93" w14:textId="691D64B9" w:rsidR="00513AC6" w:rsidRDefault="00362BEC" w:rsidP="000738B2">
      <w:pPr>
        <w:widowControl/>
        <w:spacing w:beforeLines="50" w:before="156" w:afterLines="50" w:after="156"/>
        <w:jc w:val="center"/>
      </w:pPr>
      <w:r>
        <w:rPr>
          <w:rFonts w:hint="eastAsia"/>
          <w:noProof/>
        </w:rPr>
        <w:drawing>
          <wp:inline distT="0" distB="0" distL="0" distR="0" wp14:anchorId="27ADEF5D" wp14:editId="179F820B">
            <wp:extent cx="5074958" cy="3915507"/>
            <wp:effectExtent l="0" t="0" r="0" b="889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080353" cy="3919669"/>
                    </a:xfrm>
                    <a:prstGeom prst="rect">
                      <a:avLst/>
                    </a:prstGeom>
                  </pic:spPr>
                </pic:pic>
              </a:graphicData>
            </a:graphic>
          </wp:inline>
        </w:drawing>
      </w:r>
    </w:p>
    <w:p w14:paraId="4423309F" w14:textId="67D18A08" w:rsidR="00362BEC" w:rsidRDefault="00381278" w:rsidP="000738B2">
      <w:pPr>
        <w:widowControl/>
        <w:spacing w:beforeLines="50" w:before="156" w:afterLines="50" w:after="156"/>
        <w:rPr>
          <w:rFonts w:ascii="Times New Roman" w:hAnsi="Times New Roman" w:cs="Times New Roman"/>
          <w:sz w:val="24"/>
          <w:szCs w:val="32"/>
        </w:rPr>
      </w:pPr>
      <w:r w:rsidRPr="00381278">
        <w:rPr>
          <w:rFonts w:ascii="Times New Roman" w:hAnsi="Times New Roman" w:cs="Times New Roman"/>
          <w:b/>
          <w:bCs/>
          <w:sz w:val="24"/>
          <w:szCs w:val="32"/>
        </w:rPr>
        <w:t>Fig. S3</w:t>
      </w:r>
      <w:r w:rsidR="00817701">
        <w:rPr>
          <w:rFonts w:ascii="Times New Roman" w:hAnsi="Times New Roman" w:cs="Times New Roman" w:hint="eastAsia"/>
          <w:b/>
          <w:bCs/>
          <w:sz w:val="24"/>
          <w:szCs w:val="32"/>
        </w:rPr>
        <w:t>1</w:t>
      </w:r>
      <w:r w:rsidRPr="00381278">
        <w:rPr>
          <w:rFonts w:ascii="Times New Roman" w:hAnsi="Times New Roman" w:cs="Times New Roman"/>
          <w:sz w:val="24"/>
          <w:szCs w:val="32"/>
        </w:rPr>
        <w:t xml:space="preserve"> Simplified 32 × 32 resistive-network SPICE simulation of distributed sneak-path contributions. </w:t>
      </w:r>
      <w:r w:rsidRPr="00381278">
        <w:rPr>
          <w:rFonts w:ascii="Times New Roman" w:hAnsi="Times New Roman" w:cs="Times New Roman"/>
          <w:b/>
          <w:bCs/>
          <w:sz w:val="24"/>
          <w:szCs w:val="32"/>
        </w:rPr>
        <w:t>a</w:t>
      </w:r>
      <w:r w:rsidRPr="00381278">
        <w:rPr>
          <w:rFonts w:ascii="Times New Roman" w:hAnsi="Times New Roman" w:cs="Times New Roman"/>
          <w:sz w:val="24"/>
          <w:szCs w:val="32"/>
        </w:rPr>
        <w:t xml:space="preserve"> Schematic illustration of the 32 × 32 network model. The target cell is fixed at M16,16, with WL16 biased at 100 mV and BL16 connected to virtual ground. </w:t>
      </w:r>
      <w:r w:rsidRPr="00381278">
        <w:rPr>
          <w:rFonts w:ascii="Times New Roman" w:hAnsi="Times New Roman" w:cs="Times New Roman"/>
          <w:b/>
          <w:bCs/>
          <w:sz w:val="24"/>
          <w:szCs w:val="32"/>
        </w:rPr>
        <w:t>b</w:t>
      </w:r>
      <w:r w:rsidRPr="00381278">
        <w:rPr>
          <w:rFonts w:ascii="Times New Roman" w:hAnsi="Times New Roman" w:cs="Times New Roman"/>
          <w:sz w:val="24"/>
          <w:szCs w:val="32"/>
        </w:rPr>
        <w:t xml:space="preserve"> Simulated equivalent distributed sneak currents for an LRS target cell under HRS, random 8-bit, and LRS background conditions. </w:t>
      </w:r>
      <w:r w:rsidRPr="00381278">
        <w:rPr>
          <w:rFonts w:ascii="Times New Roman" w:hAnsi="Times New Roman" w:cs="Times New Roman"/>
          <w:b/>
          <w:bCs/>
          <w:sz w:val="24"/>
          <w:szCs w:val="32"/>
        </w:rPr>
        <w:t>c</w:t>
      </w:r>
      <w:r w:rsidRPr="00381278">
        <w:rPr>
          <w:rFonts w:ascii="Times New Roman" w:hAnsi="Times New Roman" w:cs="Times New Roman"/>
          <w:sz w:val="24"/>
          <w:szCs w:val="32"/>
        </w:rPr>
        <w:t xml:space="preserve"> Simulation parameter set used for the resistive-network model. </w:t>
      </w:r>
      <w:r w:rsidRPr="00381278">
        <w:rPr>
          <w:rFonts w:ascii="Times New Roman" w:hAnsi="Times New Roman" w:cs="Times New Roman"/>
          <w:b/>
          <w:bCs/>
          <w:sz w:val="24"/>
          <w:szCs w:val="32"/>
        </w:rPr>
        <w:t>d</w:t>
      </w:r>
      <w:r w:rsidRPr="00381278">
        <w:rPr>
          <w:rFonts w:ascii="Times New Roman" w:hAnsi="Times New Roman" w:cs="Times New Roman"/>
          <w:sz w:val="24"/>
          <w:szCs w:val="32"/>
        </w:rPr>
        <w:t xml:space="preserve"> Selected-to-sneak current ratios for HRS and LRS target cells under different array-background conditions.</w:t>
      </w:r>
    </w:p>
    <w:p w14:paraId="322CFA84" w14:textId="4C888DFA" w:rsidR="00BD4D28" w:rsidRDefault="00BD4D28" w:rsidP="000738B2">
      <w:pPr>
        <w:widowControl/>
        <w:spacing w:beforeLines="50" w:before="156" w:afterLines="50" w:after="156"/>
        <w:jc w:val="left"/>
        <w:rPr>
          <w:rFonts w:ascii="Times New Roman" w:hAnsi="Times New Roman" w:cs="Times New Roman"/>
          <w:sz w:val="24"/>
          <w:szCs w:val="32"/>
        </w:rPr>
      </w:pPr>
      <w:r>
        <w:rPr>
          <w:rFonts w:ascii="Times New Roman" w:hAnsi="Times New Roman" w:cs="Times New Roman"/>
          <w:sz w:val="24"/>
          <w:szCs w:val="32"/>
        </w:rPr>
        <w:br w:type="page"/>
      </w:r>
    </w:p>
    <w:p w14:paraId="43AE4A7F" w14:textId="106CC3AE" w:rsidR="00BD4D28" w:rsidRDefault="00BD4D28" w:rsidP="000738B2">
      <w:pPr>
        <w:spacing w:beforeLines="50" w:before="156" w:afterLines="50" w:after="156"/>
        <w:rPr>
          <w:rFonts w:ascii="Times New Roman" w:hAnsi="Times New Roman" w:cs="Times New Roman"/>
          <w:sz w:val="24"/>
          <w:szCs w:val="32"/>
        </w:rPr>
        <w:sectPr w:rsidR="00BD4D28" w:rsidSect="00BD4D28">
          <w:headerReference w:type="default" r:id="rId40"/>
          <w:footerReference w:type="default" r:id="rId41"/>
          <w:pgSz w:w="11906" w:h="16838"/>
          <w:pgMar w:top="1418" w:right="1418" w:bottom="1134" w:left="1418" w:header="851" w:footer="992" w:gutter="0"/>
          <w:cols w:space="425"/>
          <w:docGrid w:type="lines" w:linePitch="312"/>
        </w:sectPr>
      </w:pPr>
    </w:p>
    <w:p w14:paraId="51813B62" w14:textId="2A5D75E1" w:rsidR="00BD4D28" w:rsidRPr="00997FE4" w:rsidRDefault="00BD4D28" w:rsidP="000738B2">
      <w:pPr>
        <w:spacing w:beforeLines="50" w:before="156" w:afterLines="50" w:after="156"/>
        <w:rPr>
          <w:rFonts w:ascii="Times New Roman" w:hAnsi="Times New Roman" w:cs="Times New Roman"/>
          <w:color w:val="FF0000"/>
          <w:sz w:val="24"/>
          <w:szCs w:val="32"/>
          <w14:ligatures w14:val="none"/>
        </w:rPr>
      </w:pPr>
      <w:r w:rsidRPr="00845560">
        <w:rPr>
          <w:rFonts w:ascii="Times New Roman" w:hAnsi="Times New Roman" w:cs="Times New Roman"/>
          <w:sz w:val="24"/>
          <w:szCs w:val="32"/>
          <w14:ligatures w14:val="none"/>
        </w:rPr>
        <w:lastRenderedPageBreak/>
        <w:t xml:space="preserve">To provide a systematic benchmarking of the proposed device, Table S1 summarizes the key performance metrics of representative optoelectronic memory and synaptic devices reported in recent literature. Since different systems are often evaluated using different datasets, network architectures, and task settings, the comparison mainly focuses on operation modality, conductance linearity, energy consumption, array </w:t>
      </w:r>
      <w:r w:rsidRPr="002F39D6">
        <w:rPr>
          <w:rFonts w:ascii="Times New Roman" w:hAnsi="Times New Roman" w:cs="Times New Roman"/>
          <w:sz w:val="24"/>
          <w:szCs w:val="32"/>
          <w14:ligatures w14:val="none"/>
        </w:rPr>
        <w:t>scale</w:t>
      </w:r>
      <w:r w:rsidRPr="00845560">
        <w:rPr>
          <w:rFonts w:ascii="Times New Roman" w:hAnsi="Times New Roman" w:cs="Times New Roman"/>
          <w:sz w:val="24"/>
          <w:szCs w:val="32"/>
          <w14:ligatures w14:val="none"/>
        </w:rPr>
        <w:t>, and system-level hardware implementation, which are critical for practical neuromorphic vision applications</w:t>
      </w:r>
      <w:r w:rsidR="00044D29">
        <w:rPr>
          <w:rFonts w:ascii="Times New Roman" w:hAnsi="Times New Roman" w:cs="Times New Roman" w:hint="eastAsia"/>
          <w:sz w:val="24"/>
          <w:szCs w:val="32"/>
          <w14:ligatures w14:val="none"/>
        </w:rPr>
        <w:t>.</w:t>
      </w:r>
    </w:p>
    <w:p w14:paraId="65D0033A" w14:textId="4E34B604" w:rsidR="00BD4D28" w:rsidRPr="00F24D77" w:rsidRDefault="00BD4D28" w:rsidP="000738B2">
      <w:pPr>
        <w:widowControl/>
        <w:spacing w:beforeLines="50" w:before="156" w:afterLines="50" w:after="156"/>
        <w:rPr>
          <w:rFonts w:ascii="Times New Roman" w:hAnsi="Times New Roman" w:cs="Times New Roman"/>
          <w:bCs/>
          <w:kern w:val="0"/>
          <w:sz w:val="24"/>
          <w:szCs w:val="24"/>
          <w14:ligatures w14:val="none"/>
        </w:rPr>
      </w:pPr>
      <w:r w:rsidRPr="00F24D77">
        <w:rPr>
          <w:rFonts w:ascii="Times New Roman" w:hAnsi="Times New Roman" w:cs="Times New Roman" w:hint="eastAsia"/>
          <w:b/>
          <w:kern w:val="0"/>
          <w:sz w:val="24"/>
          <w:szCs w:val="24"/>
          <w14:ligatures w14:val="none"/>
        </w:rPr>
        <w:t>Table S</w:t>
      </w:r>
      <w:r w:rsidR="00F24D77" w:rsidRPr="00F24D77">
        <w:rPr>
          <w:rFonts w:ascii="Times New Roman" w:hAnsi="Times New Roman" w:cs="Times New Roman" w:hint="eastAsia"/>
          <w:b/>
          <w:kern w:val="0"/>
          <w:sz w:val="24"/>
          <w:szCs w:val="24"/>
          <w14:ligatures w14:val="none"/>
        </w:rPr>
        <w:t>1</w:t>
      </w:r>
      <w:r w:rsidRPr="00F24D77">
        <w:rPr>
          <w:rFonts w:ascii="Times New Roman" w:hAnsi="Times New Roman" w:cs="Times New Roman" w:hint="eastAsia"/>
          <w:bCs/>
          <w:kern w:val="0"/>
          <w:sz w:val="24"/>
          <w:szCs w:val="24"/>
          <w14:ligatures w14:val="none"/>
        </w:rPr>
        <w:t xml:space="preserve"> </w:t>
      </w:r>
      <w:r w:rsidRPr="00F24D77">
        <w:rPr>
          <w:rFonts w:ascii="Times New Roman" w:hAnsi="Times New Roman" w:cs="Times New Roman"/>
          <w:bCs/>
          <w:kern w:val="0"/>
          <w:sz w:val="24"/>
          <w:szCs w:val="24"/>
          <w14:ligatures w14:val="none"/>
        </w:rPr>
        <w:t>Comparison of the optoelectronic memory devices based on different photoelectronic function materials</w:t>
      </w:r>
    </w:p>
    <w:tbl>
      <w:tblPr>
        <w:tblStyle w:val="-1"/>
        <w:tblW w:w="5000" w:type="pct"/>
        <w:tblLayout w:type="fixed"/>
        <w:tblLook w:val="0660" w:firstRow="1" w:lastRow="1" w:firstColumn="0" w:lastColumn="0" w:noHBand="1" w:noVBand="1"/>
      </w:tblPr>
      <w:tblGrid>
        <w:gridCol w:w="2466"/>
        <w:gridCol w:w="1451"/>
        <w:gridCol w:w="1306"/>
        <w:gridCol w:w="1451"/>
        <w:gridCol w:w="1160"/>
        <w:gridCol w:w="1306"/>
        <w:gridCol w:w="1163"/>
        <w:gridCol w:w="1303"/>
        <w:gridCol w:w="1797"/>
        <w:gridCol w:w="883"/>
      </w:tblGrid>
      <w:tr w:rsidR="00BD4D28" w:rsidRPr="00845560" w14:paraId="653CA200" w14:textId="77777777" w:rsidTr="00857E60">
        <w:trPr>
          <w:cnfStyle w:val="100000000000" w:firstRow="1" w:lastRow="0" w:firstColumn="0" w:lastColumn="0" w:oddVBand="0" w:evenVBand="0" w:oddHBand="0" w:evenHBand="0" w:firstRowFirstColumn="0" w:firstRowLastColumn="0" w:lastRowFirstColumn="0" w:lastRowLastColumn="0"/>
          <w:trHeight w:val="657"/>
        </w:trPr>
        <w:tc>
          <w:tcPr>
            <w:tcW w:w="863" w:type="pct"/>
            <w:tcBorders>
              <w:top w:val="single" w:sz="12" w:space="0" w:color="auto"/>
              <w:bottom w:val="single" w:sz="12" w:space="0" w:color="auto"/>
            </w:tcBorders>
          </w:tcPr>
          <w:p w14:paraId="7818C619" w14:textId="77777777" w:rsidR="00BD4D28" w:rsidRPr="00845560" w:rsidRDefault="00BD4D28" w:rsidP="00F24D77">
            <w:pPr>
              <w:pStyle w:val="af5"/>
              <w:spacing w:beforeLines="50" w:before="156" w:beforeAutospacing="0" w:after="0" w:afterAutospacing="0"/>
              <w:jc w:val="center"/>
              <w:rPr>
                <w:rFonts w:ascii="Times New Roman" w:hAnsi="Times New Roman" w:cs="Times New Roman"/>
                <w:color w:val="auto"/>
                <w:sz w:val="18"/>
                <w:szCs w:val="18"/>
              </w:rPr>
            </w:pPr>
            <w:r w:rsidRPr="00845560">
              <w:rPr>
                <w:rFonts w:ascii="Times New Roman" w:hAnsi="Times New Roman" w:cs="Times New Roman"/>
                <w:color w:val="auto"/>
                <w:kern w:val="24"/>
                <w:sz w:val="18"/>
                <w:szCs w:val="18"/>
              </w:rPr>
              <w:t>Material</w:t>
            </w:r>
          </w:p>
          <w:p w14:paraId="69749ADA" w14:textId="77777777" w:rsidR="00BD4D28" w:rsidRPr="00845560" w:rsidRDefault="00BD4D28" w:rsidP="00F24D77">
            <w:pPr>
              <w:spacing w:beforeLines="50" w:before="156"/>
              <w:jc w:val="center"/>
              <w:rPr>
                <w:rFonts w:ascii="Times New Roman" w:hAnsi="Times New Roman" w:cs="Times New Roman"/>
                <w:color w:val="auto"/>
                <w:sz w:val="18"/>
                <w:szCs w:val="18"/>
              </w:rPr>
            </w:pPr>
            <w:r w:rsidRPr="00845560">
              <w:rPr>
                <w:rFonts w:ascii="Times New Roman" w:hAnsi="Times New Roman" w:cs="Times New Roman"/>
                <w:color w:val="auto"/>
                <w:kern w:val="24"/>
                <w:sz w:val="18"/>
                <w:szCs w:val="18"/>
              </w:rPr>
              <w:t>system</w:t>
            </w:r>
          </w:p>
        </w:tc>
        <w:tc>
          <w:tcPr>
            <w:tcW w:w="508" w:type="pct"/>
            <w:tcBorders>
              <w:top w:val="single" w:sz="12" w:space="0" w:color="auto"/>
              <w:bottom w:val="single" w:sz="12" w:space="0" w:color="auto"/>
            </w:tcBorders>
          </w:tcPr>
          <w:p w14:paraId="39657B15" w14:textId="77777777" w:rsidR="00BD4D28" w:rsidRPr="00845560" w:rsidRDefault="00BD4D28" w:rsidP="00F24D77">
            <w:pPr>
              <w:pStyle w:val="af5"/>
              <w:spacing w:beforeLines="50" w:before="156" w:beforeAutospacing="0" w:after="0" w:afterAutospacing="0"/>
              <w:jc w:val="center"/>
              <w:rPr>
                <w:rFonts w:ascii="Times New Roman" w:hAnsi="Times New Roman" w:cs="Times New Roman"/>
                <w:color w:val="auto"/>
                <w:sz w:val="18"/>
                <w:szCs w:val="18"/>
              </w:rPr>
            </w:pPr>
            <w:r w:rsidRPr="00845560">
              <w:rPr>
                <w:rFonts w:ascii="Times New Roman" w:hAnsi="Times New Roman" w:cs="Times New Roman"/>
                <w:color w:val="auto"/>
                <w:kern w:val="24"/>
                <w:sz w:val="18"/>
                <w:szCs w:val="18"/>
              </w:rPr>
              <w:t>Fully</w:t>
            </w:r>
          </w:p>
          <w:p w14:paraId="052F9EF6" w14:textId="77777777" w:rsidR="00BD4D28" w:rsidRPr="00845560" w:rsidRDefault="00BD4D28" w:rsidP="00F24D77">
            <w:pPr>
              <w:pStyle w:val="af5"/>
              <w:spacing w:beforeLines="50" w:before="156" w:beforeAutospacing="0" w:after="0" w:afterAutospacing="0"/>
              <w:jc w:val="center"/>
              <w:rPr>
                <w:rFonts w:ascii="Times New Roman" w:hAnsi="Times New Roman" w:cs="Times New Roman"/>
                <w:color w:val="auto"/>
                <w:sz w:val="18"/>
                <w:szCs w:val="18"/>
              </w:rPr>
            </w:pPr>
            <w:r w:rsidRPr="00845560">
              <w:rPr>
                <w:rFonts w:ascii="Times New Roman" w:hAnsi="Times New Roman" w:cs="Times New Roman" w:hint="eastAsia"/>
                <w:color w:val="auto"/>
                <w:kern w:val="24"/>
                <w:sz w:val="18"/>
                <w:szCs w:val="18"/>
              </w:rPr>
              <w:t>o</w:t>
            </w:r>
            <w:r w:rsidRPr="00845560">
              <w:rPr>
                <w:rFonts w:ascii="Times New Roman" w:hAnsi="Times New Roman" w:cs="Times New Roman"/>
                <w:color w:val="auto"/>
                <w:kern w:val="24"/>
                <w:sz w:val="18"/>
                <w:szCs w:val="18"/>
              </w:rPr>
              <w:t>ptical</w:t>
            </w:r>
          </w:p>
          <w:p w14:paraId="0EF1FE0A" w14:textId="77777777" w:rsidR="00BD4D28" w:rsidRPr="00845560" w:rsidRDefault="00BD4D28" w:rsidP="00F24D77">
            <w:pPr>
              <w:spacing w:beforeLines="50" w:before="156"/>
              <w:jc w:val="center"/>
              <w:rPr>
                <w:rFonts w:ascii="Times New Roman" w:hAnsi="Times New Roman" w:cs="Times New Roman"/>
                <w:color w:val="auto"/>
                <w:sz w:val="18"/>
                <w:szCs w:val="18"/>
              </w:rPr>
            </w:pPr>
            <w:r w:rsidRPr="00845560">
              <w:rPr>
                <w:rFonts w:ascii="Times New Roman" w:hAnsi="Times New Roman" w:cs="Times New Roman"/>
                <w:color w:val="auto"/>
                <w:kern w:val="24"/>
                <w:sz w:val="18"/>
                <w:szCs w:val="18"/>
              </w:rPr>
              <w:t>operation</w:t>
            </w:r>
          </w:p>
        </w:tc>
        <w:tc>
          <w:tcPr>
            <w:tcW w:w="457" w:type="pct"/>
            <w:tcBorders>
              <w:top w:val="single" w:sz="12" w:space="0" w:color="auto"/>
              <w:bottom w:val="single" w:sz="12" w:space="0" w:color="auto"/>
            </w:tcBorders>
          </w:tcPr>
          <w:p w14:paraId="74AB81B9" w14:textId="77777777" w:rsidR="00BD4D28" w:rsidRPr="00845560" w:rsidRDefault="00BD4D28" w:rsidP="00F24D77">
            <w:pPr>
              <w:spacing w:beforeLines="50" w:before="156"/>
              <w:jc w:val="center"/>
              <w:rPr>
                <w:rFonts w:ascii="Times New Roman" w:hAnsi="Times New Roman" w:cs="Times New Roman"/>
                <w:color w:val="auto"/>
                <w:sz w:val="18"/>
                <w:szCs w:val="18"/>
              </w:rPr>
            </w:pPr>
            <w:r w:rsidRPr="00845560">
              <w:rPr>
                <w:rFonts w:ascii="Times New Roman" w:hAnsi="Times New Roman" w:cs="Times New Roman"/>
                <w:color w:val="auto"/>
                <w:kern w:val="24"/>
                <w:sz w:val="18"/>
                <w:szCs w:val="18"/>
              </w:rPr>
              <w:t>Retention</w:t>
            </w:r>
          </w:p>
        </w:tc>
        <w:tc>
          <w:tcPr>
            <w:tcW w:w="508" w:type="pct"/>
            <w:tcBorders>
              <w:top w:val="single" w:sz="12" w:space="0" w:color="auto"/>
              <w:bottom w:val="single" w:sz="12" w:space="0" w:color="auto"/>
            </w:tcBorders>
          </w:tcPr>
          <w:p w14:paraId="729C89F8" w14:textId="77777777" w:rsidR="00BD4D28" w:rsidRPr="00845560" w:rsidRDefault="00BD4D28" w:rsidP="00F24D77">
            <w:pPr>
              <w:spacing w:beforeLines="50" w:before="156"/>
              <w:jc w:val="center"/>
              <w:rPr>
                <w:rFonts w:ascii="Times New Roman" w:hAnsi="Times New Roman" w:cs="Times New Roman"/>
                <w:color w:val="auto"/>
                <w:sz w:val="18"/>
                <w:szCs w:val="18"/>
                <w:lang w:val="zh-CN"/>
              </w:rPr>
            </w:pPr>
            <w:r w:rsidRPr="00845560">
              <w:rPr>
                <w:rFonts w:ascii="Times New Roman" w:hAnsi="Times New Roman" w:cs="Times New Roman"/>
                <w:color w:val="auto"/>
                <w:kern w:val="24"/>
                <w:sz w:val="18"/>
                <w:szCs w:val="18"/>
              </w:rPr>
              <w:t>Conductance states</w:t>
            </w:r>
          </w:p>
        </w:tc>
        <w:tc>
          <w:tcPr>
            <w:tcW w:w="406" w:type="pct"/>
            <w:tcBorders>
              <w:top w:val="single" w:sz="12" w:space="0" w:color="auto"/>
              <w:bottom w:val="single" w:sz="12" w:space="0" w:color="auto"/>
            </w:tcBorders>
          </w:tcPr>
          <w:p w14:paraId="7A65E15B" w14:textId="77777777" w:rsidR="00BD4D28" w:rsidRPr="00845560" w:rsidRDefault="00BD4D28" w:rsidP="00F24D77">
            <w:pPr>
              <w:spacing w:beforeLines="50" w:before="156"/>
              <w:jc w:val="center"/>
              <w:rPr>
                <w:rFonts w:ascii="Times New Roman" w:hAnsi="Times New Roman" w:cs="Times New Roman"/>
                <w:color w:val="auto"/>
                <w:sz w:val="18"/>
                <w:szCs w:val="18"/>
                <w:lang w:val="zh-CN"/>
              </w:rPr>
            </w:pPr>
            <w:r w:rsidRPr="00845560">
              <w:rPr>
                <w:rFonts w:ascii="Times New Roman" w:hAnsi="Times New Roman" w:cs="Times New Roman"/>
                <w:color w:val="auto"/>
                <w:kern w:val="24"/>
                <w:sz w:val="18"/>
                <w:szCs w:val="18"/>
              </w:rPr>
              <w:t>Linearity</w:t>
            </w:r>
          </w:p>
        </w:tc>
        <w:tc>
          <w:tcPr>
            <w:tcW w:w="457" w:type="pct"/>
            <w:tcBorders>
              <w:top w:val="single" w:sz="12" w:space="0" w:color="auto"/>
              <w:bottom w:val="single" w:sz="12" w:space="0" w:color="auto"/>
            </w:tcBorders>
          </w:tcPr>
          <w:p w14:paraId="31836069" w14:textId="77777777" w:rsidR="00BD4D28" w:rsidRPr="00845560" w:rsidRDefault="00BD4D28" w:rsidP="00F24D77">
            <w:pPr>
              <w:pStyle w:val="af5"/>
              <w:spacing w:beforeLines="50" w:before="156" w:beforeAutospacing="0" w:after="0" w:afterAutospacing="0"/>
              <w:jc w:val="center"/>
              <w:rPr>
                <w:rFonts w:ascii="Times New Roman" w:hAnsi="Times New Roman" w:cs="Times New Roman"/>
                <w:color w:val="auto"/>
                <w:sz w:val="18"/>
                <w:szCs w:val="18"/>
              </w:rPr>
            </w:pPr>
            <w:r w:rsidRPr="00845560">
              <w:rPr>
                <w:rFonts w:ascii="Times New Roman" w:hAnsi="Times New Roman" w:cs="Times New Roman"/>
                <w:color w:val="auto"/>
                <w:kern w:val="24"/>
                <w:sz w:val="18"/>
                <w:szCs w:val="18"/>
              </w:rPr>
              <w:t>Energy</w:t>
            </w:r>
          </w:p>
          <w:p w14:paraId="18167BD5" w14:textId="77777777" w:rsidR="00BD4D28" w:rsidRPr="00845560" w:rsidRDefault="00BD4D28" w:rsidP="00F24D77">
            <w:pPr>
              <w:spacing w:beforeLines="50" w:before="156"/>
              <w:jc w:val="center"/>
              <w:rPr>
                <w:rFonts w:ascii="Times New Roman" w:hAnsi="Times New Roman" w:cs="Times New Roman"/>
                <w:color w:val="auto"/>
                <w:sz w:val="18"/>
                <w:szCs w:val="18"/>
                <w:lang w:val="zh-CN"/>
              </w:rPr>
            </w:pPr>
            <w:r>
              <w:rPr>
                <w:rFonts w:ascii="Times New Roman" w:hAnsi="Times New Roman" w:cs="Times New Roman"/>
                <w:color w:val="auto"/>
                <w:kern w:val="24"/>
                <w:sz w:val="18"/>
                <w:szCs w:val="18"/>
              </w:rPr>
              <w:t>c</w:t>
            </w:r>
            <w:r w:rsidRPr="00845560">
              <w:rPr>
                <w:rFonts w:ascii="Times New Roman" w:hAnsi="Times New Roman" w:cs="Times New Roman"/>
                <w:color w:val="auto"/>
                <w:kern w:val="24"/>
                <w:sz w:val="18"/>
                <w:szCs w:val="18"/>
              </w:rPr>
              <w:t>onsumption</w:t>
            </w:r>
          </w:p>
        </w:tc>
        <w:tc>
          <w:tcPr>
            <w:tcW w:w="407" w:type="pct"/>
            <w:tcBorders>
              <w:top w:val="single" w:sz="12" w:space="0" w:color="auto"/>
              <w:bottom w:val="single" w:sz="12" w:space="0" w:color="auto"/>
            </w:tcBorders>
          </w:tcPr>
          <w:p w14:paraId="31994C22" w14:textId="77777777" w:rsidR="00BD4D28" w:rsidRPr="00845560" w:rsidRDefault="00BD4D28" w:rsidP="00F24D77">
            <w:pPr>
              <w:spacing w:beforeLines="50" w:before="156"/>
              <w:jc w:val="center"/>
              <w:rPr>
                <w:rFonts w:ascii="Times New Roman" w:hAnsi="Times New Roman" w:cs="Times New Roman"/>
                <w:color w:val="auto"/>
                <w:sz w:val="18"/>
                <w:szCs w:val="18"/>
                <w:lang w:val="zh-CN"/>
              </w:rPr>
            </w:pPr>
            <w:r w:rsidRPr="00845560">
              <w:rPr>
                <w:rFonts w:ascii="Times New Roman" w:hAnsi="Times New Roman" w:cs="Times New Roman"/>
                <w:color w:val="auto"/>
                <w:kern w:val="24"/>
                <w:sz w:val="18"/>
                <w:szCs w:val="18"/>
              </w:rPr>
              <w:t>Array scale</w:t>
            </w:r>
          </w:p>
        </w:tc>
        <w:tc>
          <w:tcPr>
            <w:tcW w:w="456" w:type="pct"/>
            <w:tcBorders>
              <w:top w:val="single" w:sz="12" w:space="0" w:color="auto"/>
              <w:bottom w:val="single" w:sz="12" w:space="0" w:color="auto"/>
            </w:tcBorders>
          </w:tcPr>
          <w:p w14:paraId="610A7F34" w14:textId="77777777" w:rsidR="00BD4D28" w:rsidRPr="00845560" w:rsidRDefault="00BD4D28" w:rsidP="00F24D77">
            <w:pPr>
              <w:spacing w:beforeLines="50" w:before="156"/>
              <w:jc w:val="center"/>
              <w:rPr>
                <w:rFonts w:ascii="Times New Roman" w:hAnsi="Times New Roman" w:cs="Times New Roman"/>
                <w:color w:val="auto"/>
                <w:sz w:val="18"/>
                <w:szCs w:val="18"/>
                <w:lang w:val="zh-CN"/>
              </w:rPr>
            </w:pPr>
            <w:r w:rsidRPr="00845560">
              <w:rPr>
                <w:rFonts w:ascii="Times New Roman" w:hAnsi="Times New Roman" w:cs="Times New Roman"/>
                <w:color w:val="auto"/>
                <w:kern w:val="24"/>
                <w:sz w:val="18"/>
                <w:szCs w:val="18"/>
              </w:rPr>
              <w:t>Full hardware system</w:t>
            </w:r>
          </w:p>
        </w:tc>
        <w:tc>
          <w:tcPr>
            <w:tcW w:w="629" w:type="pct"/>
            <w:tcBorders>
              <w:top w:val="single" w:sz="12" w:space="0" w:color="auto"/>
              <w:bottom w:val="single" w:sz="12" w:space="0" w:color="auto"/>
            </w:tcBorders>
          </w:tcPr>
          <w:p w14:paraId="6ABED956" w14:textId="77777777" w:rsidR="00BD4D28" w:rsidRPr="00845560" w:rsidRDefault="00BD4D28" w:rsidP="00F24D77">
            <w:pPr>
              <w:spacing w:beforeLines="50" w:before="156"/>
              <w:jc w:val="center"/>
              <w:rPr>
                <w:rFonts w:ascii="Times New Roman" w:hAnsi="Times New Roman" w:cs="Times New Roman"/>
                <w:color w:val="auto"/>
                <w:kern w:val="24"/>
                <w:sz w:val="18"/>
                <w:szCs w:val="18"/>
              </w:rPr>
            </w:pPr>
            <w:r w:rsidRPr="00845560">
              <w:rPr>
                <w:rFonts w:ascii="Times New Roman" w:hAnsi="Times New Roman" w:cs="Times New Roman"/>
                <w:color w:val="auto"/>
                <w:kern w:val="24"/>
                <w:sz w:val="18"/>
                <w:szCs w:val="18"/>
              </w:rPr>
              <w:t>Applications</w:t>
            </w:r>
          </w:p>
        </w:tc>
        <w:tc>
          <w:tcPr>
            <w:tcW w:w="309" w:type="pct"/>
            <w:tcBorders>
              <w:top w:val="single" w:sz="12" w:space="0" w:color="auto"/>
              <w:bottom w:val="single" w:sz="12" w:space="0" w:color="auto"/>
            </w:tcBorders>
          </w:tcPr>
          <w:p w14:paraId="36A4A437" w14:textId="77777777" w:rsidR="00BD4D28" w:rsidRPr="00845560" w:rsidRDefault="00BD4D28" w:rsidP="00F24D77">
            <w:pPr>
              <w:spacing w:beforeLines="50" w:before="156"/>
              <w:jc w:val="center"/>
              <w:rPr>
                <w:rFonts w:ascii="Times New Roman" w:hAnsi="Times New Roman" w:cs="Times New Roman"/>
                <w:color w:val="auto"/>
                <w:kern w:val="24"/>
                <w:sz w:val="18"/>
                <w:szCs w:val="18"/>
              </w:rPr>
            </w:pPr>
            <w:r w:rsidRPr="00845560">
              <w:rPr>
                <w:rFonts w:ascii="Times New Roman" w:hAnsi="Times New Roman" w:cs="Times New Roman"/>
                <w:color w:val="auto"/>
                <w:kern w:val="24"/>
                <w:sz w:val="18"/>
                <w:szCs w:val="18"/>
              </w:rPr>
              <w:t>Refs</w:t>
            </w:r>
          </w:p>
        </w:tc>
      </w:tr>
      <w:tr w:rsidR="00BD4D28" w:rsidRPr="00845560" w14:paraId="18970300" w14:textId="77777777" w:rsidTr="00331551">
        <w:trPr>
          <w:trHeight w:val="414"/>
        </w:trPr>
        <w:tc>
          <w:tcPr>
            <w:tcW w:w="863" w:type="pct"/>
            <w:tcBorders>
              <w:top w:val="single" w:sz="12" w:space="0" w:color="auto"/>
              <w:left w:val="nil"/>
              <w:bottom w:val="nil"/>
              <w:right w:val="nil"/>
            </w:tcBorders>
          </w:tcPr>
          <w:p w14:paraId="621FD9E7"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proofErr w:type="spellStart"/>
            <w:r w:rsidRPr="00845560">
              <w:rPr>
                <w:rFonts w:ascii="Times New Roman" w:hAnsi="Times New Roman"/>
                <w:color w:val="auto"/>
                <w:sz w:val="18"/>
                <w:szCs w:val="18"/>
              </w:rPr>
              <w:t>ZnO</w:t>
            </w:r>
            <w:proofErr w:type="spellEnd"/>
            <w:r w:rsidRPr="00845560">
              <w:rPr>
                <w:rFonts w:ascii="Times New Roman" w:hAnsi="Times New Roman"/>
                <w:color w:val="auto"/>
                <w:sz w:val="18"/>
                <w:szCs w:val="18"/>
              </w:rPr>
              <w:t>/</w:t>
            </w:r>
            <w:proofErr w:type="spellStart"/>
            <w:r w:rsidRPr="00845560">
              <w:rPr>
                <w:rFonts w:ascii="Times New Roman" w:hAnsi="Times New Roman"/>
                <w:color w:val="auto"/>
                <w:sz w:val="18"/>
                <w:szCs w:val="18"/>
              </w:rPr>
              <w:t>CsPbBr</w:t>
            </w:r>
            <w:proofErr w:type="spellEnd"/>
            <w:r w:rsidRPr="00845560">
              <w:rPr>
                <w:rFonts w:ascii="Times New Roman" w:hAnsi="Times New Roman"/>
                <w:color w:val="auto"/>
                <w:sz w:val="18"/>
                <w:szCs w:val="18"/>
              </w:rPr>
              <w:t>₃</w:t>
            </w:r>
          </w:p>
        </w:tc>
        <w:tc>
          <w:tcPr>
            <w:tcW w:w="508" w:type="pct"/>
            <w:tcBorders>
              <w:top w:val="single" w:sz="12" w:space="0" w:color="auto"/>
              <w:left w:val="nil"/>
              <w:bottom w:val="nil"/>
              <w:right w:val="nil"/>
            </w:tcBorders>
          </w:tcPr>
          <w:p w14:paraId="7AF74F14"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Yes</w:t>
            </w:r>
          </w:p>
        </w:tc>
        <w:tc>
          <w:tcPr>
            <w:tcW w:w="457" w:type="pct"/>
            <w:tcBorders>
              <w:top w:val="single" w:sz="12" w:space="0" w:color="auto"/>
              <w:left w:val="nil"/>
              <w:bottom w:val="nil"/>
              <w:right w:val="nil"/>
            </w:tcBorders>
          </w:tcPr>
          <w:p w14:paraId="7CA19C23"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color w:val="auto"/>
                <w:sz w:val="18"/>
                <w:szCs w:val="18"/>
              </w:rPr>
              <w:t>10–100 s</w:t>
            </w:r>
          </w:p>
        </w:tc>
        <w:tc>
          <w:tcPr>
            <w:tcW w:w="508" w:type="pct"/>
            <w:tcBorders>
              <w:top w:val="single" w:sz="12" w:space="0" w:color="auto"/>
              <w:left w:val="nil"/>
              <w:bottom w:val="nil"/>
              <w:right w:val="nil"/>
            </w:tcBorders>
          </w:tcPr>
          <w:p w14:paraId="5EEFDDE1"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lang w:val="zh-CN"/>
              </w:rPr>
              <w:t>Multilevel</w:t>
            </w:r>
          </w:p>
        </w:tc>
        <w:tc>
          <w:tcPr>
            <w:tcW w:w="406" w:type="pct"/>
            <w:tcBorders>
              <w:top w:val="single" w:sz="12" w:space="0" w:color="auto"/>
              <w:left w:val="nil"/>
              <w:bottom w:val="nil"/>
              <w:right w:val="nil"/>
            </w:tcBorders>
          </w:tcPr>
          <w:p w14:paraId="331FE19F"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lang w:val="zh-CN"/>
              </w:rPr>
              <w:t>-</w:t>
            </w:r>
          </w:p>
        </w:tc>
        <w:tc>
          <w:tcPr>
            <w:tcW w:w="457" w:type="pct"/>
            <w:tcBorders>
              <w:top w:val="single" w:sz="12" w:space="0" w:color="auto"/>
              <w:left w:val="nil"/>
              <w:bottom w:val="nil"/>
              <w:right w:val="nil"/>
            </w:tcBorders>
          </w:tcPr>
          <w:p w14:paraId="691F6547"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lang w:val="zh-CN"/>
              </w:rPr>
              <w:t>-</w:t>
            </w:r>
          </w:p>
        </w:tc>
        <w:tc>
          <w:tcPr>
            <w:tcW w:w="407" w:type="pct"/>
            <w:tcBorders>
              <w:top w:val="single" w:sz="12" w:space="0" w:color="auto"/>
              <w:left w:val="nil"/>
              <w:bottom w:val="nil"/>
              <w:right w:val="nil"/>
            </w:tcBorders>
          </w:tcPr>
          <w:p w14:paraId="747D50CC"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lang w:val="zh-CN"/>
              </w:rPr>
              <w:t>10</w:t>
            </w:r>
            <w:r w:rsidRPr="00845560">
              <w:rPr>
                <w:rFonts w:ascii="Times New Roman" w:hAnsi="Times New Roman"/>
                <w:color w:val="auto"/>
                <w:sz w:val="18"/>
                <w:szCs w:val="18"/>
              </w:rPr>
              <w:t>×</w:t>
            </w:r>
            <w:r w:rsidRPr="00845560">
              <w:rPr>
                <w:rFonts w:ascii="Times New Roman" w:hAnsi="Times New Roman" w:hint="eastAsia"/>
                <w:color w:val="auto"/>
                <w:sz w:val="18"/>
                <w:szCs w:val="18"/>
                <w:lang w:val="zh-CN"/>
              </w:rPr>
              <w:t>10</w:t>
            </w:r>
          </w:p>
        </w:tc>
        <w:tc>
          <w:tcPr>
            <w:tcW w:w="456" w:type="pct"/>
            <w:tcBorders>
              <w:top w:val="single" w:sz="12" w:space="0" w:color="auto"/>
              <w:left w:val="nil"/>
              <w:bottom w:val="nil"/>
              <w:right w:val="nil"/>
            </w:tcBorders>
          </w:tcPr>
          <w:p w14:paraId="0691938E"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lang w:val="zh-CN"/>
              </w:rPr>
              <w:t>No</w:t>
            </w:r>
          </w:p>
        </w:tc>
        <w:tc>
          <w:tcPr>
            <w:tcW w:w="629" w:type="pct"/>
            <w:tcBorders>
              <w:top w:val="single" w:sz="12" w:space="0" w:color="auto"/>
              <w:left w:val="nil"/>
              <w:bottom w:val="nil"/>
              <w:right w:val="nil"/>
            </w:tcBorders>
          </w:tcPr>
          <w:p w14:paraId="19D6625D"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M</w:t>
            </w:r>
            <w:r w:rsidRPr="00845560">
              <w:rPr>
                <w:rFonts w:ascii="Times New Roman" w:hAnsi="Times New Roman"/>
                <w:color w:val="auto"/>
                <w:sz w:val="18"/>
                <w:szCs w:val="18"/>
              </w:rPr>
              <w:t>otion detection</w:t>
            </w:r>
          </w:p>
        </w:tc>
        <w:tc>
          <w:tcPr>
            <w:tcW w:w="309" w:type="pct"/>
            <w:tcBorders>
              <w:top w:val="single" w:sz="12" w:space="0" w:color="auto"/>
              <w:left w:val="nil"/>
              <w:bottom w:val="nil"/>
            </w:tcBorders>
            <w:shd w:val="clear" w:color="auto" w:fill="auto"/>
          </w:tcPr>
          <w:p w14:paraId="508850F7" w14:textId="038AAD90" w:rsidR="00BD4D28" w:rsidRPr="00331551" w:rsidRDefault="00331551" w:rsidP="00F24D77">
            <w:pPr>
              <w:pStyle w:val="DecimalAligned"/>
              <w:spacing w:beforeLines="50" w:before="156" w:after="0" w:line="240" w:lineRule="auto"/>
              <w:jc w:val="center"/>
              <w:rPr>
                <w:rFonts w:ascii="Times New Roman" w:hAnsi="Times New Roman"/>
                <w:color w:val="auto"/>
                <w:sz w:val="18"/>
                <w:szCs w:val="18"/>
                <w:lang w:val="zh-CN"/>
              </w:rPr>
            </w:pPr>
            <w:r w:rsidRPr="00331551">
              <w:rPr>
                <w:rFonts w:ascii="Times New Roman" w:hAnsi="Times New Roman" w:hint="eastAsia"/>
                <w:color w:val="auto"/>
                <w:sz w:val="18"/>
                <w:szCs w:val="18"/>
                <w:lang w:val="zh-CN"/>
              </w:rPr>
              <w:t>[S</w:t>
            </w:r>
            <w:r w:rsidR="00BD4D28" w:rsidRPr="00331551">
              <w:rPr>
                <w:rFonts w:ascii="Times New Roman" w:hAnsi="Times New Roman" w:hint="eastAsia"/>
                <w:color w:val="auto"/>
                <w:sz w:val="18"/>
                <w:szCs w:val="18"/>
                <w:lang w:val="zh-CN"/>
              </w:rPr>
              <w:t>1]</w:t>
            </w:r>
          </w:p>
        </w:tc>
      </w:tr>
      <w:tr w:rsidR="00BD4D28" w:rsidRPr="00845560" w14:paraId="2D68F53E" w14:textId="77777777" w:rsidTr="00331551">
        <w:trPr>
          <w:trHeight w:val="458"/>
        </w:trPr>
        <w:tc>
          <w:tcPr>
            <w:tcW w:w="863" w:type="pct"/>
            <w:tcBorders>
              <w:top w:val="nil"/>
              <w:left w:val="nil"/>
              <w:bottom w:val="nil"/>
              <w:right w:val="nil"/>
            </w:tcBorders>
          </w:tcPr>
          <w:p w14:paraId="745AE6B9"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color w:val="auto"/>
                <w:sz w:val="18"/>
                <w:szCs w:val="18"/>
              </w:rPr>
              <w:t>MSFP</w:t>
            </w:r>
          </w:p>
        </w:tc>
        <w:tc>
          <w:tcPr>
            <w:tcW w:w="508" w:type="pct"/>
            <w:tcBorders>
              <w:top w:val="nil"/>
              <w:left w:val="nil"/>
              <w:bottom w:val="nil"/>
              <w:right w:val="nil"/>
            </w:tcBorders>
          </w:tcPr>
          <w:p w14:paraId="5E522B3C"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No</w:t>
            </w:r>
          </w:p>
        </w:tc>
        <w:tc>
          <w:tcPr>
            <w:tcW w:w="457" w:type="pct"/>
            <w:tcBorders>
              <w:top w:val="nil"/>
              <w:left w:val="nil"/>
              <w:bottom w:val="nil"/>
              <w:right w:val="nil"/>
            </w:tcBorders>
          </w:tcPr>
          <w:p w14:paraId="11518985"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~50</w:t>
            </w:r>
            <w:r w:rsidRPr="00845560">
              <w:rPr>
                <w:rFonts w:ascii="Times New Roman" w:hAnsi="Times New Roman"/>
                <w:color w:val="auto"/>
                <w:sz w:val="18"/>
                <w:szCs w:val="18"/>
              </w:rPr>
              <w:t xml:space="preserve"> s</w:t>
            </w:r>
          </w:p>
        </w:tc>
        <w:tc>
          <w:tcPr>
            <w:tcW w:w="508" w:type="pct"/>
            <w:tcBorders>
              <w:top w:val="nil"/>
              <w:left w:val="nil"/>
              <w:bottom w:val="nil"/>
              <w:right w:val="nil"/>
            </w:tcBorders>
          </w:tcPr>
          <w:p w14:paraId="00157C4D"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lang w:val="zh-CN"/>
              </w:rPr>
              <w:t>16</w:t>
            </w:r>
          </w:p>
        </w:tc>
        <w:tc>
          <w:tcPr>
            <w:tcW w:w="406" w:type="pct"/>
            <w:tcBorders>
              <w:top w:val="nil"/>
              <w:left w:val="nil"/>
              <w:bottom w:val="nil"/>
              <w:right w:val="nil"/>
            </w:tcBorders>
          </w:tcPr>
          <w:p w14:paraId="534E464D"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lang w:val="zh-CN"/>
              </w:rPr>
              <w:t>-</w:t>
            </w:r>
          </w:p>
        </w:tc>
        <w:tc>
          <w:tcPr>
            <w:tcW w:w="457" w:type="pct"/>
            <w:tcBorders>
              <w:top w:val="nil"/>
              <w:left w:val="nil"/>
              <w:bottom w:val="nil"/>
              <w:right w:val="nil"/>
            </w:tcBorders>
          </w:tcPr>
          <w:p w14:paraId="7CEBD7E1"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lang w:val="zh-CN"/>
              </w:rPr>
              <w:t>-</w:t>
            </w:r>
          </w:p>
        </w:tc>
        <w:tc>
          <w:tcPr>
            <w:tcW w:w="407" w:type="pct"/>
            <w:tcBorders>
              <w:top w:val="nil"/>
              <w:left w:val="nil"/>
              <w:bottom w:val="nil"/>
              <w:right w:val="nil"/>
            </w:tcBorders>
          </w:tcPr>
          <w:p w14:paraId="7EC5CD64"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lang w:val="zh-CN"/>
              </w:rPr>
              <w:t>12</w:t>
            </w:r>
            <w:r w:rsidRPr="00845560">
              <w:rPr>
                <w:rFonts w:ascii="Times New Roman" w:hAnsi="Times New Roman"/>
                <w:color w:val="auto"/>
                <w:sz w:val="18"/>
                <w:szCs w:val="18"/>
              </w:rPr>
              <w:t>×</w:t>
            </w:r>
            <w:r w:rsidRPr="00845560">
              <w:rPr>
                <w:rFonts w:ascii="Times New Roman" w:hAnsi="Times New Roman" w:hint="eastAsia"/>
                <w:color w:val="auto"/>
                <w:sz w:val="18"/>
                <w:szCs w:val="18"/>
                <w:lang w:val="zh-CN"/>
              </w:rPr>
              <w:t>12</w:t>
            </w:r>
          </w:p>
        </w:tc>
        <w:tc>
          <w:tcPr>
            <w:tcW w:w="456" w:type="pct"/>
            <w:tcBorders>
              <w:top w:val="nil"/>
              <w:left w:val="nil"/>
              <w:bottom w:val="nil"/>
              <w:right w:val="nil"/>
            </w:tcBorders>
          </w:tcPr>
          <w:p w14:paraId="056582DF"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Pr>
                <w:rFonts w:ascii="Times New Roman" w:hAnsi="Times New Roman"/>
                <w:color w:val="auto"/>
                <w:sz w:val="18"/>
                <w:szCs w:val="18"/>
              </w:rPr>
              <w:t>Y</w:t>
            </w:r>
            <w:r w:rsidRPr="00845560">
              <w:rPr>
                <w:rFonts w:ascii="Times New Roman" w:hAnsi="Times New Roman" w:hint="eastAsia"/>
                <w:color w:val="auto"/>
                <w:sz w:val="18"/>
                <w:szCs w:val="18"/>
                <w:lang w:val="zh-CN"/>
              </w:rPr>
              <w:t>es</w:t>
            </w:r>
          </w:p>
        </w:tc>
        <w:tc>
          <w:tcPr>
            <w:tcW w:w="629" w:type="pct"/>
            <w:tcBorders>
              <w:top w:val="nil"/>
              <w:left w:val="nil"/>
              <w:bottom w:val="nil"/>
              <w:right w:val="nil"/>
            </w:tcBorders>
          </w:tcPr>
          <w:p w14:paraId="225A5D23"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color w:val="auto"/>
                <w:sz w:val="18"/>
                <w:szCs w:val="18"/>
              </w:rPr>
              <w:t>Pattern recognition</w:t>
            </w:r>
          </w:p>
        </w:tc>
        <w:tc>
          <w:tcPr>
            <w:tcW w:w="309" w:type="pct"/>
            <w:tcBorders>
              <w:top w:val="nil"/>
              <w:left w:val="nil"/>
              <w:bottom w:val="nil"/>
            </w:tcBorders>
            <w:shd w:val="clear" w:color="auto" w:fill="auto"/>
          </w:tcPr>
          <w:p w14:paraId="7FB3BD0F" w14:textId="4B8702C0" w:rsidR="00BD4D28" w:rsidRPr="00331551" w:rsidRDefault="00331551" w:rsidP="00F24D77">
            <w:pPr>
              <w:pStyle w:val="DecimalAligned"/>
              <w:spacing w:beforeLines="50" w:before="156" w:after="0" w:line="240" w:lineRule="auto"/>
              <w:jc w:val="center"/>
              <w:rPr>
                <w:rFonts w:ascii="Times New Roman" w:hAnsi="Times New Roman"/>
                <w:color w:val="auto"/>
                <w:sz w:val="18"/>
                <w:szCs w:val="18"/>
                <w:lang w:val="zh-CN"/>
              </w:rPr>
            </w:pPr>
            <w:r w:rsidRPr="00331551">
              <w:rPr>
                <w:rFonts w:ascii="Times New Roman" w:hAnsi="Times New Roman" w:hint="eastAsia"/>
                <w:color w:val="auto"/>
                <w:sz w:val="18"/>
                <w:szCs w:val="18"/>
                <w:lang w:val="zh-CN"/>
              </w:rPr>
              <w:t>[S</w:t>
            </w:r>
            <w:r w:rsidR="00BD4D28" w:rsidRPr="00331551">
              <w:rPr>
                <w:rFonts w:ascii="Times New Roman" w:hAnsi="Times New Roman" w:hint="eastAsia"/>
                <w:color w:val="auto"/>
                <w:sz w:val="18"/>
                <w:szCs w:val="18"/>
                <w:lang w:val="zh-CN"/>
              </w:rPr>
              <w:t>2]</w:t>
            </w:r>
          </w:p>
        </w:tc>
      </w:tr>
      <w:tr w:rsidR="00BD4D28" w:rsidRPr="00845560" w14:paraId="31171EF2" w14:textId="77777777" w:rsidTr="00331551">
        <w:trPr>
          <w:trHeight w:val="713"/>
        </w:trPr>
        <w:tc>
          <w:tcPr>
            <w:tcW w:w="863" w:type="pct"/>
            <w:tcBorders>
              <w:top w:val="nil"/>
              <w:left w:val="nil"/>
              <w:bottom w:val="nil"/>
              <w:right w:val="nil"/>
            </w:tcBorders>
          </w:tcPr>
          <w:p w14:paraId="2E950AB0"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proofErr w:type="spellStart"/>
            <w:r w:rsidRPr="00845560">
              <w:rPr>
                <w:rFonts w:ascii="Times New Roman" w:hAnsi="Times New Roman"/>
                <w:color w:val="auto"/>
                <w:sz w:val="18"/>
                <w:szCs w:val="18"/>
              </w:rPr>
              <w:t>CuSCN</w:t>
            </w:r>
            <w:proofErr w:type="spellEnd"/>
            <w:r w:rsidRPr="00845560">
              <w:rPr>
                <w:rFonts w:ascii="Times New Roman" w:hAnsi="Times New Roman"/>
                <w:color w:val="auto"/>
                <w:sz w:val="18"/>
                <w:szCs w:val="18"/>
              </w:rPr>
              <w:t>/PM6:L8-BO/PFN-Br</w:t>
            </w:r>
          </w:p>
        </w:tc>
        <w:tc>
          <w:tcPr>
            <w:tcW w:w="508" w:type="pct"/>
            <w:tcBorders>
              <w:top w:val="nil"/>
              <w:left w:val="nil"/>
              <w:bottom w:val="nil"/>
              <w:right w:val="nil"/>
            </w:tcBorders>
          </w:tcPr>
          <w:p w14:paraId="26C7E080"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color w:val="auto"/>
                <w:sz w:val="18"/>
                <w:szCs w:val="18"/>
              </w:rPr>
              <w:t>Yes</w:t>
            </w:r>
          </w:p>
        </w:tc>
        <w:tc>
          <w:tcPr>
            <w:tcW w:w="457" w:type="pct"/>
            <w:tcBorders>
              <w:top w:val="nil"/>
              <w:left w:val="nil"/>
              <w:bottom w:val="nil"/>
              <w:right w:val="nil"/>
            </w:tcBorders>
          </w:tcPr>
          <w:p w14:paraId="5CFC4AD1"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color w:val="auto"/>
                <w:sz w:val="18"/>
                <w:szCs w:val="18"/>
              </w:rPr>
              <w:t>&gt;250 s</w:t>
            </w:r>
          </w:p>
        </w:tc>
        <w:tc>
          <w:tcPr>
            <w:tcW w:w="508" w:type="pct"/>
            <w:tcBorders>
              <w:top w:val="nil"/>
              <w:left w:val="nil"/>
              <w:bottom w:val="nil"/>
              <w:right w:val="nil"/>
            </w:tcBorders>
          </w:tcPr>
          <w:p w14:paraId="55CF163B"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rPr>
              <w:t>120</w:t>
            </w:r>
          </w:p>
        </w:tc>
        <w:tc>
          <w:tcPr>
            <w:tcW w:w="406" w:type="pct"/>
            <w:tcBorders>
              <w:top w:val="nil"/>
              <w:left w:val="nil"/>
              <w:bottom w:val="nil"/>
              <w:right w:val="nil"/>
            </w:tcBorders>
          </w:tcPr>
          <w:p w14:paraId="0494BB44"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color w:val="auto"/>
                <w:sz w:val="18"/>
                <w:szCs w:val="18"/>
              </w:rPr>
              <w:t>0.53</w:t>
            </w:r>
            <w:r w:rsidRPr="00845560">
              <w:rPr>
                <w:rFonts w:ascii="Times New Roman" w:hAnsi="Times New Roman" w:hint="eastAsia"/>
                <w:color w:val="auto"/>
                <w:sz w:val="18"/>
                <w:szCs w:val="18"/>
              </w:rPr>
              <w:t>(AR)</w:t>
            </w:r>
          </w:p>
        </w:tc>
        <w:tc>
          <w:tcPr>
            <w:tcW w:w="457" w:type="pct"/>
            <w:tcBorders>
              <w:top w:val="nil"/>
              <w:left w:val="nil"/>
              <w:bottom w:val="nil"/>
              <w:right w:val="nil"/>
            </w:tcBorders>
          </w:tcPr>
          <w:p w14:paraId="58E0CD68"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color w:val="auto"/>
                <w:sz w:val="18"/>
                <w:szCs w:val="18"/>
              </w:rPr>
              <w:t xml:space="preserve">0.2 </w:t>
            </w:r>
            <w:proofErr w:type="spellStart"/>
            <w:r w:rsidRPr="00845560">
              <w:rPr>
                <w:rFonts w:ascii="Times New Roman" w:hAnsi="Times New Roman"/>
                <w:color w:val="auto"/>
                <w:sz w:val="18"/>
                <w:szCs w:val="18"/>
              </w:rPr>
              <w:t>fJ</w:t>
            </w:r>
            <w:proofErr w:type="spellEnd"/>
          </w:p>
        </w:tc>
        <w:tc>
          <w:tcPr>
            <w:tcW w:w="407" w:type="pct"/>
            <w:tcBorders>
              <w:top w:val="nil"/>
              <w:left w:val="nil"/>
              <w:bottom w:val="nil"/>
              <w:right w:val="nil"/>
            </w:tcBorders>
          </w:tcPr>
          <w:p w14:paraId="43350757"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color w:val="auto"/>
                <w:sz w:val="18"/>
                <w:szCs w:val="18"/>
              </w:rPr>
              <w:t>26×26</w:t>
            </w:r>
          </w:p>
        </w:tc>
        <w:tc>
          <w:tcPr>
            <w:tcW w:w="456" w:type="pct"/>
            <w:tcBorders>
              <w:top w:val="nil"/>
              <w:left w:val="nil"/>
              <w:bottom w:val="nil"/>
              <w:right w:val="nil"/>
            </w:tcBorders>
          </w:tcPr>
          <w:p w14:paraId="64677868"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color w:val="auto"/>
                <w:sz w:val="18"/>
                <w:szCs w:val="18"/>
              </w:rPr>
              <w:t>Yes</w:t>
            </w:r>
          </w:p>
        </w:tc>
        <w:tc>
          <w:tcPr>
            <w:tcW w:w="629" w:type="pct"/>
            <w:tcBorders>
              <w:top w:val="nil"/>
              <w:left w:val="nil"/>
              <w:bottom w:val="nil"/>
              <w:right w:val="nil"/>
            </w:tcBorders>
          </w:tcPr>
          <w:p w14:paraId="70832BE2"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Pr>
                <w:rFonts w:ascii="Times New Roman" w:hAnsi="Times New Roman"/>
                <w:color w:val="auto"/>
                <w:sz w:val="18"/>
                <w:szCs w:val="18"/>
              </w:rPr>
              <w:t>P</w:t>
            </w:r>
            <w:r w:rsidRPr="00845560">
              <w:rPr>
                <w:rFonts w:ascii="Times New Roman" w:hAnsi="Times New Roman" w:hint="eastAsia"/>
                <w:color w:val="auto"/>
                <w:sz w:val="18"/>
                <w:szCs w:val="18"/>
              </w:rPr>
              <w:t>redator evasion</w:t>
            </w:r>
          </w:p>
        </w:tc>
        <w:tc>
          <w:tcPr>
            <w:tcW w:w="309" w:type="pct"/>
            <w:tcBorders>
              <w:top w:val="nil"/>
              <w:left w:val="nil"/>
              <w:bottom w:val="nil"/>
            </w:tcBorders>
            <w:shd w:val="clear" w:color="auto" w:fill="auto"/>
          </w:tcPr>
          <w:p w14:paraId="733771D6" w14:textId="1F0EBF41" w:rsidR="00BD4D28" w:rsidRPr="00331551" w:rsidRDefault="00331551" w:rsidP="00F24D77">
            <w:pPr>
              <w:pStyle w:val="DecimalAligned"/>
              <w:spacing w:beforeLines="50" w:before="156" w:after="0" w:line="240" w:lineRule="auto"/>
              <w:jc w:val="center"/>
              <w:rPr>
                <w:rFonts w:ascii="Times New Roman" w:hAnsi="Times New Roman"/>
                <w:color w:val="auto"/>
                <w:sz w:val="18"/>
                <w:szCs w:val="18"/>
                <w:lang w:val="zh-CN"/>
              </w:rPr>
            </w:pPr>
            <w:r w:rsidRPr="00331551">
              <w:rPr>
                <w:rFonts w:ascii="Times New Roman" w:hAnsi="Times New Roman" w:hint="eastAsia"/>
                <w:color w:val="auto"/>
                <w:sz w:val="18"/>
                <w:szCs w:val="18"/>
                <w:lang w:val="zh-CN"/>
              </w:rPr>
              <w:t>[S</w:t>
            </w:r>
            <w:r w:rsidR="00BD4D28" w:rsidRPr="00331551">
              <w:rPr>
                <w:rFonts w:ascii="Times New Roman" w:hAnsi="Times New Roman" w:hint="eastAsia"/>
                <w:color w:val="auto"/>
                <w:sz w:val="18"/>
                <w:szCs w:val="18"/>
                <w:lang w:val="zh-CN"/>
              </w:rPr>
              <w:t>3]</w:t>
            </w:r>
          </w:p>
        </w:tc>
      </w:tr>
      <w:tr w:rsidR="00BD4D28" w:rsidRPr="00845560" w14:paraId="77F2CB88" w14:textId="77777777" w:rsidTr="00331551">
        <w:trPr>
          <w:trHeight w:val="466"/>
        </w:trPr>
        <w:tc>
          <w:tcPr>
            <w:tcW w:w="863" w:type="pct"/>
            <w:tcBorders>
              <w:top w:val="nil"/>
              <w:left w:val="nil"/>
              <w:bottom w:val="nil"/>
              <w:right w:val="nil"/>
            </w:tcBorders>
          </w:tcPr>
          <w:p w14:paraId="5F0AFBA9"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GTO/Al/</w:t>
            </w:r>
            <w:proofErr w:type="spellStart"/>
            <w:r w:rsidRPr="00845560">
              <w:rPr>
                <w:rFonts w:ascii="Times New Roman" w:hAnsi="Times New Roman" w:hint="eastAsia"/>
                <w:color w:val="auto"/>
                <w:sz w:val="18"/>
                <w:szCs w:val="18"/>
              </w:rPr>
              <w:t>HfO</w:t>
            </w:r>
            <w:r w:rsidRPr="00C55183">
              <w:rPr>
                <w:rFonts w:ascii="Times New Roman" w:hAnsi="Times New Roman" w:hint="eastAsia"/>
                <w:color w:val="auto"/>
                <w:sz w:val="18"/>
                <w:szCs w:val="18"/>
                <w:vertAlign w:val="subscript"/>
              </w:rPr>
              <w:t>x</w:t>
            </w:r>
            <w:proofErr w:type="spellEnd"/>
          </w:p>
        </w:tc>
        <w:tc>
          <w:tcPr>
            <w:tcW w:w="508" w:type="pct"/>
            <w:tcBorders>
              <w:top w:val="nil"/>
              <w:left w:val="nil"/>
              <w:bottom w:val="nil"/>
              <w:right w:val="nil"/>
            </w:tcBorders>
          </w:tcPr>
          <w:p w14:paraId="436562C1"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No</w:t>
            </w:r>
          </w:p>
        </w:tc>
        <w:tc>
          <w:tcPr>
            <w:tcW w:w="457" w:type="pct"/>
            <w:tcBorders>
              <w:top w:val="nil"/>
              <w:left w:val="nil"/>
              <w:bottom w:val="nil"/>
              <w:right w:val="nil"/>
            </w:tcBorders>
          </w:tcPr>
          <w:p w14:paraId="238A5038"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w:t>
            </w:r>
          </w:p>
        </w:tc>
        <w:tc>
          <w:tcPr>
            <w:tcW w:w="508" w:type="pct"/>
            <w:tcBorders>
              <w:top w:val="nil"/>
              <w:left w:val="nil"/>
              <w:bottom w:val="nil"/>
              <w:right w:val="nil"/>
            </w:tcBorders>
          </w:tcPr>
          <w:p w14:paraId="0C344079"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lang w:val="zh-CN"/>
              </w:rPr>
              <w:t>2</w:t>
            </w:r>
            <w:r w:rsidRPr="00845560">
              <w:rPr>
                <w:rFonts w:ascii="Times New Roman" w:hAnsi="Times New Roman" w:hint="eastAsia"/>
                <w:color w:val="auto"/>
                <w:sz w:val="18"/>
                <w:szCs w:val="18"/>
                <w:vertAlign w:val="superscript"/>
                <w:lang w:val="zh-CN"/>
              </w:rPr>
              <w:t>12</w:t>
            </w:r>
          </w:p>
        </w:tc>
        <w:tc>
          <w:tcPr>
            <w:tcW w:w="406" w:type="pct"/>
            <w:tcBorders>
              <w:top w:val="nil"/>
              <w:left w:val="nil"/>
              <w:bottom w:val="nil"/>
              <w:right w:val="nil"/>
            </w:tcBorders>
          </w:tcPr>
          <w:p w14:paraId="4B9A2A6A"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lang w:val="zh-CN"/>
              </w:rPr>
              <w:t>0.992</w:t>
            </w:r>
          </w:p>
        </w:tc>
        <w:tc>
          <w:tcPr>
            <w:tcW w:w="457" w:type="pct"/>
            <w:tcBorders>
              <w:top w:val="nil"/>
              <w:left w:val="nil"/>
              <w:bottom w:val="nil"/>
              <w:right w:val="nil"/>
            </w:tcBorders>
          </w:tcPr>
          <w:p w14:paraId="7459F0C8"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lang w:val="zh-CN"/>
              </w:rPr>
              <w:t>-</w:t>
            </w:r>
          </w:p>
        </w:tc>
        <w:tc>
          <w:tcPr>
            <w:tcW w:w="407" w:type="pct"/>
            <w:tcBorders>
              <w:top w:val="nil"/>
              <w:left w:val="nil"/>
              <w:bottom w:val="nil"/>
              <w:right w:val="nil"/>
            </w:tcBorders>
          </w:tcPr>
          <w:p w14:paraId="3977256A"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lang w:val="zh-CN"/>
              </w:rPr>
              <w:t>4</w:t>
            </w:r>
            <w:r w:rsidRPr="00845560">
              <w:rPr>
                <w:rFonts w:ascii="Times New Roman" w:hAnsi="Times New Roman"/>
                <w:color w:val="auto"/>
                <w:sz w:val="18"/>
                <w:szCs w:val="18"/>
              </w:rPr>
              <w:t>×</w:t>
            </w:r>
            <w:r w:rsidRPr="00845560">
              <w:rPr>
                <w:rFonts w:ascii="Times New Roman" w:hAnsi="Times New Roman" w:hint="eastAsia"/>
                <w:color w:val="auto"/>
                <w:sz w:val="18"/>
                <w:szCs w:val="18"/>
                <w:lang w:val="zh-CN"/>
              </w:rPr>
              <w:t>4</w:t>
            </w:r>
          </w:p>
        </w:tc>
        <w:tc>
          <w:tcPr>
            <w:tcW w:w="456" w:type="pct"/>
            <w:tcBorders>
              <w:top w:val="nil"/>
              <w:left w:val="nil"/>
              <w:bottom w:val="nil"/>
              <w:right w:val="nil"/>
            </w:tcBorders>
          </w:tcPr>
          <w:p w14:paraId="2AE3179F"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lang w:val="zh-CN"/>
              </w:rPr>
              <w:t>No</w:t>
            </w:r>
          </w:p>
        </w:tc>
        <w:tc>
          <w:tcPr>
            <w:tcW w:w="629" w:type="pct"/>
            <w:tcBorders>
              <w:top w:val="nil"/>
              <w:left w:val="nil"/>
              <w:bottom w:val="nil"/>
              <w:right w:val="nil"/>
            </w:tcBorders>
          </w:tcPr>
          <w:p w14:paraId="650DE682"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Pr>
                <w:rFonts w:ascii="Times New Roman" w:hAnsi="Times New Roman"/>
                <w:color w:val="auto"/>
                <w:sz w:val="18"/>
                <w:szCs w:val="18"/>
              </w:rPr>
              <w:t>L</w:t>
            </w:r>
            <w:r w:rsidRPr="00845560">
              <w:rPr>
                <w:rFonts w:ascii="Times New Roman" w:hAnsi="Times New Roman"/>
                <w:color w:val="auto"/>
                <w:sz w:val="18"/>
                <w:szCs w:val="18"/>
              </w:rPr>
              <w:t>ogic operation</w:t>
            </w:r>
          </w:p>
        </w:tc>
        <w:tc>
          <w:tcPr>
            <w:tcW w:w="309" w:type="pct"/>
            <w:tcBorders>
              <w:top w:val="nil"/>
              <w:left w:val="nil"/>
              <w:bottom w:val="nil"/>
            </w:tcBorders>
            <w:shd w:val="clear" w:color="auto" w:fill="auto"/>
          </w:tcPr>
          <w:p w14:paraId="6150E875" w14:textId="0E3B0088" w:rsidR="00BD4D28" w:rsidRPr="00331551" w:rsidRDefault="00331551" w:rsidP="00F24D77">
            <w:pPr>
              <w:pStyle w:val="DecimalAligned"/>
              <w:spacing w:beforeLines="50" w:before="156" w:after="0" w:line="240" w:lineRule="auto"/>
              <w:jc w:val="center"/>
              <w:rPr>
                <w:rFonts w:ascii="Times New Roman" w:hAnsi="Times New Roman"/>
                <w:color w:val="auto"/>
                <w:sz w:val="18"/>
                <w:szCs w:val="18"/>
                <w:lang w:val="zh-CN"/>
              </w:rPr>
            </w:pPr>
            <w:r w:rsidRPr="00331551">
              <w:rPr>
                <w:rFonts w:ascii="Times New Roman" w:hAnsi="Times New Roman" w:hint="eastAsia"/>
                <w:color w:val="auto"/>
                <w:sz w:val="18"/>
                <w:szCs w:val="18"/>
                <w:lang w:val="zh-CN"/>
              </w:rPr>
              <w:t>[S</w:t>
            </w:r>
            <w:r w:rsidR="00BD4D28" w:rsidRPr="00331551">
              <w:rPr>
                <w:rFonts w:ascii="Times New Roman" w:hAnsi="Times New Roman" w:hint="eastAsia"/>
                <w:color w:val="auto"/>
                <w:sz w:val="18"/>
                <w:szCs w:val="18"/>
                <w:lang w:val="zh-CN"/>
              </w:rPr>
              <w:t>4]</w:t>
            </w:r>
          </w:p>
        </w:tc>
      </w:tr>
      <w:tr w:rsidR="00BD4D28" w:rsidRPr="00845560" w14:paraId="01177E41" w14:textId="77777777" w:rsidTr="00331551">
        <w:trPr>
          <w:trHeight w:val="458"/>
        </w:trPr>
        <w:tc>
          <w:tcPr>
            <w:tcW w:w="863" w:type="pct"/>
            <w:tcBorders>
              <w:top w:val="nil"/>
              <w:left w:val="nil"/>
              <w:bottom w:val="nil"/>
              <w:right w:val="nil"/>
            </w:tcBorders>
          </w:tcPr>
          <w:p w14:paraId="38772A5A"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color w:val="auto"/>
                <w:sz w:val="18"/>
                <w:szCs w:val="18"/>
              </w:rPr>
              <w:t>BSO/LSMO/STO</w:t>
            </w:r>
          </w:p>
        </w:tc>
        <w:tc>
          <w:tcPr>
            <w:tcW w:w="508" w:type="pct"/>
            <w:tcBorders>
              <w:top w:val="nil"/>
              <w:left w:val="nil"/>
              <w:bottom w:val="nil"/>
              <w:right w:val="nil"/>
            </w:tcBorders>
          </w:tcPr>
          <w:p w14:paraId="4EA0819B"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color w:val="auto"/>
                <w:sz w:val="18"/>
                <w:szCs w:val="18"/>
              </w:rPr>
              <w:t>No</w:t>
            </w:r>
          </w:p>
        </w:tc>
        <w:tc>
          <w:tcPr>
            <w:tcW w:w="457" w:type="pct"/>
            <w:tcBorders>
              <w:top w:val="nil"/>
              <w:left w:val="nil"/>
              <w:bottom w:val="nil"/>
              <w:right w:val="nil"/>
            </w:tcBorders>
          </w:tcPr>
          <w:p w14:paraId="7E98F903"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w:t>
            </w:r>
            <w:r w:rsidRPr="00845560">
              <w:rPr>
                <w:rFonts w:ascii="Times New Roman" w:hAnsi="Times New Roman"/>
                <w:color w:val="auto"/>
                <w:sz w:val="18"/>
                <w:szCs w:val="18"/>
              </w:rPr>
              <w:t>10⁴ s</w:t>
            </w:r>
          </w:p>
        </w:tc>
        <w:tc>
          <w:tcPr>
            <w:tcW w:w="508" w:type="pct"/>
            <w:tcBorders>
              <w:top w:val="nil"/>
              <w:left w:val="nil"/>
              <w:bottom w:val="nil"/>
              <w:right w:val="nil"/>
            </w:tcBorders>
          </w:tcPr>
          <w:p w14:paraId="4D95E2E6"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lang w:val="zh-CN"/>
              </w:rPr>
              <w:t>8</w:t>
            </w:r>
          </w:p>
        </w:tc>
        <w:tc>
          <w:tcPr>
            <w:tcW w:w="406" w:type="pct"/>
            <w:tcBorders>
              <w:top w:val="nil"/>
              <w:left w:val="nil"/>
              <w:bottom w:val="nil"/>
              <w:right w:val="nil"/>
            </w:tcBorders>
          </w:tcPr>
          <w:p w14:paraId="0A2E604F"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rPr>
              <w:t>-</w:t>
            </w:r>
          </w:p>
        </w:tc>
        <w:tc>
          <w:tcPr>
            <w:tcW w:w="457" w:type="pct"/>
            <w:tcBorders>
              <w:top w:val="nil"/>
              <w:left w:val="nil"/>
              <w:bottom w:val="nil"/>
              <w:right w:val="nil"/>
            </w:tcBorders>
          </w:tcPr>
          <w:p w14:paraId="30316681"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rPr>
              <w:t>1.36</w:t>
            </w:r>
            <w:r>
              <w:rPr>
                <w:rFonts w:ascii="Times New Roman" w:hAnsi="Times New Roman"/>
                <w:color w:val="auto"/>
                <w:sz w:val="18"/>
                <w:szCs w:val="18"/>
              </w:rPr>
              <w:t xml:space="preserve"> </w:t>
            </w:r>
            <w:proofErr w:type="spellStart"/>
            <w:r w:rsidRPr="00845560">
              <w:rPr>
                <w:rFonts w:ascii="Times New Roman" w:hAnsi="Times New Roman" w:hint="eastAsia"/>
                <w:color w:val="auto"/>
                <w:sz w:val="18"/>
                <w:szCs w:val="18"/>
              </w:rPr>
              <w:t>fJ</w:t>
            </w:r>
            <w:proofErr w:type="spellEnd"/>
          </w:p>
        </w:tc>
        <w:tc>
          <w:tcPr>
            <w:tcW w:w="407" w:type="pct"/>
            <w:tcBorders>
              <w:top w:val="nil"/>
              <w:left w:val="nil"/>
              <w:bottom w:val="nil"/>
              <w:right w:val="nil"/>
            </w:tcBorders>
          </w:tcPr>
          <w:p w14:paraId="7236385B"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rPr>
              <w:t>1</w:t>
            </w:r>
            <w:r w:rsidRPr="00845560">
              <w:rPr>
                <w:rFonts w:ascii="Times New Roman" w:hAnsi="Times New Roman"/>
                <w:color w:val="auto"/>
                <w:sz w:val="18"/>
                <w:szCs w:val="18"/>
              </w:rPr>
              <w:t>×</w:t>
            </w:r>
            <w:r w:rsidRPr="00845560">
              <w:rPr>
                <w:rFonts w:ascii="Times New Roman" w:hAnsi="Times New Roman" w:hint="eastAsia"/>
                <w:color w:val="auto"/>
                <w:sz w:val="18"/>
                <w:szCs w:val="18"/>
              </w:rPr>
              <w:t>9</w:t>
            </w:r>
          </w:p>
        </w:tc>
        <w:tc>
          <w:tcPr>
            <w:tcW w:w="456" w:type="pct"/>
            <w:tcBorders>
              <w:top w:val="nil"/>
              <w:left w:val="nil"/>
              <w:bottom w:val="nil"/>
              <w:right w:val="nil"/>
            </w:tcBorders>
          </w:tcPr>
          <w:p w14:paraId="251CDE91"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hint="eastAsia"/>
                <w:color w:val="auto"/>
                <w:sz w:val="18"/>
                <w:szCs w:val="18"/>
              </w:rPr>
              <w:t>Yes</w:t>
            </w:r>
          </w:p>
        </w:tc>
        <w:tc>
          <w:tcPr>
            <w:tcW w:w="629" w:type="pct"/>
            <w:tcBorders>
              <w:top w:val="nil"/>
              <w:left w:val="nil"/>
              <w:bottom w:val="nil"/>
              <w:right w:val="nil"/>
            </w:tcBorders>
          </w:tcPr>
          <w:p w14:paraId="5F931C8B"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lang w:val="zh-CN"/>
              </w:rPr>
            </w:pPr>
            <w:r w:rsidRPr="00845560">
              <w:rPr>
                <w:rFonts w:ascii="Times New Roman" w:hAnsi="Times New Roman"/>
                <w:color w:val="auto"/>
                <w:sz w:val="18"/>
                <w:szCs w:val="18"/>
              </w:rPr>
              <w:t>RC digit recognition</w:t>
            </w:r>
          </w:p>
        </w:tc>
        <w:tc>
          <w:tcPr>
            <w:tcW w:w="309" w:type="pct"/>
            <w:tcBorders>
              <w:top w:val="nil"/>
              <w:left w:val="nil"/>
              <w:bottom w:val="nil"/>
            </w:tcBorders>
            <w:shd w:val="clear" w:color="auto" w:fill="auto"/>
          </w:tcPr>
          <w:p w14:paraId="29BADF5B" w14:textId="191983D0" w:rsidR="00BD4D28" w:rsidRPr="00331551" w:rsidRDefault="00331551" w:rsidP="00F24D77">
            <w:pPr>
              <w:pStyle w:val="DecimalAligned"/>
              <w:spacing w:beforeLines="50" w:before="156" w:after="0" w:line="240" w:lineRule="auto"/>
              <w:jc w:val="center"/>
              <w:rPr>
                <w:rFonts w:ascii="Times New Roman" w:hAnsi="Times New Roman"/>
                <w:color w:val="auto"/>
                <w:sz w:val="18"/>
                <w:szCs w:val="18"/>
                <w:lang w:val="zh-CN"/>
              </w:rPr>
            </w:pPr>
            <w:r w:rsidRPr="00331551">
              <w:rPr>
                <w:rFonts w:ascii="Times New Roman" w:hAnsi="Times New Roman" w:hint="eastAsia"/>
                <w:color w:val="auto"/>
                <w:sz w:val="18"/>
                <w:szCs w:val="18"/>
                <w:lang w:val="zh-CN"/>
              </w:rPr>
              <w:t>[S</w:t>
            </w:r>
            <w:r w:rsidR="00BD4D28" w:rsidRPr="00331551">
              <w:rPr>
                <w:rFonts w:ascii="Times New Roman" w:hAnsi="Times New Roman" w:hint="eastAsia"/>
                <w:color w:val="auto"/>
                <w:sz w:val="18"/>
                <w:szCs w:val="18"/>
                <w:lang w:val="zh-CN"/>
              </w:rPr>
              <w:t>5]</w:t>
            </w:r>
          </w:p>
        </w:tc>
      </w:tr>
      <w:tr w:rsidR="00BD4D28" w:rsidRPr="00845560" w14:paraId="0860D2A8" w14:textId="77777777" w:rsidTr="00331551">
        <w:trPr>
          <w:trHeight w:val="466"/>
        </w:trPr>
        <w:tc>
          <w:tcPr>
            <w:tcW w:w="863" w:type="pct"/>
            <w:tcBorders>
              <w:top w:val="nil"/>
              <w:left w:val="nil"/>
              <w:bottom w:val="nil"/>
              <w:right w:val="nil"/>
            </w:tcBorders>
          </w:tcPr>
          <w:p w14:paraId="7D532F11"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proofErr w:type="spellStart"/>
            <w:r w:rsidRPr="00845560">
              <w:rPr>
                <w:rFonts w:ascii="Times New Roman" w:hAnsi="Times New Roman" w:hint="eastAsia"/>
                <w:color w:val="auto"/>
                <w:sz w:val="18"/>
                <w:szCs w:val="18"/>
              </w:rPr>
              <w:t>ZnO</w:t>
            </w:r>
            <w:proofErr w:type="spellEnd"/>
            <w:r>
              <w:rPr>
                <w:rFonts w:ascii="Times New Roman" w:hAnsi="Times New Roman"/>
                <w:color w:val="auto"/>
                <w:sz w:val="18"/>
                <w:szCs w:val="18"/>
              </w:rPr>
              <w:t>/</w:t>
            </w:r>
            <w:r w:rsidRPr="00845560">
              <w:rPr>
                <w:rFonts w:ascii="Times New Roman" w:hAnsi="Times New Roman" w:hint="eastAsia"/>
                <w:color w:val="auto"/>
                <w:sz w:val="18"/>
                <w:szCs w:val="18"/>
              </w:rPr>
              <w:t>OCNPs</w:t>
            </w:r>
          </w:p>
        </w:tc>
        <w:tc>
          <w:tcPr>
            <w:tcW w:w="508" w:type="pct"/>
            <w:tcBorders>
              <w:top w:val="nil"/>
              <w:left w:val="nil"/>
              <w:bottom w:val="nil"/>
              <w:right w:val="nil"/>
            </w:tcBorders>
          </w:tcPr>
          <w:p w14:paraId="7B41ACDD"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Pr>
                <w:rFonts w:ascii="Times New Roman" w:hAnsi="Times New Roman"/>
                <w:color w:val="auto"/>
                <w:sz w:val="18"/>
                <w:szCs w:val="18"/>
              </w:rPr>
              <w:t>Y</w:t>
            </w:r>
            <w:r w:rsidRPr="00845560">
              <w:rPr>
                <w:rFonts w:ascii="Times New Roman" w:hAnsi="Times New Roman" w:hint="eastAsia"/>
                <w:color w:val="auto"/>
                <w:sz w:val="18"/>
                <w:szCs w:val="18"/>
              </w:rPr>
              <w:t>es</w:t>
            </w:r>
          </w:p>
        </w:tc>
        <w:tc>
          <w:tcPr>
            <w:tcW w:w="457" w:type="pct"/>
            <w:tcBorders>
              <w:top w:val="nil"/>
              <w:left w:val="nil"/>
              <w:bottom w:val="nil"/>
              <w:right w:val="nil"/>
            </w:tcBorders>
          </w:tcPr>
          <w:p w14:paraId="2191923F"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w:t>
            </w:r>
          </w:p>
        </w:tc>
        <w:tc>
          <w:tcPr>
            <w:tcW w:w="508" w:type="pct"/>
            <w:tcBorders>
              <w:top w:val="nil"/>
              <w:left w:val="nil"/>
              <w:bottom w:val="nil"/>
              <w:right w:val="nil"/>
            </w:tcBorders>
          </w:tcPr>
          <w:p w14:paraId="68A44D61"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&gt;20</w:t>
            </w:r>
          </w:p>
        </w:tc>
        <w:tc>
          <w:tcPr>
            <w:tcW w:w="406" w:type="pct"/>
            <w:tcBorders>
              <w:top w:val="nil"/>
              <w:left w:val="nil"/>
              <w:bottom w:val="nil"/>
              <w:right w:val="nil"/>
            </w:tcBorders>
          </w:tcPr>
          <w:p w14:paraId="023981EC"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color w:val="auto"/>
                <w:sz w:val="18"/>
                <w:szCs w:val="18"/>
              </w:rPr>
              <w:t>0.999</w:t>
            </w:r>
            <w:r w:rsidRPr="00845560">
              <w:rPr>
                <w:rFonts w:ascii="Times New Roman" w:hAnsi="Times New Roman" w:hint="eastAsia"/>
                <w:color w:val="auto"/>
                <w:sz w:val="18"/>
                <w:szCs w:val="18"/>
              </w:rPr>
              <w:t>3</w:t>
            </w:r>
          </w:p>
        </w:tc>
        <w:tc>
          <w:tcPr>
            <w:tcW w:w="457" w:type="pct"/>
            <w:tcBorders>
              <w:top w:val="nil"/>
              <w:left w:val="nil"/>
              <w:bottom w:val="nil"/>
              <w:right w:val="nil"/>
            </w:tcBorders>
          </w:tcPr>
          <w:p w14:paraId="7339DBA0"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w:t>
            </w:r>
          </w:p>
        </w:tc>
        <w:tc>
          <w:tcPr>
            <w:tcW w:w="407" w:type="pct"/>
            <w:tcBorders>
              <w:top w:val="nil"/>
              <w:left w:val="nil"/>
              <w:bottom w:val="nil"/>
              <w:right w:val="nil"/>
            </w:tcBorders>
          </w:tcPr>
          <w:p w14:paraId="0DAB7F5E"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w:t>
            </w:r>
          </w:p>
        </w:tc>
        <w:tc>
          <w:tcPr>
            <w:tcW w:w="456" w:type="pct"/>
            <w:tcBorders>
              <w:top w:val="nil"/>
              <w:left w:val="nil"/>
              <w:bottom w:val="nil"/>
              <w:right w:val="nil"/>
            </w:tcBorders>
          </w:tcPr>
          <w:p w14:paraId="0741F578"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No</w:t>
            </w:r>
          </w:p>
        </w:tc>
        <w:tc>
          <w:tcPr>
            <w:tcW w:w="629" w:type="pct"/>
            <w:tcBorders>
              <w:top w:val="nil"/>
              <w:left w:val="nil"/>
              <w:bottom w:val="nil"/>
              <w:right w:val="nil"/>
            </w:tcBorders>
          </w:tcPr>
          <w:p w14:paraId="0872B88A"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color w:val="auto"/>
                <w:sz w:val="18"/>
                <w:szCs w:val="18"/>
              </w:rPr>
              <w:t>Motion detection</w:t>
            </w:r>
          </w:p>
        </w:tc>
        <w:tc>
          <w:tcPr>
            <w:tcW w:w="309" w:type="pct"/>
            <w:tcBorders>
              <w:top w:val="nil"/>
              <w:left w:val="nil"/>
              <w:bottom w:val="nil"/>
            </w:tcBorders>
            <w:shd w:val="clear" w:color="auto" w:fill="auto"/>
          </w:tcPr>
          <w:p w14:paraId="341E4599" w14:textId="469D5ADF" w:rsidR="00BD4D28" w:rsidRPr="00331551" w:rsidRDefault="00331551" w:rsidP="00F24D77">
            <w:pPr>
              <w:pStyle w:val="DecimalAligned"/>
              <w:spacing w:beforeLines="50" w:before="156" w:after="0" w:line="240" w:lineRule="auto"/>
              <w:jc w:val="center"/>
              <w:rPr>
                <w:rFonts w:ascii="Times New Roman" w:hAnsi="Times New Roman"/>
                <w:color w:val="auto"/>
                <w:sz w:val="18"/>
                <w:szCs w:val="18"/>
              </w:rPr>
            </w:pPr>
            <w:r w:rsidRPr="00331551">
              <w:rPr>
                <w:rFonts w:ascii="Times New Roman" w:hAnsi="Times New Roman" w:hint="eastAsia"/>
                <w:color w:val="auto"/>
                <w:sz w:val="18"/>
                <w:szCs w:val="18"/>
              </w:rPr>
              <w:t>[S</w:t>
            </w:r>
            <w:r w:rsidR="00BD4D28" w:rsidRPr="00331551">
              <w:rPr>
                <w:rFonts w:ascii="Times New Roman" w:hAnsi="Times New Roman" w:hint="eastAsia"/>
                <w:color w:val="auto"/>
                <w:sz w:val="18"/>
                <w:szCs w:val="18"/>
              </w:rPr>
              <w:t>6]</w:t>
            </w:r>
          </w:p>
        </w:tc>
      </w:tr>
      <w:tr w:rsidR="00BD4D28" w:rsidRPr="00845560" w14:paraId="6C76A987" w14:textId="77777777" w:rsidTr="00331551">
        <w:trPr>
          <w:trHeight w:val="458"/>
        </w:trPr>
        <w:tc>
          <w:tcPr>
            <w:tcW w:w="863" w:type="pct"/>
            <w:tcBorders>
              <w:top w:val="nil"/>
              <w:left w:val="nil"/>
              <w:bottom w:val="nil"/>
              <w:right w:val="nil"/>
            </w:tcBorders>
          </w:tcPr>
          <w:p w14:paraId="057E22DE"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color w:val="auto"/>
                <w:sz w:val="18"/>
                <w:szCs w:val="18"/>
              </w:rPr>
              <w:t>Carbon/MoS₂</w:t>
            </w:r>
          </w:p>
        </w:tc>
        <w:tc>
          <w:tcPr>
            <w:tcW w:w="508" w:type="pct"/>
            <w:tcBorders>
              <w:top w:val="nil"/>
              <w:left w:val="nil"/>
              <w:bottom w:val="nil"/>
              <w:right w:val="nil"/>
            </w:tcBorders>
          </w:tcPr>
          <w:p w14:paraId="530C5C17"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No</w:t>
            </w:r>
          </w:p>
        </w:tc>
        <w:tc>
          <w:tcPr>
            <w:tcW w:w="457" w:type="pct"/>
            <w:tcBorders>
              <w:top w:val="nil"/>
              <w:left w:val="nil"/>
              <w:bottom w:val="nil"/>
              <w:right w:val="nil"/>
            </w:tcBorders>
          </w:tcPr>
          <w:p w14:paraId="1C35B619"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~5</w:t>
            </w:r>
            <w:r w:rsidRPr="00845560">
              <w:rPr>
                <w:rFonts w:ascii="Times New Roman" w:hAnsi="Times New Roman"/>
                <w:color w:val="auto"/>
                <w:sz w:val="18"/>
                <w:szCs w:val="18"/>
              </w:rPr>
              <w:t xml:space="preserve"> s</w:t>
            </w:r>
          </w:p>
        </w:tc>
        <w:tc>
          <w:tcPr>
            <w:tcW w:w="508" w:type="pct"/>
            <w:tcBorders>
              <w:top w:val="nil"/>
              <w:left w:val="nil"/>
              <w:bottom w:val="nil"/>
              <w:right w:val="nil"/>
            </w:tcBorders>
          </w:tcPr>
          <w:p w14:paraId="5397AB75"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lang w:val="zh-CN"/>
              </w:rPr>
              <w:t>128</w:t>
            </w:r>
          </w:p>
        </w:tc>
        <w:tc>
          <w:tcPr>
            <w:tcW w:w="406" w:type="pct"/>
            <w:tcBorders>
              <w:top w:val="nil"/>
              <w:left w:val="nil"/>
              <w:bottom w:val="nil"/>
              <w:right w:val="nil"/>
            </w:tcBorders>
          </w:tcPr>
          <w:p w14:paraId="7C998131"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lang w:val="zh-CN"/>
              </w:rPr>
              <w:t>-</w:t>
            </w:r>
          </w:p>
        </w:tc>
        <w:tc>
          <w:tcPr>
            <w:tcW w:w="457" w:type="pct"/>
            <w:tcBorders>
              <w:top w:val="nil"/>
              <w:left w:val="nil"/>
              <w:bottom w:val="nil"/>
              <w:right w:val="nil"/>
            </w:tcBorders>
          </w:tcPr>
          <w:p w14:paraId="27FE1EE7"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lang w:val="zh-CN"/>
              </w:rPr>
              <w:t>1.6 fJ</w:t>
            </w:r>
          </w:p>
        </w:tc>
        <w:tc>
          <w:tcPr>
            <w:tcW w:w="407" w:type="pct"/>
            <w:tcBorders>
              <w:top w:val="nil"/>
              <w:left w:val="nil"/>
              <w:bottom w:val="nil"/>
              <w:right w:val="nil"/>
            </w:tcBorders>
          </w:tcPr>
          <w:p w14:paraId="5AF43F2F"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lang w:val="zh-CN"/>
              </w:rPr>
              <w:t>-</w:t>
            </w:r>
          </w:p>
        </w:tc>
        <w:tc>
          <w:tcPr>
            <w:tcW w:w="456" w:type="pct"/>
            <w:tcBorders>
              <w:top w:val="nil"/>
              <w:left w:val="nil"/>
              <w:bottom w:val="nil"/>
              <w:right w:val="nil"/>
            </w:tcBorders>
          </w:tcPr>
          <w:p w14:paraId="6728E1E9"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lang w:val="zh-CN"/>
              </w:rPr>
              <w:t>No</w:t>
            </w:r>
          </w:p>
        </w:tc>
        <w:tc>
          <w:tcPr>
            <w:tcW w:w="629" w:type="pct"/>
            <w:tcBorders>
              <w:top w:val="nil"/>
              <w:left w:val="nil"/>
              <w:bottom w:val="nil"/>
              <w:right w:val="nil"/>
            </w:tcBorders>
          </w:tcPr>
          <w:p w14:paraId="266FA0CE"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color w:val="auto"/>
                <w:sz w:val="18"/>
                <w:szCs w:val="18"/>
              </w:rPr>
              <w:t>Edge detection</w:t>
            </w:r>
          </w:p>
        </w:tc>
        <w:tc>
          <w:tcPr>
            <w:tcW w:w="309" w:type="pct"/>
            <w:tcBorders>
              <w:top w:val="nil"/>
              <w:left w:val="nil"/>
              <w:bottom w:val="nil"/>
            </w:tcBorders>
            <w:shd w:val="clear" w:color="auto" w:fill="auto"/>
          </w:tcPr>
          <w:p w14:paraId="2378CDAA" w14:textId="1C28F0D7" w:rsidR="00BD4D28" w:rsidRPr="00331551" w:rsidRDefault="00331551" w:rsidP="00F24D77">
            <w:pPr>
              <w:pStyle w:val="DecimalAligned"/>
              <w:spacing w:beforeLines="50" w:before="156" w:after="0" w:line="240" w:lineRule="auto"/>
              <w:jc w:val="center"/>
              <w:rPr>
                <w:rFonts w:ascii="Times New Roman" w:hAnsi="Times New Roman"/>
                <w:color w:val="auto"/>
                <w:sz w:val="18"/>
                <w:szCs w:val="18"/>
              </w:rPr>
            </w:pPr>
            <w:r w:rsidRPr="00331551">
              <w:rPr>
                <w:rFonts w:ascii="Times New Roman" w:hAnsi="Times New Roman" w:hint="eastAsia"/>
                <w:color w:val="auto"/>
                <w:sz w:val="18"/>
                <w:szCs w:val="18"/>
              </w:rPr>
              <w:t>[S</w:t>
            </w:r>
            <w:r w:rsidR="00BD4D28" w:rsidRPr="00331551">
              <w:rPr>
                <w:rFonts w:ascii="Times New Roman" w:hAnsi="Times New Roman" w:hint="eastAsia"/>
                <w:color w:val="auto"/>
                <w:sz w:val="18"/>
                <w:szCs w:val="18"/>
              </w:rPr>
              <w:t>7]</w:t>
            </w:r>
          </w:p>
        </w:tc>
      </w:tr>
      <w:tr w:rsidR="00BD4D28" w:rsidRPr="00871755" w14:paraId="4C1820EF" w14:textId="77777777" w:rsidTr="00331551">
        <w:trPr>
          <w:trHeight w:val="205"/>
        </w:trPr>
        <w:tc>
          <w:tcPr>
            <w:tcW w:w="863" w:type="pct"/>
            <w:tcBorders>
              <w:top w:val="nil"/>
              <w:left w:val="nil"/>
              <w:bottom w:val="nil"/>
              <w:right w:val="nil"/>
            </w:tcBorders>
          </w:tcPr>
          <w:p w14:paraId="1F5297C8"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color w:val="auto"/>
                <w:sz w:val="18"/>
                <w:szCs w:val="18"/>
              </w:rPr>
              <w:t>DJ-V-HP</w:t>
            </w:r>
          </w:p>
        </w:tc>
        <w:tc>
          <w:tcPr>
            <w:tcW w:w="508" w:type="pct"/>
            <w:tcBorders>
              <w:top w:val="nil"/>
              <w:left w:val="nil"/>
              <w:bottom w:val="nil"/>
              <w:right w:val="nil"/>
            </w:tcBorders>
          </w:tcPr>
          <w:p w14:paraId="3E959153"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No</w:t>
            </w:r>
          </w:p>
        </w:tc>
        <w:tc>
          <w:tcPr>
            <w:tcW w:w="457" w:type="pct"/>
            <w:tcBorders>
              <w:top w:val="nil"/>
              <w:left w:val="nil"/>
              <w:bottom w:val="nil"/>
              <w:right w:val="nil"/>
            </w:tcBorders>
          </w:tcPr>
          <w:p w14:paraId="0AF4E370"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~10</w:t>
            </w:r>
            <w:r w:rsidRPr="00845560">
              <w:rPr>
                <w:rFonts w:ascii="Times New Roman" w:hAnsi="Times New Roman" w:hint="eastAsia"/>
                <w:color w:val="auto"/>
                <w:sz w:val="18"/>
                <w:szCs w:val="18"/>
                <w:vertAlign w:val="superscript"/>
              </w:rPr>
              <w:t>4</w:t>
            </w:r>
            <w:r w:rsidRPr="00845560">
              <w:rPr>
                <w:rFonts w:ascii="Times New Roman" w:hAnsi="Times New Roman" w:hint="eastAsia"/>
                <w:color w:val="auto"/>
                <w:sz w:val="18"/>
                <w:szCs w:val="18"/>
              </w:rPr>
              <w:t xml:space="preserve"> s</w:t>
            </w:r>
          </w:p>
        </w:tc>
        <w:tc>
          <w:tcPr>
            <w:tcW w:w="508" w:type="pct"/>
            <w:tcBorders>
              <w:top w:val="nil"/>
              <w:left w:val="nil"/>
              <w:bottom w:val="nil"/>
              <w:right w:val="nil"/>
            </w:tcBorders>
          </w:tcPr>
          <w:p w14:paraId="6FC601B2"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50</w:t>
            </w:r>
          </w:p>
        </w:tc>
        <w:tc>
          <w:tcPr>
            <w:tcW w:w="406" w:type="pct"/>
            <w:tcBorders>
              <w:top w:val="nil"/>
              <w:left w:val="nil"/>
              <w:bottom w:val="nil"/>
              <w:right w:val="nil"/>
            </w:tcBorders>
          </w:tcPr>
          <w:p w14:paraId="1A3C0AD8"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0.998</w:t>
            </w:r>
          </w:p>
        </w:tc>
        <w:tc>
          <w:tcPr>
            <w:tcW w:w="457" w:type="pct"/>
            <w:tcBorders>
              <w:top w:val="nil"/>
              <w:left w:val="nil"/>
              <w:bottom w:val="nil"/>
              <w:right w:val="nil"/>
            </w:tcBorders>
          </w:tcPr>
          <w:p w14:paraId="0C78B9A4"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color w:val="auto"/>
                <w:sz w:val="18"/>
                <w:szCs w:val="18"/>
              </w:rPr>
              <w:t xml:space="preserve">2.81 </w:t>
            </w:r>
            <w:proofErr w:type="spellStart"/>
            <w:r w:rsidRPr="00845560">
              <w:rPr>
                <w:rFonts w:ascii="Times New Roman" w:hAnsi="Times New Roman"/>
                <w:color w:val="auto"/>
                <w:sz w:val="18"/>
                <w:szCs w:val="18"/>
              </w:rPr>
              <w:t>pJ</w:t>
            </w:r>
            <w:proofErr w:type="spellEnd"/>
          </w:p>
        </w:tc>
        <w:tc>
          <w:tcPr>
            <w:tcW w:w="407" w:type="pct"/>
            <w:tcBorders>
              <w:top w:val="nil"/>
              <w:left w:val="nil"/>
              <w:bottom w:val="nil"/>
              <w:right w:val="nil"/>
            </w:tcBorders>
          </w:tcPr>
          <w:p w14:paraId="0E7692C3"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7</w:t>
            </w:r>
            <w:r w:rsidRPr="00845560">
              <w:rPr>
                <w:rFonts w:ascii="Times New Roman" w:hAnsi="Times New Roman"/>
                <w:color w:val="auto"/>
                <w:sz w:val="18"/>
                <w:szCs w:val="18"/>
              </w:rPr>
              <w:t>×</w:t>
            </w:r>
            <w:r w:rsidRPr="00845560">
              <w:rPr>
                <w:rFonts w:ascii="Times New Roman" w:hAnsi="Times New Roman" w:hint="eastAsia"/>
                <w:color w:val="auto"/>
                <w:sz w:val="18"/>
                <w:szCs w:val="18"/>
              </w:rPr>
              <w:t>7</w:t>
            </w:r>
          </w:p>
        </w:tc>
        <w:tc>
          <w:tcPr>
            <w:tcW w:w="456" w:type="pct"/>
            <w:tcBorders>
              <w:top w:val="nil"/>
              <w:left w:val="nil"/>
              <w:bottom w:val="nil"/>
              <w:right w:val="nil"/>
            </w:tcBorders>
          </w:tcPr>
          <w:p w14:paraId="75E8EF92"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hint="eastAsia"/>
                <w:color w:val="auto"/>
                <w:sz w:val="18"/>
                <w:szCs w:val="18"/>
              </w:rPr>
              <w:t>No</w:t>
            </w:r>
          </w:p>
        </w:tc>
        <w:tc>
          <w:tcPr>
            <w:tcW w:w="629" w:type="pct"/>
            <w:tcBorders>
              <w:top w:val="nil"/>
              <w:left w:val="nil"/>
              <w:bottom w:val="nil"/>
              <w:right w:val="nil"/>
            </w:tcBorders>
          </w:tcPr>
          <w:p w14:paraId="043B9EBE" w14:textId="77777777" w:rsidR="00BD4D28" w:rsidRPr="00845560" w:rsidRDefault="00BD4D28" w:rsidP="00F24D77">
            <w:pPr>
              <w:pStyle w:val="DecimalAligned"/>
              <w:spacing w:beforeLines="50" w:before="156" w:after="0" w:line="240" w:lineRule="auto"/>
              <w:jc w:val="center"/>
              <w:rPr>
                <w:rFonts w:ascii="Times New Roman" w:hAnsi="Times New Roman"/>
                <w:color w:val="auto"/>
                <w:sz w:val="18"/>
                <w:szCs w:val="18"/>
              </w:rPr>
            </w:pPr>
            <w:r w:rsidRPr="00845560">
              <w:rPr>
                <w:rFonts w:ascii="Times New Roman" w:hAnsi="Times New Roman"/>
                <w:color w:val="auto"/>
                <w:sz w:val="18"/>
                <w:szCs w:val="18"/>
              </w:rPr>
              <w:t>Image inference</w:t>
            </w:r>
          </w:p>
        </w:tc>
        <w:tc>
          <w:tcPr>
            <w:tcW w:w="309" w:type="pct"/>
            <w:tcBorders>
              <w:top w:val="nil"/>
              <w:left w:val="nil"/>
              <w:bottom w:val="nil"/>
            </w:tcBorders>
            <w:shd w:val="clear" w:color="auto" w:fill="auto"/>
          </w:tcPr>
          <w:p w14:paraId="7E45854F" w14:textId="0A0CDBEB" w:rsidR="00BD4D28" w:rsidRPr="00871755" w:rsidRDefault="00331551" w:rsidP="00F24D77">
            <w:pPr>
              <w:pStyle w:val="DecimalAligned"/>
              <w:spacing w:beforeLines="50" w:before="156" w:after="0" w:line="240" w:lineRule="auto"/>
              <w:jc w:val="center"/>
              <w:rPr>
                <w:rFonts w:ascii="Times New Roman" w:hAnsi="Times New Roman"/>
                <w:color w:val="auto"/>
                <w:sz w:val="18"/>
                <w:szCs w:val="18"/>
                <w:highlight w:val="yellow"/>
              </w:rPr>
            </w:pPr>
            <w:r w:rsidRPr="00871755">
              <w:rPr>
                <w:rFonts w:ascii="Times New Roman" w:hAnsi="Times New Roman" w:hint="eastAsia"/>
                <w:color w:val="auto"/>
                <w:sz w:val="18"/>
                <w:szCs w:val="18"/>
                <w:highlight w:val="yellow"/>
              </w:rPr>
              <w:t>[S</w:t>
            </w:r>
            <w:r w:rsidR="00BD4D28" w:rsidRPr="00871755">
              <w:rPr>
                <w:rFonts w:ascii="Times New Roman" w:hAnsi="Times New Roman" w:hint="eastAsia"/>
                <w:color w:val="auto"/>
                <w:sz w:val="18"/>
                <w:szCs w:val="18"/>
                <w:highlight w:val="yellow"/>
              </w:rPr>
              <w:t>8]</w:t>
            </w:r>
          </w:p>
        </w:tc>
      </w:tr>
      <w:tr w:rsidR="00BD4D28" w:rsidRPr="00845560" w14:paraId="21F7343F" w14:textId="77777777" w:rsidTr="00857E60">
        <w:trPr>
          <w:cnfStyle w:val="010000000000" w:firstRow="0" w:lastRow="1" w:firstColumn="0" w:lastColumn="0" w:oddVBand="0" w:evenVBand="0" w:oddHBand="0" w:evenHBand="0" w:firstRowFirstColumn="0" w:firstRowLastColumn="0" w:lastRowFirstColumn="0" w:lastRowLastColumn="0"/>
          <w:trHeight w:val="482"/>
        </w:trPr>
        <w:tc>
          <w:tcPr>
            <w:tcW w:w="863" w:type="pct"/>
            <w:tcBorders>
              <w:top w:val="nil"/>
              <w:bottom w:val="single" w:sz="12" w:space="0" w:color="auto"/>
            </w:tcBorders>
            <w:vAlign w:val="center"/>
          </w:tcPr>
          <w:p w14:paraId="54B446C4" w14:textId="77777777" w:rsidR="00BD4D28" w:rsidRPr="00845560" w:rsidRDefault="00BD4D28" w:rsidP="00F24D77">
            <w:pPr>
              <w:pStyle w:val="DecimalAligned"/>
              <w:kinsoku w:val="0"/>
              <w:autoSpaceDE w:val="0"/>
              <w:autoSpaceDN w:val="0"/>
              <w:adjustRightInd w:val="0"/>
              <w:snapToGrid w:val="0"/>
              <w:spacing w:beforeLines="50" w:before="156" w:after="0" w:line="240" w:lineRule="auto"/>
              <w:ind w:left="130"/>
              <w:jc w:val="center"/>
              <w:textAlignment w:val="baseline"/>
              <w:rPr>
                <w:rFonts w:ascii="Times New Roman" w:eastAsia="宋体" w:hAnsi="Times New Roman"/>
                <w:b w:val="0"/>
                <w:bCs w:val="0"/>
                <w:color w:val="auto"/>
                <w:sz w:val="18"/>
                <w:szCs w:val="18"/>
              </w:rPr>
            </w:pPr>
            <w:proofErr w:type="spellStart"/>
            <w:r>
              <w:rPr>
                <w:rFonts w:ascii="Times New Roman" w:eastAsia="宋体" w:hAnsi="Times New Roman"/>
                <w:b w:val="0"/>
                <w:bCs w:val="0"/>
                <w:color w:val="auto"/>
                <w:sz w:val="18"/>
                <w:szCs w:val="18"/>
              </w:rPr>
              <w:t>P</w:t>
            </w:r>
            <w:r w:rsidRPr="00845560">
              <w:rPr>
                <w:rFonts w:ascii="Times New Roman" w:eastAsia="宋体" w:hAnsi="Times New Roman"/>
                <w:b w:val="0"/>
                <w:bCs w:val="0"/>
                <w:color w:val="auto"/>
                <w:sz w:val="18"/>
                <w:szCs w:val="18"/>
              </w:rPr>
              <w:t>b</w:t>
            </w:r>
            <w:r>
              <w:rPr>
                <w:rFonts w:ascii="Times New Roman" w:eastAsia="宋体" w:hAnsi="Times New Roman"/>
                <w:b w:val="0"/>
                <w:bCs w:val="0"/>
                <w:color w:val="auto"/>
                <w:sz w:val="18"/>
                <w:szCs w:val="18"/>
              </w:rPr>
              <w:t>S</w:t>
            </w:r>
            <w:proofErr w:type="spellEnd"/>
            <w:r w:rsidRPr="00845560">
              <w:rPr>
                <w:rFonts w:ascii="Times New Roman" w:eastAsia="宋体" w:hAnsi="Times New Roman"/>
                <w:b w:val="0"/>
                <w:bCs w:val="0"/>
                <w:color w:val="auto"/>
                <w:sz w:val="18"/>
                <w:szCs w:val="18"/>
              </w:rPr>
              <w:t>/</w:t>
            </w:r>
            <w:proofErr w:type="gramStart"/>
            <w:r w:rsidRPr="00845560">
              <w:rPr>
                <w:rFonts w:ascii="Times New Roman" w:eastAsia="宋体" w:hAnsi="Times New Roman" w:hint="eastAsia"/>
                <w:b w:val="0"/>
                <w:bCs w:val="0"/>
                <w:color w:val="auto"/>
                <w:sz w:val="18"/>
                <w:szCs w:val="18"/>
              </w:rPr>
              <w:t>PEDOT:PSS</w:t>
            </w:r>
            <w:proofErr w:type="gramEnd"/>
            <w:r w:rsidRPr="00845560">
              <w:rPr>
                <w:rFonts w:ascii="Times New Roman" w:eastAsia="宋体" w:hAnsi="Times New Roman" w:hint="eastAsia"/>
                <w:b w:val="0"/>
                <w:bCs w:val="0"/>
                <w:color w:val="auto"/>
                <w:sz w:val="18"/>
                <w:szCs w:val="18"/>
              </w:rPr>
              <w:t>/</w:t>
            </w:r>
            <w:r w:rsidRPr="00845560">
              <w:rPr>
                <w:rFonts w:ascii="Times New Roman" w:eastAsia="宋体" w:hAnsi="Times New Roman"/>
                <w:b w:val="0"/>
                <w:bCs w:val="0"/>
                <w:color w:val="auto"/>
                <w:sz w:val="18"/>
                <w:szCs w:val="18"/>
              </w:rPr>
              <w:t>VOₓ</w:t>
            </w:r>
          </w:p>
        </w:tc>
        <w:tc>
          <w:tcPr>
            <w:tcW w:w="508" w:type="pct"/>
            <w:tcBorders>
              <w:top w:val="nil"/>
              <w:bottom w:val="single" w:sz="12" w:space="0" w:color="auto"/>
            </w:tcBorders>
            <w:vAlign w:val="center"/>
          </w:tcPr>
          <w:p w14:paraId="230BB428" w14:textId="77777777" w:rsidR="00BD4D28" w:rsidRPr="00845560" w:rsidRDefault="00BD4D28" w:rsidP="00F24D77">
            <w:pPr>
              <w:pStyle w:val="DecimalAligned"/>
              <w:kinsoku w:val="0"/>
              <w:autoSpaceDE w:val="0"/>
              <w:autoSpaceDN w:val="0"/>
              <w:adjustRightInd w:val="0"/>
              <w:snapToGrid w:val="0"/>
              <w:spacing w:beforeLines="50" w:before="156" w:after="0" w:line="240" w:lineRule="auto"/>
              <w:ind w:left="130"/>
              <w:jc w:val="center"/>
              <w:textAlignment w:val="baseline"/>
              <w:rPr>
                <w:rFonts w:ascii="Times New Roman" w:eastAsia="宋体" w:hAnsi="Times New Roman"/>
                <w:b w:val="0"/>
                <w:bCs w:val="0"/>
                <w:color w:val="auto"/>
                <w:sz w:val="18"/>
                <w:szCs w:val="18"/>
              </w:rPr>
            </w:pPr>
            <w:r w:rsidRPr="00845560">
              <w:rPr>
                <w:rFonts w:ascii="Times New Roman" w:eastAsia="宋体" w:hAnsi="Times New Roman" w:hint="eastAsia"/>
                <w:b w:val="0"/>
                <w:bCs w:val="0"/>
                <w:color w:val="auto"/>
                <w:sz w:val="18"/>
                <w:szCs w:val="18"/>
              </w:rPr>
              <w:t>Y</w:t>
            </w:r>
            <w:r w:rsidRPr="00845560">
              <w:rPr>
                <w:rFonts w:ascii="Times New Roman" w:eastAsia="宋体" w:hAnsi="Times New Roman"/>
                <w:b w:val="0"/>
                <w:bCs w:val="0"/>
                <w:color w:val="auto"/>
                <w:sz w:val="18"/>
                <w:szCs w:val="18"/>
              </w:rPr>
              <w:t>es</w:t>
            </w:r>
          </w:p>
        </w:tc>
        <w:tc>
          <w:tcPr>
            <w:tcW w:w="457" w:type="pct"/>
            <w:tcBorders>
              <w:top w:val="nil"/>
              <w:bottom w:val="single" w:sz="12" w:space="0" w:color="auto"/>
            </w:tcBorders>
            <w:vAlign w:val="center"/>
          </w:tcPr>
          <w:p w14:paraId="130B2C0A" w14:textId="77777777" w:rsidR="00BD4D28" w:rsidRPr="00845560" w:rsidRDefault="00BD4D28" w:rsidP="00F24D77">
            <w:pPr>
              <w:pStyle w:val="DecimalAligned"/>
              <w:kinsoku w:val="0"/>
              <w:autoSpaceDE w:val="0"/>
              <w:autoSpaceDN w:val="0"/>
              <w:adjustRightInd w:val="0"/>
              <w:snapToGrid w:val="0"/>
              <w:spacing w:beforeLines="50" w:before="156" w:after="0" w:line="240" w:lineRule="auto"/>
              <w:ind w:left="130"/>
              <w:jc w:val="center"/>
              <w:textAlignment w:val="baseline"/>
              <w:rPr>
                <w:rFonts w:ascii="Times New Roman" w:eastAsia="宋体" w:hAnsi="Times New Roman"/>
                <w:b w:val="0"/>
                <w:bCs w:val="0"/>
                <w:color w:val="auto"/>
                <w:sz w:val="18"/>
                <w:szCs w:val="18"/>
              </w:rPr>
            </w:pPr>
            <w:r w:rsidRPr="00845560">
              <w:rPr>
                <w:rFonts w:ascii="Times New Roman" w:eastAsia="宋体" w:hAnsi="Times New Roman" w:hint="eastAsia"/>
                <w:b w:val="0"/>
                <w:bCs w:val="0"/>
                <w:color w:val="auto"/>
                <w:sz w:val="18"/>
                <w:szCs w:val="18"/>
              </w:rPr>
              <w:t>~</w:t>
            </w:r>
            <w:r w:rsidRPr="00845560">
              <w:rPr>
                <w:rFonts w:ascii="Times New Roman" w:eastAsia="宋体" w:hAnsi="Times New Roman"/>
                <w:b w:val="0"/>
                <w:bCs w:val="0"/>
                <w:color w:val="auto"/>
                <w:sz w:val="18"/>
                <w:szCs w:val="18"/>
              </w:rPr>
              <w:t>10</w:t>
            </w:r>
            <w:r w:rsidRPr="00845560">
              <w:rPr>
                <w:rFonts w:ascii="Times New Roman" w:eastAsia="宋体" w:hAnsi="Times New Roman" w:hint="eastAsia"/>
                <w:b w:val="0"/>
                <w:bCs w:val="0"/>
                <w:color w:val="auto"/>
                <w:sz w:val="18"/>
                <w:szCs w:val="18"/>
                <w:vertAlign w:val="superscript"/>
              </w:rPr>
              <w:t xml:space="preserve">4 </w:t>
            </w:r>
            <w:r w:rsidRPr="00845560">
              <w:rPr>
                <w:rFonts w:ascii="Times New Roman" w:eastAsia="宋体" w:hAnsi="Times New Roman"/>
                <w:b w:val="0"/>
                <w:bCs w:val="0"/>
                <w:color w:val="auto"/>
                <w:sz w:val="18"/>
                <w:szCs w:val="18"/>
              </w:rPr>
              <w:t>s</w:t>
            </w:r>
          </w:p>
        </w:tc>
        <w:tc>
          <w:tcPr>
            <w:tcW w:w="508" w:type="pct"/>
            <w:tcBorders>
              <w:top w:val="nil"/>
              <w:bottom w:val="single" w:sz="12" w:space="0" w:color="auto"/>
            </w:tcBorders>
            <w:vAlign w:val="center"/>
          </w:tcPr>
          <w:p w14:paraId="2EA53661" w14:textId="77777777" w:rsidR="00BD4D28" w:rsidRPr="00845560" w:rsidRDefault="00BD4D28" w:rsidP="00F24D77">
            <w:pPr>
              <w:pStyle w:val="DecimalAligned"/>
              <w:kinsoku w:val="0"/>
              <w:autoSpaceDE w:val="0"/>
              <w:autoSpaceDN w:val="0"/>
              <w:adjustRightInd w:val="0"/>
              <w:snapToGrid w:val="0"/>
              <w:spacing w:beforeLines="50" w:before="156" w:after="0" w:line="240" w:lineRule="auto"/>
              <w:ind w:left="130"/>
              <w:jc w:val="center"/>
              <w:textAlignment w:val="baseline"/>
              <w:rPr>
                <w:rFonts w:ascii="Times New Roman" w:eastAsia="宋体" w:hAnsi="Times New Roman"/>
                <w:b w:val="0"/>
                <w:bCs w:val="0"/>
                <w:color w:val="auto"/>
                <w:sz w:val="18"/>
                <w:szCs w:val="18"/>
              </w:rPr>
            </w:pPr>
            <w:r w:rsidRPr="00845560">
              <w:rPr>
                <w:rFonts w:ascii="Times New Roman" w:eastAsia="宋体" w:hAnsi="Times New Roman" w:hint="eastAsia"/>
                <w:b w:val="0"/>
                <w:bCs w:val="0"/>
                <w:color w:val="auto"/>
                <w:sz w:val="18"/>
                <w:szCs w:val="18"/>
              </w:rPr>
              <w:t>256</w:t>
            </w:r>
          </w:p>
        </w:tc>
        <w:tc>
          <w:tcPr>
            <w:tcW w:w="406" w:type="pct"/>
            <w:tcBorders>
              <w:top w:val="nil"/>
              <w:bottom w:val="single" w:sz="12" w:space="0" w:color="auto"/>
            </w:tcBorders>
            <w:vAlign w:val="center"/>
          </w:tcPr>
          <w:p w14:paraId="1323EA4D" w14:textId="77777777" w:rsidR="00BD4D28" w:rsidRPr="00845560" w:rsidRDefault="00BD4D28" w:rsidP="00F24D77">
            <w:pPr>
              <w:pStyle w:val="DecimalAligned"/>
              <w:kinsoku w:val="0"/>
              <w:autoSpaceDE w:val="0"/>
              <w:autoSpaceDN w:val="0"/>
              <w:adjustRightInd w:val="0"/>
              <w:snapToGrid w:val="0"/>
              <w:spacing w:beforeLines="50" w:before="156" w:after="0" w:line="240" w:lineRule="auto"/>
              <w:ind w:left="130"/>
              <w:jc w:val="center"/>
              <w:textAlignment w:val="baseline"/>
              <w:rPr>
                <w:rFonts w:ascii="Times New Roman" w:eastAsia="宋体" w:hAnsi="Times New Roman"/>
                <w:b w:val="0"/>
                <w:bCs w:val="0"/>
                <w:color w:val="auto"/>
                <w:sz w:val="18"/>
                <w:szCs w:val="18"/>
              </w:rPr>
            </w:pPr>
            <w:r w:rsidRPr="00845560">
              <w:rPr>
                <w:rFonts w:ascii="Times New Roman" w:eastAsia="宋体" w:hAnsi="Times New Roman"/>
                <w:b w:val="0"/>
                <w:bCs w:val="0"/>
                <w:color w:val="auto"/>
                <w:sz w:val="18"/>
                <w:szCs w:val="18"/>
              </w:rPr>
              <w:t>0.9994</w:t>
            </w:r>
          </w:p>
        </w:tc>
        <w:tc>
          <w:tcPr>
            <w:tcW w:w="457" w:type="pct"/>
            <w:tcBorders>
              <w:top w:val="nil"/>
              <w:bottom w:val="single" w:sz="12" w:space="0" w:color="auto"/>
            </w:tcBorders>
            <w:vAlign w:val="center"/>
          </w:tcPr>
          <w:p w14:paraId="63E05540" w14:textId="77777777" w:rsidR="00BD4D28" w:rsidRPr="00845560" w:rsidRDefault="00BD4D28" w:rsidP="00F24D77">
            <w:pPr>
              <w:pStyle w:val="DecimalAligned"/>
              <w:kinsoku w:val="0"/>
              <w:autoSpaceDE w:val="0"/>
              <w:autoSpaceDN w:val="0"/>
              <w:adjustRightInd w:val="0"/>
              <w:snapToGrid w:val="0"/>
              <w:spacing w:beforeLines="50" w:before="156" w:after="0" w:line="240" w:lineRule="auto"/>
              <w:ind w:left="130"/>
              <w:jc w:val="center"/>
              <w:textAlignment w:val="baseline"/>
              <w:rPr>
                <w:rFonts w:ascii="Times New Roman" w:eastAsia="宋体" w:hAnsi="Times New Roman"/>
                <w:b w:val="0"/>
                <w:bCs w:val="0"/>
                <w:color w:val="auto"/>
                <w:sz w:val="18"/>
                <w:szCs w:val="18"/>
              </w:rPr>
            </w:pPr>
            <w:r w:rsidRPr="00845560">
              <w:rPr>
                <w:rFonts w:ascii="Times New Roman" w:eastAsia="宋体" w:hAnsi="Times New Roman" w:hint="eastAsia"/>
                <w:b w:val="0"/>
                <w:bCs w:val="0"/>
                <w:color w:val="auto"/>
                <w:sz w:val="18"/>
                <w:szCs w:val="18"/>
              </w:rPr>
              <w:t>0</w:t>
            </w:r>
            <w:r w:rsidRPr="00845560">
              <w:rPr>
                <w:rFonts w:ascii="Times New Roman" w:eastAsia="宋体" w:hAnsi="Times New Roman"/>
                <w:b w:val="0"/>
                <w:bCs w:val="0"/>
                <w:color w:val="auto"/>
                <w:sz w:val="18"/>
                <w:szCs w:val="18"/>
              </w:rPr>
              <w:t>.</w:t>
            </w:r>
            <w:r w:rsidRPr="00845560">
              <w:rPr>
                <w:rFonts w:ascii="Times New Roman" w:eastAsia="宋体" w:hAnsi="Times New Roman" w:hint="eastAsia"/>
                <w:b w:val="0"/>
                <w:bCs w:val="0"/>
                <w:color w:val="auto"/>
                <w:sz w:val="18"/>
                <w:szCs w:val="18"/>
              </w:rPr>
              <w:t>63</w:t>
            </w:r>
            <w:r>
              <w:rPr>
                <w:rFonts w:ascii="Times New Roman" w:eastAsia="宋体" w:hAnsi="Times New Roman"/>
                <w:b w:val="0"/>
                <w:bCs w:val="0"/>
                <w:color w:val="auto"/>
                <w:sz w:val="18"/>
                <w:szCs w:val="18"/>
              </w:rPr>
              <w:t xml:space="preserve"> </w:t>
            </w:r>
            <w:proofErr w:type="spellStart"/>
            <w:r w:rsidRPr="00845560">
              <w:rPr>
                <w:rFonts w:ascii="Times New Roman" w:eastAsia="宋体" w:hAnsi="Times New Roman"/>
                <w:b w:val="0"/>
                <w:bCs w:val="0"/>
                <w:color w:val="auto"/>
                <w:sz w:val="18"/>
                <w:szCs w:val="18"/>
              </w:rPr>
              <w:t>f</w:t>
            </w:r>
            <w:r w:rsidRPr="00845560">
              <w:rPr>
                <w:rFonts w:ascii="Times New Roman" w:eastAsia="宋体" w:hAnsi="Times New Roman" w:hint="eastAsia"/>
                <w:b w:val="0"/>
                <w:bCs w:val="0"/>
                <w:color w:val="auto"/>
                <w:sz w:val="18"/>
                <w:szCs w:val="18"/>
              </w:rPr>
              <w:t>J</w:t>
            </w:r>
            <w:proofErr w:type="spellEnd"/>
          </w:p>
        </w:tc>
        <w:tc>
          <w:tcPr>
            <w:tcW w:w="407" w:type="pct"/>
            <w:tcBorders>
              <w:top w:val="nil"/>
              <w:bottom w:val="single" w:sz="12" w:space="0" w:color="auto"/>
            </w:tcBorders>
            <w:vAlign w:val="center"/>
          </w:tcPr>
          <w:p w14:paraId="30336AD1" w14:textId="77777777" w:rsidR="00BD4D28" w:rsidRPr="00845560" w:rsidRDefault="00BD4D28" w:rsidP="00F24D77">
            <w:pPr>
              <w:pStyle w:val="DecimalAligned"/>
              <w:kinsoku w:val="0"/>
              <w:autoSpaceDE w:val="0"/>
              <w:autoSpaceDN w:val="0"/>
              <w:adjustRightInd w:val="0"/>
              <w:snapToGrid w:val="0"/>
              <w:spacing w:beforeLines="50" w:before="156" w:after="0" w:line="240" w:lineRule="auto"/>
              <w:ind w:left="130"/>
              <w:jc w:val="center"/>
              <w:textAlignment w:val="baseline"/>
              <w:rPr>
                <w:rFonts w:ascii="Times New Roman" w:eastAsia="宋体" w:hAnsi="Times New Roman"/>
                <w:b w:val="0"/>
                <w:bCs w:val="0"/>
                <w:color w:val="auto"/>
                <w:sz w:val="18"/>
                <w:szCs w:val="18"/>
              </w:rPr>
            </w:pPr>
            <w:r w:rsidRPr="00845560">
              <w:rPr>
                <w:rFonts w:ascii="Times New Roman" w:eastAsia="宋体" w:hAnsi="Times New Roman" w:hint="eastAsia"/>
                <w:b w:val="0"/>
                <w:bCs w:val="0"/>
                <w:color w:val="auto"/>
                <w:sz w:val="18"/>
                <w:szCs w:val="18"/>
              </w:rPr>
              <w:t>32</w:t>
            </w:r>
            <w:r w:rsidRPr="00845560">
              <w:rPr>
                <w:rFonts w:ascii="Times New Roman" w:hAnsi="Times New Roman"/>
                <w:color w:val="auto"/>
                <w:sz w:val="18"/>
                <w:szCs w:val="18"/>
              </w:rPr>
              <w:t>×</w:t>
            </w:r>
            <w:r w:rsidRPr="00845560">
              <w:rPr>
                <w:rFonts w:ascii="Times New Roman" w:eastAsia="宋体" w:hAnsi="Times New Roman" w:hint="eastAsia"/>
                <w:b w:val="0"/>
                <w:bCs w:val="0"/>
                <w:color w:val="auto"/>
                <w:sz w:val="18"/>
                <w:szCs w:val="18"/>
              </w:rPr>
              <w:t>32</w:t>
            </w:r>
          </w:p>
        </w:tc>
        <w:tc>
          <w:tcPr>
            <w:tcW w:w="456" w:type="pct"/>
            <w:tcBorders>
              <w:top w:val="nil"/>
              <w:bottom w:val="single" w:sz="12" w:space="0" w:color="auto"/>
            </w:tcBorders>
            <w:vAlign w:val="center"/>
          </w:tcPr>
          <w:p w14:paraId="3F95A35A" w14:textId="77777777" w:rsidR="00BD4D28" w:rsidRPr="00845560" w:rsidRDefault="00BD4D28" w:rsidP="00F24D77">
            <w:pPr>
              <w:pStyle w:val="DecimalAligned"/>
              <w:kinsoku w:val="0"/>
              <w:autoSpaceDE w:val="0"/>
              <w:autoSpaceDN w:val="0"/>
              <w:adjustRightInd w:val="0"/>
              <w:snapToGrid w:val="0"/>
              <w:spacing w:beforeLines="50" w:before="156" w:after="0" w:line="240" w:lineRule="auto"/>
              <w:ind w:left="130"/>
              <w:jc w:val="center"/>
              <w:textAlignment w:val="baseline"/>
              <w:rPr>
                <w:rFonts w:ascii="Times New Roman" w:eastAsia="宋体" w:hAnsi="Times New Roman"/>
                <w:b w:val="0"/>
                <w:bCs w:val="0"/>
                <w:color w:val="auto"/>
                <w:sz w:val="18"/>
                <w:szCs w:val="18"/>
              </w:rPr>
            </w:pPr>
            <w:r w:rsidRPr="00845560">
              <w:rPr>
                <w:rFonts w:ascii="Times New Roman" w:eastAsia="宋体" w:hAnsi="Times New Roman" w:hint="eastAsia"/>
                <w:b w:val="0"/>
                <w:bCs w:val="0"/>
                <w:color w:val="auto"/>
                <w:sz w:val="18"/>
                <w:szCs w:val="18"/>
              </w:rPr>
              <w:t>Y</w:t>
            </w:r>
            <w:r w:rsidRPr="00845560">
              <w:rPr>
                <w:rFonts w:ascii="Times New Roman" w:eastAsia="宋体" w:hAnsi="Times New Roman"/>
                <w:b w:val="0"/>
                <w:bCs w:val="0"/>
                <w:color w:val="auto"/>
                <w:sz w:val="18"/>
                <w:szCs w:val="18"/>
              </w:rPr>
              <w:t>es</w:t>
            </w:r>
          </w:p>
        </w:tc>
        <w:tc>
          <w:tcPr>
            <w:tcW w:w="629" w:type="pct"/>
            <w:tcBorders>
              <w:top w:val="nil"/>
              <w:bottom w:val="single" w:sz="12" w:space="0" w:color="auto"/>
            </w:tcBorders>
            <w:vAlign w:val="center"/>
          </w:tcPr>
          <w:p w14:paraId="6AA87BD9" w14:textId="77777777" w:rsidR="00BD4D28" w:rsidRPr="00845560" w:rsidRDefault="00BD4D28" w:rsidP="00F24D77">
            <w:pPr>
              <w:pStyle w:val="DecimalAligned"/>
              <w:kinsoku w:val="0"/>
              <w:autoSpaceDE w:val="0"/>
              <w:autoSpaceDN w:val="0"/>
              <w:adjustRightInd w:val="0"/>
              <w:snapToGrid w:val="0"/>
              <w:spacing w:beforeLines="50" w:before="156" w:after="0" w:line="240" w:lineRule="auto"/>
              <w:ind w:left="130"/>
              <w:jc w:val="center"/>
              <w:textAlignment w:val="baseline"/>
              <w:rPr>
                <w:rFonts w:ascii="Times New Roman" w:eastAsia="宋体" w:hAnsi="Times New Roman"/>
                <w:b w:val="0"/>
                <w:bCs w:val="0"/>
                <w:color w:val="auto"/>
                <w:sz w:val="18"/>
                <w:szCs w:val="18"/>
              </w:rPr>
            </w:pPr>
            <w:proofErr w:type="spellStart"/>
            <w:r w:rsidRPr="00845560">
              <w:rPr>
                <w:rFonts w:ascii="Times New Roman" w:eastAsia="宋体" w:hAnsi="Times New Roman"/>
                <w:b w:val="0"/>
                <w:bCs w:val="0"/>
                <w:color w:val="auto"/>
                <w:sz w:val="18"/>
                <w:szCs w:val="18"/>
              </w:rPr>
              <w:t>BloodMNIST</w:t>
            </w:r>
            <w:proofErr w:type="spellEnd"/>
            <w:r w:rsidRPr="00845560">
              <w:rPr>
                <w:rFonts w:ascii="Times New Roman" w:eastAsia="宋体" w:hAnsi="Times New Roman"/>
                <w:b w:val="0"/>
                <w:bCs w:val="0"/>
                <w:color w:val="auto"/>
                <w:sz w:val="18"/>
                <w:szCs w:val="18"/>
              </w:rPr>
              <w:t xml:space="preserve"> classification</w:t>
            </w:r>
          </w:p>
        </w:tc>
        <w:tc>
          <w:tcPr>
            <w:tcW w:w="309" w:type="pct"/>
            <w:tcBorders>
              <w:top w:val="nil"/>
              <w:bottom w:val="single" w:sz="12" w:space="0" w:color="auto"/>
            </w:tcBorders>
            <w:vAlign w:val="center"/>
          </w:tcPr>
          <w:p w14:paraId="5CA430F6" w14:textId="77777777" w:rsidR="00BD4D28" w:rsidRPr="00845560" w:rsidRDefault="00BD4D28" w:rsidP="00F24D77">
            <w:pPr>
              <w:pStyle w:val="DecimalAligned"/>
              <w:kinsoku w:val="0"/>
              <w:autoSpaceDE w:val="0"/>
              <w:autoSpaceDN w:val="0"/>
              <w:adjustRightInd w:val="0"/>
              <w:snapToGrid w:val="0"/>
              <w:spacing w:beforeLines="50" w:before="156" w:after="0" w:line="240" w:lineRule="auto"/>
              <w:ind w:left="130"/>
              <w:jc w:val="center"/>
              <w:textAlignment w:val="baseline"/>
              <w:rPr>
                <w:rFonts w:ascii="Times New Roman" w:eastAsia="宋体" w:hAnsi="Times New Roman"/>
                <w:b w:val="0"/>
                <w:bCs w:val="0"/>
                <w:color w:val="auto"/>
                <w:sz w:val="18"/>
                <w:szCs w:val="18"/>
              </w:rPr>
            </w:pPr>
            <w:r w:rsidRPr="00845560">
              <w:rPr>
                <w:rFonts w:ascii="Times New Roman" w:eastAsia="宋体" w:hAnsi="Times New Roman"/>
                <w:b w:val="0"/>
                <w:bCs w:val="0"/>
                <w:color w:val="auto"/>
                <w:sz w:val="18"/>
                <w:szCs w:val="18"/>
              </w:rPr>
              <w:t>This work</w:t>
            </w:r>
          </w:p>
        </w:tc>
      </w:tr>
    </w:tbl>
    <w:p w14:paraId="283BD9E9" w14:textId="77777777" w:rsidR="00BD4D28" w:rsidRDefault="00BD4D28" w:rsidP="000738B2">
      <w:pPr>
        <w:widowControl/>
        <w:spacing w:beforeLines="50" w:before="156" w:afterLines="50" w:after="156"/>
        <w:jc w:val="left"/>
        <w:rPr>
          <w:rFonts w:ascii="Times New Roman" w:hAnsi="Times New Roman" w:cs="Times New Roman"/>
          <w:sz w:val="24"/>
          <w:szCs w:val="32"/>
        </w:rPr>
        <w:sectPr w:rsidR="00BD4D28" w:rsidSect="00BD4D28">
          <w:headerReference w:type="default" r:id="rId42"/>
          <w:footerReference w:type="default" r:id="rId43"/>
          <w:pgSz w:w="16838" w:h="11906" w:orient="landscape" w:code="9"/>
          <w:pgMar w:top="1418" w:right="1134" w:bottom="1418" w:left="1418" w:header="851" w:footer="992" w:gutter="0"/>
          <w:cols w:space="425"/>
          <w:docGrid w:type="linesAndChars" w:linePitch="312"/>
        </w:sectPr>
      </w:pPr>
    </w:p>
    <w:p w14:paraId="209919DD" w14:textId="54853A5E" w:rsidR="00161E4A" w:rsidRPr="00161E4A" w:rsidRDefault="00161E4A" w:rsidP="000738B2">
      <w:pPr>
        <w:spacing w:beforeLines="50" w:before="156" w:afterLines="50" w:after="156"/>
        <w:rPr>
          <w:rFonts w:ascii="Times New Roman" w:hAnsi="Times New Roman" w:cs="Times New Roman"/>
          <w:b/>
          <w:bCs/>
          <w:sz w:val="28"/>
          <w:szCs w:val="28"/>
          <w:lang w:val="de-DE"/>
        </w:rPr>
      </w:pPr>
      <w:r w:rsidRPr="00972475">
        <w:rPr>
          <w:rFonts w:ascii="Times New Roman" w:hAnsi="Times New Roman" w:cs="Times New Roman"/>
          <w:b/>
          <w:bCs/>
          <w:sz w:val="28"/>
          <w:szCs w:val="28"/>
          <w:lang w:val="de-DE"/>
        </w:rPr>
        <w:lastRenderedPageBreak/>
        <w:t xml:space="preserve">Supplementary </w:t>
      </w:r>
      <w:r w:rsidRPr="00972475">
        <w:rPr>
          <w:rFonts w:ascii="Times New Roman" w:hAnsi="Times New Roman" w:cs="Times New Roman" w:hint="eastAsia"/>
          <w:b/>
          <w:bCs/>
          <w:sz w:val="28"/>
          <w:szCs w:val="28"/>
          <w:lang w:val="de-DE"/>
        </w:rPr>
        <w:t>References</w:t>
      </w:r>
    </w:p>
    <w:p w14:paraId="5E02B6F5" w14:textId="5F684335" w:rsidR="00D5398E" w:rsidRPr="0011124B" w:rsidRDefault="00D5398E" w:rsidP="000738B2">
      <w:pPr>
        <w:pStyle w:val="a9"/>
        <w:numPr>
          <w:ilvl w:val="0"/>
          <w:numId w:val="9"/>
        </w:numPr>
        <w:spacing w:beforeLines="50" w:before="156" w:afterLines="50" w:after="156"/>
        <w:ind w:left="419" w:hanging="561"/>
        <w:contextualSpacing w:val="0"/>
        <w:rPr>
          <w:rFonts w:ascii="Times New Roman" w:hAnsi="Times New Roman" w:cs="Times New Roman"/>
          <w:sz w:val="24"/>
          <w:szCs w:val="24"/>
          <w14:ligatures w14:val="none"/>
        </w:rPr>
      </w:pPr>
      <w:r w:rsidRPr="0011124B">
        <w:rPr>
          <w:rFonts w:ascii="Times New Roman" w:hAnsi="Times New Roman" w:cs="Times New Roman"/>
          <w:sz w:val="24"/>
          <w:szCs w:val="24"/>
          <w14:ligatures w14:val="none"/>
        </w:rPr>
        <w:t xml:space="preserve">X. Han, J. Tao, Y. Liang, F. Guo, Z. Xu et al., Ultraweak light-modulated heterostructure with bidirectional </w:t>
      </w:r>
      <w:proofErr w:type="spellStart"/>
      <w:r w:rsidRPr="0011124B">
        <w:rPr>
          <w:rFonts w:ascii="Times New Roman" w:hAnsi="Times New Roman" w:cs="Times New Roman"/>
          <w:sz w:val="24"/>
          <w:szCs w:val="24"/>
          <w14:ligatures w14:val="none"/>
        </w:rPr>
        <w:t>photoresponse</w:t>
      </w:r>
      <w:proofErr w:type="spellEnd"/>
      <w:r w:rsidRPr="0011124B">
        <w:rPr>
          <w:rFonts w:ascii="Times New Roman" w:hAnsi="Times New Roman" w:cs="Times New Roman"/>
          <w:sz w:val="24"/>
          <w:szCs w:val="24"/>
          <w14:ligatures w14:val="none"/>
        </w:rPr>
        <w:t xml:space="preserve"> for static and dynamic image perception. Nat. Commun. </w:t>
      </w:r>
      <w:r w:rsidRPr="007D2385">
        <w:rPr>
          <w:rFonts w:ascii="Times New Roman" w:hAnsi="Times New Roman" w:cs="Times New Roman"/>
          <w:b/>
          <w:bCs/>
          <w:sz w:val="24"/>
          <w:szCs w:val="24"/>
          <w14:ligatures w14:val="none"/>
        </w:rPr>
        <w:t>15</w:t>
      </w:r>
      <w:r w:rsidRPr="0011124B">
        <w:rPr>
          <w:rFonts w:ascii="Times New Roman" w:hAnsi="Times New Roman" w:cs="Times New Roman"/>
          <w:sz w:val="24"/>
          <w:szCs w:val="24"/>
          <w14:ligatures w14:val="none"/>
        </w:rPr>
        <w:t xml:space="preserve">(1), 10430 (2024). </w:t>
      </w:r>
      <w:hyperlink r:id="rId44" w:history="1">
        <w:r w:rsidRPr="007D2385">
          <w:rPr>
            <w:rStyle w:val="af6"/>
            <w:rFonts w:ascii="Times New Roman" w:hAnsi="Times New Roman" w:cs="Times New Roman"/>
            <w:color w:val="0000FF"/>
            <w:sz w:val="24"/>
            <w:szCs w:val="24"/>
            <w:lang w:val="de-DE"/>
          </w:rPr>
          <w:t>https://doi.org/10.1038/s41467-024-54845-3</w:t>
        </w:r>
      </w:hyperlink>
    </w:p>
    <w:p w14:paraId="77CEB237" w14:textId="3DE72B9C" w:rsidR="00D5398E" w:rsidRPr="0011124B" w:rsidRDefault="00D5398E" w:rsidP="000738B2">
      <w:pPr>
        <w:pStyle w:val="a9"/>
        <w:numPr>
          <w:ilvl w:val="0"/>
          <w:numId w:val="9"/>
        </w:numPr>
        <w:spacing w:beforeLines="50" w:before="156" w:afterLines="50" w:after="156"/>
        <w:ind w:left="419" w:hanging="561"/>
        <w:contextualSpacing w:val="0"/>
        <w:rPr>
          <w:rFonts w:ascii="Times New Roman" w:hAnsi="Times New Roman" w:cs="Times New Roman"/>
          <w:sz w:val="24"/>
          <w:szCs w:val="24"/>
          <w14:ligatures w14:val="none"/>
        </w:rPr>
      </w:pPr>
      <w:r w:rsidRPr="0011124B">
        <w:rPr>
          <w:rFonts w:ascii="Times New Roman" w:hAnsi="Times New Roman" w:cs="Times New Roman"/>
          <w:sz w:val="24"/>
          <w:szCs w:val="24"/>
          <w14:ligatures w14:val="none"/>
        </w:rPr>
        <w:t xml:space="preserve">G. Zhou, J. Li, Q. Song, L. Wang, Z. Ren et al., Full hardware implementation of neuromorphic visual system based on multimodal optoelectronic resistive memory arrays for versatile image processing. Nat. Commun. </w:t>
      </w:r>
      <w:r w:rsidRPr="007D2385">
        <w:rPr>
          <w:rFonts w:ascii="Times New Roman" w:hAnsi="Times New Roman" w:cs="Times New Roman"/>
          <w:b/>
          <w:bCs/>
          <w:sz w:val="24"/>
          <w:szCs w:val="24"/>
          <w14:ligatures w14:val="none"/>
        </w:rPr>
        <w:t>14</w:t>
      </w:r>
      <w:r w:rsidRPr="0011124B">
        <w:rPr>
          <w:rFonts w:ascii="Times New Roman" w:hAnsi="Times New Roman" w:cs="Times New Roman"/>
          <w:sz w:val="24"/>
          <w:szCs w:val="24"/>
          <w14:ligatures w14:val="none"/>
        </w:rPr>
        <w:t xml:space="preserve">(1), 8489 (2023). </w:t>
      </w:r>
      <w:hyperlink r:id="rId45" w:history="1">
        <w:r w:rsidRPr="007D2385">
          <w:rPr>
            <w:rStyle w:val="af6"/>
            <w:rFonts w:ascii="Times New Roman" w:hAnsi="Times New Roman" w:cs="Times New Roman"/>
            <w:color w:val="0000FF"/>
            <w:sz w:val="24"/>
            <w:szCs w:val="24"/>
            <w:lang w:val="de-DE"/>
          </w:rPr>
          <w:t>https://doi.org/10.1038/s41467-023-43944-2</w:t>
        </w:r>
      </w:hyperlink>
    </w:p>
    <w:p w14:paraId="29C3F3A7" w14:textId="6880D3F7" w:rsidR="00D5398E" w:rsidRPr="0011124B" w:rsidRDefault="00D5398E" w:rsidP="000738B2">
      <w:pPr>
        <w:pStyle w:val="a9"/>
        <w:numPr>
          <w:ilvl w:val="0"/>
          <w:numId w:val="9"/>
        </w:numPr>
        <w:spacing w:beforeLines="50" w:before="156" w:afterLines="50" w:after="156"/>
        <w:ind w:left="419" w:hanging="561"/>
        <w:contextualSpacing w:val="0"/>
        <w:rPr>
          <w:rFonts w:ascii="Times New Roman" w:hAnsi="Times New Roman" w:cs="Times New Roman"/>
          <w:sz w:val="24"/>
          <w:szCs w:val="24"/>
          <w14:ligatures w14:val="none"/>
        </w:rPr>
      </w:pPr>
      <w:r w:rsidRPr="0011124B">
        <w:rPr>
          <w:rFonts w:ascii="Times New Roman" w:hAnsi="Times New Roman" w:cs="Times New Roman"/>
          <w:sz w:val="24"/>
          <w:szCs w:val="24"/>
          <w14:ligatures w14:val="none"/>
        </w:rPr>
        <w:t xml:space="preserve">H. Lian, Z. Dou, Z. Qin, X. Cheng, Y. Ren et al., A polychromatic neuromorphic visual system inspired by biomimetics for miniature insect robots. Adv. Mater. </w:t>
      </w:r>
      <w:r w:rsidRPr="007D2385">
        <w:rPr>
          <w:rFonts w:ascii="Times New Roman" w:hAnsi="Times New Roman" w:cs="Times New Roman"/>
          <w:b/>
          <w:bCs/>
          <w:sz w:val="24"/>
          <w:szCs w:val="24"/>
          <w14:ligatures w14:val="none"/>
        </w:rPr>
        <w:t>37</w:t>
      </w:r>
      <w:r w:rsidRPr="0011124B">
        <w:rPr>
          <w:rFonts w:ascii="Times New Roman" w:hAnsi="Times New Roman" w:cs="Times New Roman"/>
          <w:sz w:val="24"/>
          <w:szCs w:val="24"/>
          <w14:ligatures w14:val="none"/>
        </w:rPr>
        <w:t xml:space="preserve">(35), e2416649 (2025). </w:t>
      </w:r>
      <w:hyperlink r:id="rId46" w:history="1">
        <w:r w:rsidRPr="007D2385">
          <w:rPr>
            <w:rStyle w:val="af6"/>
            <w:rFonts w:ascii="Times New Roman" w:hAnsi="Times New Roman" w:cs="Times New Roman"/>
            <w:color w:val="0000FF"/>
            <w:sz w:val="24"/>
            <w:szCs w:val="24"/>
            <w:lang w:val="de-DE"/>
          </w:rPr>
          <w:t>https://doi.org/10.1002/adma.202416649</w:t>
        </w:r>
      </w:hyperlink>
    </w:p>
    <w:p w14:paraId="573BC7FF" w14:textId="315091D5" w:rsidR="00D5398E" w:rsidRPr="0011124B" w:rsidRDefault="00D5398E" w:rsidP="000738B2">
      <w:pPr>
        <w:pStyle w:val="a9"/>
        <w:numPr>
          <w:ilvl w:val="0"/>
          <w:numId w:val="9"/>
        </w:numPr>
        <w:spacing w:beforeLines="50" w:before="156" w:afterLines="50" w:after="156"/>
        <w:ind w:left="419" w:hanging="561"/>
        <w:contextualSpacing w:val="0"/>
        <w:rPr>
          <w:rFonts w:ascii="Times New Roman" w:hAnsi="Times New Roman" w:cs="Times New Roman"/>
          <w:sz w:val="24"/>
          <w:szCs w:val="24"/>
          <w14:ligatures w14:val="none"/>
        </w:rPr>
      </w:pPr>
      <w:r w:rsidRPr="0011124B">
        <w:rPr>
          <w:rFonts w:ascii="Times New Roman" w:hAnsi="Times New Roman" w:cs="Times New Roman"/>
          <w:sz w:val="24"/>
          <w:szCs w:val="24"/>
          <w14:ligatures w14:val="none"/>
        </w:rPr>
        <w:t xml:space="preserve">P. Li, X. Shan, Y. Lin, Y. Du, J. Ma et al., Ultra-highly linear </w:t>
      </w:r>
      <w:proofErr w:type="spellStart"/>
      <w:r w:rsidRPr="0011124B">
        <w:rPr>
          <w:rFonts w:ascii="Times New Roman" w:hAnsi="Times New Roman" w:cs="Times New Roman"/>
          <w:sz w:val="24"/>
          <w:szCs w:val="24"/>
          <w14:ligatures w14:val="none"/>
        </w:rPr>
        <w:t>Ga₂O</w:t>
      </w:r>
      <w:proofErr w:type="spellEnd"/>
      <w:r w:rsidRPr="0011124B">
        <w:rPr>
          <w:rFonts w:ascii="Times New Roman" w:hAnsi="Times New Roman" w:cs="Times New Roman"/>
          <w:sz w:val="24"/>
          <w:szCs w:val="24"/>
          <w14:ligatures w14:val="none"/>
        </w:rPr>
        <w:t xml:space="preserve">₃-based cascade heterojunctions optoelectronic synapse with thousands of conductance states for neuromorphic visual system. Light Sci. Appl. </w:t>
      </w:r>
      <w:r w:rsidRPr="007D2385">
        <w:rPr>
          <w:rFonts w:ascii="Times New Roman" w:hAnsi="Times New Roman" w:cs="Times New Roman"/>
          <w:b/>
          <w:bCs/>
          <w:sz w:val="24"/>
          <w:szCs w:val="24"/>
          <w14:ligatures w14:val="none"/>
        </w:rPr>
        <w:t>14</w:t>
      </w:r>
      <w:r w:rsidRPr="0011124B">
        <w:rPr>
          <w:rFonts w:ascii="Times New Roman" w:hAnsi="Times New Roman" w:cs="Times New Roman"/>
          <w:sz w:val="24"/>
          <w:szCs w:val="24"/>
          <w14:ligatures w14:val="none"/>
        </w:rPr>
        <w:t xml:space="preserve">(1), 354 (2025). </w:t>
      </w:r>
      <w:hyperlink r:id="rId47" w:history="1">
        <w:r w:rsidRPr="007D2385">
          <w:rPr>
            <w:rStyle w:val="af6"/>
            <w:rFonts w:ascii="Times New Roman" w:hAnsi="Times New Roman" w:cs="Times New Roman"/>
            <w:color w:val="0000FF"/>
            <w:sz w:val="24"/>
            <w:szCs w:val="24"/>
            <w:lang w:val="de-DE"/>
          </w:rPr>
          <w:t>https://doi.org/10.1038/s41377-025-01897-9</w:t>
        </w:r>
      </w:hyperlink>
    </w:p>
    <w:p w14:paraId="6E395C64" w14:textId="7AF76FD1" w:rsidR="00D5398E" w:rsidRPr="0011124B" w:rsidRDefault="00D5398E" w:rsidP="000738B2">
      <w:pPr>
        <w:pStyle w:val="a9"/>
        <w:numPr>
          <w:ilvl w:val="0"/>
          <w:numId w:val="9"/>
        </w:numPr>
        <w:spacing w:beforeLines="50" w:before="156" w:afterLines="50" w:after="156"/>
        <w:ind w:left="419" w:hanging="561"/>
        <w:contextualSpacing w:val="0"/>
        <w:rPr>
          <w:rFonts w:ascii="Times New Roman" w:hAnsi="Times New Roman" w:cs="Times New Roman"/>
          <w:sz w:val="24"/>
          <w:szCs w:val="24"/>
          <w14:ligatures w14:val="none"/>
        </w:rPr>
      </w:pPr>
      <w:r w:rsidRPr="0011124B">
        <w:rPr>
          <w:rFonts w:ascii="Times New Roman" w:hAnsi="Times New Roman" w:cs="Times New Roman"/>
          <w:sz w:val="24"/>
          <w:szCs w:val="24"/>
          <w14:ligatures w14:val="none"/>
        </w:rPr>
        <w:t xml:space="preserve">J. Xu, Y. Zhang, J. Wang, W. Zhang, T. Li et al., Ultra-low power and robust </w:t>
      </w:r>
      <w:proofErr w:type="spellStart"/>
      <w:r w:rsidRPr="0011124B">
        <w:rPr>
          <w:rFonts w:ascii="Times New Roman" w:hAnsi="Times New Roman" w:cs="Times New Roman"/>
          <w:sz w:val="24"/>
          <w:szCs w:val="24"/>
          <w14:ligatures w14:val="none"/>
        </w:rPr>
        <w:t>Bi₂SeO</w:t>
      </w:r>
      <w:proofErr w:type="spellEnd"/>
      <w:r w:rsidRPr="0011124B">
        <w:rPr>
          <w:rFonts w:ascii="Times New Roman" w:hAnsi="Times New Roman" w:cs="Times New Roman"/>
          <w:sz w:val="24"/>
          <w:szCs w:val="24"/>
          <w14:ligatures w14:val="none"/>
        </w:rPr>
        <w:t xml:space="preserve">₅ films optoelectronic memristors for bio-visual perception computing systems. Adv. Mater. </w:t>
      </w:r>
      <w:r w:rsidRPr="00C56D39">
        <w:rPr>
          <w:rFonts w:ascii="Times New Roman" w:hAnsi="Times New Roman" w:cs="Times New Roman"/>
          <w:b/>
          <w:bCs/>
          <w:sz w:val="24"/>
          <w:szCs w:val="24"/>
          <w14:ligatures w14:val="none"/>
        </w:rPr>
        <w:t>37</w:t>
      </w:r>
      <w:r w:rsidRPr="0011124B">
        <w:rPr>
          <w:rFonts w:ascii="Times New Roman" w:hAnsi="Times New Roman" w:cs="Times New Roman"/>
          <w:sz w:val="24"/>
          <w:szCs w:val="24"/>
          <w14:ligatures w14:val="none"/>
        </w:rPr>
        <w:t xml:space="preserve">(40), e09174 (2025). </w:t>
      </w:r>
      <w:hyperlink r:id="rId48" w:history="1">
        <w:r w:rsidRPr="007D2385">
          <w:rPr>
            <w:rStyle w:val="af6"/>
            <w:rFonts w:ascii="Times New Roman" w:hAnsi="Times New Roman" w:cs="Times New Roman"/>
            <w:color w:val="0000FF"/>
            <w:sz w:val="24"/>
            <w:szCs w:val="24"/>
            <w:lang w:val="de-DE"/>
          </w:rPr>
          <w:t>https://doi.org/10.1002/adma.202509174</w:t>
        </w:r>
      </w:hyperlink>
    </w:p>
    <w:p w14:paraId="0C9A7912" w14:textId="0189A428" w:rsidR="00D5398E" w:rsidRPr="0011124B" w:rsidRDefault="00D5398E" w:rsidP="000738B2">
      <w:pPr>
        <w:pStyle w:val="a9"/>
        <w:numPr>
          <w:ilvl w:val="0"/>
          <w:numId w:val="9"/>
        </w:numPr>
        <w:spacing w:beforeLines="50" w:before="156" w:afterLines="50" w:after="156"/>
        <w:ind w:left="419" w:hanging="561"/>
        <w:contextualSpacing w:val="0"/>
        <w:rPr>
          <w:rFonts w:ascii="Times New Roman" w:hAnsi="Times New Roman" w:cs="Times New Roman"/>
          <w:sz w:val="24"/>
          <w:szCs w:val="24"/>
          <w14:ligatures w14:val="none"/>
        </w:rPr>
      </w:pPr>
      <w:r w:rsidRPr="0011124B">
        <w:rPr>
          <w:rFonts w:ascii="Times New Roman" w:hAnsi="Times New Roman" w:cs="Times New Roman"/>
          <w:sz w:val="24"/>
          <w:szCs w:val="24"/>
          <w14:ligatures w14:val="none"/>
        </w:rPr>
        <w:t xml:space="preserve">J. Han, H. Mao, Y. Lin, K. Peng, L. Meng et al., Near-infrared optoelectronic memristor with all-optical modulation for microscopic biological motion recognition. Adv. Mater. </w:t>
      </w:r>
      <w:r w:rsidRPr="007D2385">
        <w:rPr>
          <w:rFonts w:ascii="Times New Roman" w:hAnsi="Times New Roman" w:cs="Times New Roman"/>
          <w:b/>
          <w:bCs/>
          <w:sz w:val="24"/>
          <w:szCs w:val="24"/>
          <w14:ligatures w14:val="none"/>
        </w:rPr>
        <w:t>37</w:t>
      </w:r>
      <w:r w:rsidRPr="0011124B">
        <w:rPr>
          <w:rFonts w:ascii="Times New Roman" w:hAnsi="Times New Roman" w:cs="Times New Roman"/>
          <w:sz w:val="24"/>
          <w:szCs w:val="24"/>
          <w14:ligatures w14:val="none"/>
        </w:rPr>
        <w:t xml:space="preserve">(45), e10185 (2025). </w:t>
      </w:r>
      <w:hyperlink r:id="rId49" w:history="1">
        <w:r w:rsidRPr="007D2385">
          <w:rPr>
            <w:rStyle w:val="af6"/>
            <w:rFonts w:ascii="Times New Roman" w:hAnsi="Times New Roman" w:cs="Times New Roman"/>
            <w:color w:val="0000FF"/>
            <w:sz w:val="24"/>
            <w:szCs w:val="24"/>
            <w:lang w:val="de-DE"/>
          </w:rPr>
          <w:t>https://doi.org/10.1002/adma.202510185</w:t>
        </w:r>
      </w:hyperlink>
    </w:p>
    <w:p w14:paraId="571E2DAC" w14:textId="186B5658" w:rsidR="00381986" w:rsidRPr="0011124B" w:rsidRDefault="00381986" w:rsidP="000738B2">
      <w:pPr>
        <w:pStyle w:val="a9"/>
        <w:numPr>
          <w:ilvl w:val="0"/>
          <w:numId w:val="9"/>
        </w:numPr>
        <w:spacing w:beforeLines="50" w:before="156" w:afterLines="50" w:after="156"/>
        <w:ind w:left="419" w:hanging="561"/>
        <w:contextualSpacing w:val="0"/>
        <w:rPr>
          <w:rFonts w:ascii="Times New Roman" w:hAnsi="Times New Roman" w:cs="Times New Roman"/>
          <w:sz w:val="24"/>
          <w:szCs w:val="24"/>
          <w14:ligatures w14:val="none"/>
        </w:rPr>
      </w:pPr>
      <w:r w:rsidRPr="0011124B">
        <w:rPr>
          <w:rFonts w:ascii="Times New Roman" w:hAnsi="Times New Roman" w:cs="Times New Roman"/>
          <w:sz w:val="24"/>
          <w:szCs w:val="24"/>
          <w14:ligatures w14:val="none"/>
        </w:rPr>
        <w:t xml:space="preserve">Y. Wang, L. Chen, B. Wu, J. Wang, T. Fu et al., Dual-mode optoelectronic neuromorphic memory for complex edge detection and recognition. Adv. </w:t>
      </w:r>
      <w:proofErr w:type="spellStart"/>
      <w:r w:rsidRPr="0011124B">
        <w:rPr>
          <w:rFonts w:ascii="Times New Roman" w:hAnsi="Times New Roman" w:cs="Times New Roman"/>
          <w:sz w:val="24"/>
          <w:szCs w:val="24"/>
          <w14:ligatures w14:val="none"/>
        </w:rPr>
        <w:t>Funct</w:t>
      </w:r>
      <w:proofErr w:type="spellEnd"/>
      <w:r w:rsidRPr="0011124B">
        <w:rPr>
          <w:rFonts w:ascii="Times New Roman" w:hAnsi="Times New Roman" w:cs="Times New Roman"/>
          <w:sz w:val="24"/>
          <w:szCs w:val="24"/>
          <w14:ligatures w14:val="none"/>
        </w:rPr>
        <w:t xml:space="preserve">. Mater. </w:t>
      </w:r>
      <w:r w:rsidRPr="007D2385">
        <w:rPr>
          <w:rFonts w:ascii="Times New Roman" w:hAnsi="Times New Roman" w:cs="Times New Roman"/>
          <w:b/>
          <w:bCs/>
          <w:sz w:val="24"/>
          <w:szCs w:val="24"/>
          <w14:ligatures w14:val="none"/>
        </w:rPr>
        <w:t>35</w:t>
      </w:r>
      <w:r w:rsidRPr="0011124B">
        <w:rPr>
          <w:rFonts w:ascii="Times New Roman" w:hAnsi="Times New Roman" w:cs="Times New Roman"/>
          <w:sz w:val="24"/>
          <w:szCs w:val="24"/>
          <w14:ligatures w14:val="none"/>
        </w:rPr>
        <w:t xml:space="preserve">, 2514949 (2025). </w:t>
      </w:r>
      <w:hyperlink r:id="rId50" w:history="1">
        <w:r w:rsidRPr="007D2385">
          <w:rPr>
            <w:rStyle w:val="af6"/>
            <w:rFonts w:ascii="Times New Roman" w:hAnsi="Times New Roman" w:cs="Times New Roman"/>
            <w:color w:val="0000FF"/>
            <w:sz w:val="24"/>
            <w:szCs w:val="24"/>
            <w:lang w:val="de-DE"/>
          </w:rPr>
          <w:t>https://doi.org/10.1002/adfm.202514949</w:t>
        </w:r>
      </w:hyperlink>
    </w:p>
    <w:p w14:paraId="5F67E4CD" w14:textId="68DC3034" w:rsidR="002C2B03" w:rsidRPr="0011124B" w:rsidRDefault="00381986" w:rsidP="000738B2">
      <w:pPr>
        <w:pStyle w:val="a9"/>
        <w:numPr>
          <w:ilvl w:val="0"/>
          <w:numId w:val="9"/>
        </w:numPr>
        <w:spacing w:beforeLines="50" w:before="156" w:afterLines="50" w:after="156"/>
        <w:ind w:left="419" w:hanging="561"/>
        <w:contextualSpacing w:val="0"/>
        <w:rPr>
          <w:rStyle w:val="af6"/>
          <w:rFonts w:ascii="Times New Roman" w:hAnsi="Times New Roman" w:cs="Times New Roman"/>
          <w:sz w:val="24"/>
          <w:szCs w:val="24"/>
          <w14:ligatures w14:val="none"/>
        </w:rPr>
      </w:pPr>
      <w:r w:rsidRPr="0011124B">
        <w:rPr>
          <w:rFonts w:ascii="Times New Roman" w:hAnsi="Times New Roman" w:cs="Times New Roman"/>
          <w:sz w:val="24"/>
          <w:szCs w:val="24"/>
          <w14:ligatures w14:val="none"/>
        </w:rPr>
        <w:t xml:space="preserve">S.J. Kim, I.H. </w:t>
      </w:r>
      <w:proofErr w:type="spellStart"/>
      <w:r w:rsidRPr="0011124B">
        <w:rPr>
          <w:rFonts w:ascii="Times New Roman" w:hAnsi="Times New Roman" w:cs="Times New Roman"/>
          <w:sz w:val="24"/>
          <w:szCs w:val="24"/>
          <w14:ligatures w14:val="none"/>
        </w:rPr>
        <w:t>Im</w:t>
      </w:r>
      <w:proofErr w:type="spellEnd"/>
      <w:r w:rsidRPr="0011124B">
        <w:rPr>
          <w:rFonts w:ascii="Times New Roman" w:hAnsi="Times New Roman" w:cs="Times New Roman"/>
          <w:sz w:val="24"/>
          <w:szCs w:val="24"/>
          <w14:ligatures w14:val="none"/>
        </w:rPr>
        <w:t xml:space="preserve">, J.H. </w:t>
      </w:r>
      <w:proofErr w:type="spellStart"/>
      <w:r w:rsidRPr="0011124B">
        <w:rPr>
          <w:rFonts w:ascii="Times New Roman" w:hAnsi="Times New Roman" w:cs="Times New Roman"/>
          <w:sz w:val="24"/>
          <w:szCs w:val="24"/>
          <w14:ligatures w14:val="none"/>
        </w:rPr>
        <w:t>Baek</w:t>
      </w:r>
      <w:proofErr w:type="spellEnd"/>
      <w:r w:rsidRPr="0011124B">
        <w:rPr>
          <w:rFonts w:ascii="Times New Roman" w:hAnsi="Times New Roman" w:cs="Times New Roman"/>
          <w:sz w:val="24"/>
          <w:szCs w:val="24"/>
          <w14:ligatures w14:val="none"/>
        </w:rPr>
        <w:t xml:space="preserve">, S. Choi, S.H. Park et al., Linearly programmable two-dimensional halide perovskite memristor arrays for neuromorphic computing. Nat. </w:t>
      </w:r>
      <w:proofErr w:type="spellStart"/>
      <w:r w:rsidRPr="0011124B">
        <w:rPr>
          <w:rFonts w:ascii="Times New Roman" w:hAnsi="Times New Roman" w:cs="Times New Roman"/>
          <w:sz w:val="24"/>
          <w:szCs w:val="24"/>
          <w14:ligatures w14:val="none"/>
        </w:rPr>
        <w:t>Nanotechnol</w:t>
      </w:r>
      <w:proofErr w:type="spellEnd"/>
      <w:r w:rsidRPr="0011124B">
        <w:rPr>
          <w:rFonts w:ascii="Times New Roman" w:hAnsi="Times New Roman" w:cs="Times New Roman"/>
          <w:sz w:val="24"/>
          <w:szCs w:val="24"/>
          <w14:ligatures w14:val="none"/>
        </w:rPr>
        <w:t xml:space="preserve">. </w:t>
      </w:r>
      <w:r w:rsidRPr="007F019C">
        <w:rPr>
          <w:rFonts w:ascii="Times New Roman" w:hAnsi="Times New Roman" w:cs="Times New Roman"/>
          <w:b/>
          <w:bCs/>
          <w:sz w:val="24"/>
          <w:szCs w:val="24"/>
          <w14:ligatures w14:val="none"/>
        </w:rPr>
        <w:t>20</w:t>
      </w:r>
      <w:r w:rsidRPr="0011124B">
        <w:rPr>
          <w:rFonts w:ascii="Times New Roman" w:hAnsi="Times New Roman" w:cs="Times New Roman"/>
          <w:sz w:val="24"/>
          <w:szCs w:val="24"/>
          <w14:ligatures w14:val="none"/>
        </w:rPr>
        <w:t xml:space="preserve">(1), 83–92 (2025). </w:t>
      </w:r>
      <w:hyperlink r:id="rId51" w:history="1">
        <w:r w:rsidRPr="007D2385">
          <w:rPr>
            <w:rStyle w:val="af6"/>
            <w:rFonts w:ascii="Times New Roman" w:hAnsi="Times New Roman" w:cs="Times New Roman"/>
            <w:color w:val="0000FF"/>
            <w:sz w:val="24"/>
            <w:szCs w:val="24"/>
            <w:lang w:val="de-DE"/>
          </w:rPr>
          <w:t>https://doi.org/10.1038/s41565-024-01790-3</w:t>
        </w:r>
      </w:hyperlink>
    </w:p>
    <w:p w14:paraId="3DB8D50B" w14:textId="1EF7F2B7" w:rsidR="00B80181" w:rsidRPr="00871755" w:rsidRDefault="00B80181" w:rsidP="000738B2">
      <w:pPr>
        <w:pStyle w:val="a9"/>
        <w:numPr>
          <w:ilvl w:val="0"/>
          <w:numId w:val="9"/>
        </w:numPr>
        <w:spacing w:beforeLines="50" w:before="156" w:afterLines="50" w:after="156"/>
        <w:ind w:left="419" w:hanging="561"/>
        <w:contextualSpacing w:val="0"/>
        <w:rPr>
          <w:rFonts w:ascii="Times New Roman" w:hAnsi="Times New Roman" w:cs="Times New Roman"/>
          <w:sz w:val="24"/>
          <w:szCs w:val="24"/>
          <w:highlight w:val="yellow"/>
          <w14:ligatures w14:val="none"/>
        </w:rPr>
      </w:pPr>
      <w:r w:rsidRPr="00871755">
        <w:rPr>
          <w:rFonts w:ascii="Times New Roman" w:hAnsi="Times New Roman" w:cs="Times New Roman"/>
          <w:sz w:val="24"/>
          <w:szCs w:val="24"/>
          <w:highlight w:val="yellow"/>
          <w14:ligatures w14:val="none"/>
        </w:rPr>
        <w:t xml:space="preserve">W. Shockley, W.T. Read, Statistics of the </w:t>
      </w:r>
      <w:proofErr w:type="spellStart"/>
      <w:r w:rsidRPr="00871755">
        <w:rPr>
          <w:rFonts w:ascii="Times New Roman" w:hAnsi="Times New Roman" w:cs="Times New Roman"/>
          <w:sz w:val="24"/>
          <w:szCs w:val="24"/>
          <w:highlight w:val="yellow"/>
          <w14:ligatures w14:val="none"/>
        </w:rPr>
        <w:t>recombinations</w:t>
      </w:r>
      <w:proofErr w:type="spellEnd"/>
      <w:r w:rsidRPr="00871755">
        <w:rPr>
          <w:rFonts w:ascii="Times New Roman" w:hAnsi="Times New Roman" w:cs="Times New Roman"/>
          <w:sz w:val="24"/>
          <w:szCs w:val="24"/>
          <w:highlight w:val="yellow"/>
          <w14:ligatures w14:val="none"/>
        </w:rPr>
        <w:t xml:space="preserve"> of holes and electrons. Phys. Rev. 87(5), 835–842 (1952).</w:t>
      </w:r>
      <w:r w:rsidRPr="00871755">
        <w:rPr>
          <w:rStyle w:val="af6"/>
          <w:rFonts w:ascii="Times New Roman" w:hAnsi="Times New Roman" w:cs="Times New Roman"/>
          <w:sz w:val="24"/>
          <w:szCs w:val="24"/>
          <w:highlight w:val="yellow"/>
          <w14:ligatures w14:val="none"/>
        </w:rPr>
        <w:t xml:space="preserve"> </w:t>
      </w:r>
      <w:r w:rsidRPr="00871755">
        <w:rPr>
          <w:rStyle w:val="af6"/>
          <w:rFonts w:ascii="Times New Roman" w:hAnsi="Times New Roman" w:cs="Times New Roman"/>
          <w:color w:val="0000FF"/>
          <w:sz w:val="24"/>
          <w:szCs w:val="24"/>
          <w:highlight w:val="yellow"/>
          <w:lang w:val="de-DE"/>
        </w:rPr>
        <w:t>https://doi.org/10.1103/PhysRev.87.835</w:t>
      </w:r>
    </w:p>
    <w:p w14:paraId="76D1E5C7" w14:textId="3B52B207" w:rsidR="00B80181" w:rsidRPr="00871755" w:rsidRDefault="00B80181" w:rsidP="000738B2">
      <w:pPr>
        <w:pStyle w:val="a9"/>
        <w:numPr>
          <w:ilvl w:val="0"/>
          <w:numId w:val="9"/>
        </w:numPr>
        <w:spacing w:beforeLines="50" w:before="156" w:afterLines="50" w:after="156"/>
        <w:ind w:left="419" w:hanging="561"/>
        <w:contextualSpacing w:val="0"/>
        <w:rPr>
          <w:rFonts w:ascii="Times New Roman" w:hAnsi="Times New Roman" w:cs="Times New Roman"/>
          <w:sz w:val="24"/>
          <w:szCs w:val="24"/>
          <w:highlight w:val="yellow"/>
          <w14:ligatures w14:val="none"/>
        </w:rPr>
      </w:pPr>
      <w:r w:rsidRPr="00871755">
        <w:rPr>
          <w:rFonts w:ascii="Times New Roman" w:hAnsi="Times New Roman" w:cs="Times New Roman"/>
          <w:sz w:val="24"/>
          <w:szCs w:val="24"/>
          <w:highlight w:val="yellow"/>
          <w14:ligatures w14:val="none"/>
        </w:rPr>
        <w:t>R.N. Hall, Electron-hole recombination in germanium. Phys. Rev.</w:t>
      </w:r>
      <w:r w:rsidRPr="00871755">
        <w:rPr>
          <w:rFonts w:ascii="Times New Roman" w:hAnsi="Times New Roman" w:cs="Times New Roman"/>
          <w:b/>
          <w:bCs/>
          <w:sz w:val="24"/>
          <w:szCs w:val="24"/>
          <w:highlight w:val="yellow"/>
          <w14:ligatures w14:val="none"/>
        </w:rPr>
        <w:t xml:space="preserve"> 87</w:t>
      </w:r>
      <w:r w:rsidRPr="00871755">
        <w:rPr>
          <w:rFonts w:ascii="Times New Roman" w:hAnsi="Times New Roman" w:cs="Times New Roman"/>
          <w:sz w:val="24"/>
          <w:szCs w:val="24"/>
          <w:highlight w:val="yellow"/>
          <w14:ligatures w14:val="none"/>
        </w:rPr>
        <w:t xml:space="preserve">(2), 387 (1952). </w:t>
      </w:r>
      <w:r w:rsidRPr="00871755">
        <w:rPr>
          <w:rStyle w:val="af6"/>
          <w:rFonts w:ascii="Times New Roman" w:hAnsi="Times New Roman" w:cs="Times New Roman"/>
          <w:color w:val="0000FF"/>
          <w:sz w:val="24"/>
          <w:szCs w:val="24"/>
          <w:highlight w:val="yellow"/>
          <w:lang w:val="de-DE"/>
        </w:rPr>
        <w:t xml:space="preserve">https://doi.org/10.1103/PhysRev.87.387 </w:t>
      </w:r>
    </w:p>
    <w:p w14:paraId="6D68FAE0" w14:textId="29271918" w:rsidR="00B80181" w:rsidRPr="00871755" w:rsidRDefault="00B80181" w:rsidP="000738B2">
      <w:pPr>
        <w:pStyle w:val="a9"/>
        <w:numPr>
          <w:ilvl w:val="0"/>
          <w:numId w:val="9"/>
        </w:numPr>
        <w:spacing w:beforeLines="50" w:before="156" w:afterLines="50" w:after="156"/>
        <w:ind w:left="419" w:hanging="561"/>
        <w:contextualSpacing w:val="0"/>
        <w:rPr>
          <w:rFonts w:ascii="Times New Roman" w:hAnsi="Times New Roman" w:cs="Times New Roman"/>
          <w:sz w:val="24"/>
          <w:szCs w:val="24"/>
          <w:highlight w:val="yellow"/>
          <w14:ligatures w14:val="none"/>
        </w:rPr>
      </w:pPr>
      <w:r w:rsidRPr="00871755">
        <w:rPr>
          <w:rFonts w:ascii="Times New Roman" w:hAnsi="Times New Roman" w:cs="Times New Roman"/>
          <w:sz w:val="24"/>
          <w:szCs w:val="24"/>
          <w:highlight w:val="yellow"/>
          <w14:ligatures w14:val="none"/>
        </w:rPr>
        <w:t xml:space="preserve">Y. Wang, E. Liu, A. Gao, T. Cao, M. Long et al., Negative photoconductance in van der Waals heterostructure-based floating gate phototransistor. ACS Nano </w:t>
      </w:r>
      <w:r w:rsidRPr="00871755">
        <w:rPr>
          <w:rFonts w:ascii="Times New Roman" w:hAnsi="Times New Roman" w:cs="Times New Roman"/>
          <w:b/>
          <w:bCs/>
          <w:sz w:val="24"/>
          <w:szCs w:val="24"/>
          <w:highlight w:val="yellow"/>
          <w14:ligatures w14:val="none"/>
        </w:rPr>
        <w:t>12</w:t>
      </w:r>
      <w:r w:rsidRPr="00871755">
        <w:rPr>
          <w:rFonts w:ascii="Times New Roman" w:hAnsi="Times New Roman" w:cs="Times New Roman"/>
          <w:sz w:val="24"/>
          <w:szCs w:val="24"/>
          <w:highlight w:val="yellow"/>
          <w14:ligatures w14:val="none"/>
        </w:rPr>
        <w:t xml:space="preserve">(9), 9513–9520 (2018). </w:t>
      </w:r>
      <w:hyperlink r:id="rId52" w:tgtFrame="_new" w:history="1">
        <w:r w:rsidRPr="00871755">
          <w:rPr>
            <w:rStyle w:val="af6"/>
            <w:rFonts w:ascii="Times New Roman" w:hAnsi="Times New Roman" w:cs="Times New Roman"/>
            <w:color w:val="0000FF"/>
            <w:sz w:val="24"/>
            <w:szCs w:val="24"/>
            <w:highlight w:val="yellow"/>
            <w:lang w:val="de-DE"/>
          </w:rPr>
          <w:t>https://doi.org/10.1021/acsnano.8b04885</w:t>
        </w:r>
      </w:hyperlink>
    </w:p>
    <w:p w14:paraId="09842331" w14:textId="77777777" w:rsidR="00381986" w:rsidRPr="00381986" w:rsidRDefault="00381986" w:rsidP="000738B2">
      <w:pPr>
        <w:spacing w:beforeLines="50" w:before="156" w:afterLines="50" w:after="156"/>
        <w:rPr>
          <w:rFonts w:ascii="Times New Roman" w:hAnsi="Times New Roman" w:cs="Times New Roman"/>
          <w:sz w:val="24"/>
          <w:szCs w:val="24"/>
          <w14:ligatures w14:val="none"/>
        </w:rPr>
      </w:pPr>
    </w:p>
    <w:sectPr w:rsidR="00381986" w:rsidRPr="00381986" w:rsidSect="00BD4D28">
      <w:pgSz w:w="11906" w:h="16838" w:code="9"/>
      <w:pgMar w:top="1418" w:right="1418"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66CE3" w14:textId="77777777" w:rsidR="002968C8" w:rsidRDefault="002968C8" w:rsidP="0015357C">
      <w:r>
        <w:separator/>
      </w:r>
    </w:p>
  </w:endnote>
  <w:endnote w:type="continuationSeparator" w:id="0">
    <w:p w14:paraId="10632AF5" w14:textId="77777777" w:rsidR="002968C8" w:rsidRDefault="002968C8" w:rsidP="00153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189206"/>
      <w:docPartObj>
        <w:docPartGallery w:val="Page Numbers (Bottom of Page)"/>
        <w:docPartUnique/>
      </w:docPartObj>
    </w:sdtPr>
    <w:sdtEndPr>
      <w:rPr>
        <w:rFonts w:ascii="Times New Roman" w:hAnsi="Times New Roman" w:cs="Times New Roman"/>
        <w:b/>
        <w:bCs/>
        <w:sz w:val="21"/>
        <w:szCs w:val="21"/>
      </w:rPr>
    </w:sdtEndPr>
    <w:sdtContent>
      <w:p w14:paraId="295202EA" w14:textId="77777777" w:rsidR="003869A3" w:rsidRPr="003B4098" w:rsidRDefault="003869A3" w:rsidP="003B4098">
        <w:pPr>
          <w:pStyle w:val="af0"/>
          <w:jc w:val="center"/>
          <w:rPr>
            <w:rFonts w:ascii="Times New Roman" w:hAnsi="Times New Roman" w:cs="Times New Roman"/>
            <w:b/>
            <w:bCs/>
            <w:sz w:val="21"/>
            <w:szCs w:val="21"/>
          </w:rPr>
        </w:pPr>
        <w:r w:rsidRPr="00F94BEA">
          <w:rPr>
            <w:rFonts w:ascii="Times New Roman" w:hAnsi="Times New Roman" w:cs="Times New Roman"/>
            <w:b/>
            <w:bCs/>
            <w:sz w:val="21"/>
            <w:szCs w:val="21"/>
          </w:rPr>
          <w:t>S-</w:t>
        </w:r>
        <w:r w:rsidRPr="00F94BEA">
          <w:rPr>
            <w:rFonts w:ascii="Times New Roman" w:hAnsi="Times New Roman" w:cs="Times New Roman"/>
            <w:b/>
            <w:bCs/>
            <w:sz w:val="21"/>
            <w:szCs w:val="21"/>
          </w:rPr>
          <w:fldChar w:fldCharType="begin"/>
        </w:r>
        <w:r w:rsidRPr="00F94BEA">
          <w:rPr>
            <w:rFonts w:ascii="Times New Roman" w:hAnsi="Times New Roman" w:cs="Times New Roman"/>
            <w:b/>
            <w:bCs/>
            <w:sz w:val="21"/>
            <w:szCs w:val="21"/>
          </w:rPr>
          <w:instrText>PAGE   \* MERGEFORMAT</w:instrText>
        </w:r>
        <w:r w:rsidRPr="00F94BEA">
          <w:rPr>
            <w:rFonts w:ascii="Times New Roman" w:hAnsi="Times New Roman" w:cs="Times New Roman"/>
            <w:b/>
            <w:bCs/>
            <w:sz w:val="21"/>
            <w:szCs w:val="21"/>
          </w:rPr>
          <w:fldChar w:fldCharType="separate"/>
        </w:r>
        <w:r w:rsidRPr="00F94BEA">
          <w:rPr>
            <w:rFonts w:ascii="Times New Roman" w:hAnsi="Times New Roman" w:cs="Times New Roman"/>
            <w:b/>
            <w:bCs/>
            <w:sz w:val="21"/>
            <w:szCs w:val="21"/>
            <w:lang w:val="zh-CN"/>
          </w:rPr>
          <w:t>2</w:t>
        </w:r>
        <w:r w:rsidRPr="00F94BEA">
          <w:rPr>
            <w:rFonts w:ascii="Times New Roman" w:hAnsi="Times New Roman" w:cs="Times New Roman"/>
            <w:b/>
            <w:bCs/>
            <w:sz w:val="21"/>
            <w:szCs w:val="2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0269579"/>
      <w:docPartObj>
        <w:docPartGallery w:val="Page Numbers (Bottom of Page)"/>
        <w:docPartUnique/>
      </w:docPartObj>
    </w:sdtPr>
    <w:sdtEndPr>
      <w:rPr>
        <w:rFonts w:ascii="Times New Roman" w:hAnsi="Times New Roman" w:cs="Times New Roman"/>
        <w:b/>
        <w:bCs/>
        <w:sz w:val="21"/>
        <w:szCs w:val="21"/>
      </w:rPr>
    </w:sdtEndPr>
    <w:sdtContent>
      <w:p w14:paraId="252A93C7" w14:textId="514400DD" w:rsidR="00F94BEA" w:rsidRPr="003B4098" w:rsidRDefault="00F94BEA" w:rsidP="003B4098">
        <w:pPr>
          <w:pStyle w:val="af0"/>
          <w:jc w:val="center"/>
          <w:rPr>
            <w:rFonts w:ascii="Times New Roman" w:hAnsi="Times New Roman" w:cs="Times New Roman"/>
            <w:b/>
            <w:bCs/>
            <w:sz w:val="21"/>
            <w:szCs w:val="21"/>
          </w:rPr>
        </w:pPr>
        <w:r w:rsidRPr="00F94BEA">
          <w:rPr>
            <w:rFonts w:ascii="Times New Roman" w:hAnsi="Times New Roman" w:cs="Times New Roman"/>
            <w:b/>
            <w:bCs/>
            <w:sz w:val="21"/>
            <w:szCs w:val="21"/>
          </w:rPr>
          <w:t>S-</w:t>
        </w:r>
        <w:r w:rsidRPr="00F94BEA">
          <w:rPr>
            <w:rFonts w:ascii="Times New Roman" w:hAnsi="Times New Roman" w:cs="Times New Roman"/>
            <w:b/>
            <w:bCs/>
            <w:sz w:val="21"/>
            <w:szCs w:val="21"/>
          </w:rPr>
          <w:fldChar w:fldCharType="begin"/>
        </w:r>
        <w:r w:rsidRPr="00F94BEA">
          <w:rPr>
            <w:rFonts w:ascii="Times New Roman" w:hAnsi="Times New Roman" w:cs="Times New Roman"/>
            <w:b/>
            <w:bCs/>
            <w:sz w:val="21"/>
            <w:szCs w:val="21"/>
          </w:rPr>
          <w:instrText>PAGE   \* MERGEFORMAT</w:instrText>
        </w:r>
        <w:r w:rsidRPr="00F94BEA">
          <w:rPr>
            <w:rFonts w:ascii="Times New Roman" w:hAnsi="Times New Roman" w:cs="Times New Roman"/>
            <w:b/>
            <w:bCs/>
            <w:sz w:val="21"/>
            <w:szCs w:val="21"/>
          </w:rPr>
          <w:fldChar w:fldCharType="separate"/>
        </w:r>
        <w:r w:rsidRPr="00F94BEA">
          <w:rPr>
            <w:rFonts w:ascii="Times New Roman" w:hAnsi="Times New Roman" w:cs="Times New Roman"/>
            <w:b/>
            <w:bCs/>
            <w:sz w:val="21"/>
            <w:szCs w:val="21"/>
            <w:lang w:val="zh-CN"/>
          </w:rPr>
          <w:t>2</w:t>
        </w:r>
        <w:r w:rsidRPr="00F94BEA">
          <w:rPr>
            <w:rFonts w:ascii="Times New Roman" w:hAnsi="Times New Roman" w:cs="Times New Roman"/>
            <w:b/>
            <w:bCs/>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59C78" w14:textId="77777777" w:rsidR="002968C8" w:rsidRDefault="002968C8" w:rsidP="0015357C">
      <w:r>
        <w:separator/>
      </w:r>
    </w:p>
  </w:footnote>
  <w:footnote w:type="continuationSeparator" w:id="0">
    <w:p w14:paraId="053F6CE1" w14:textId="77777777" w:rsidR="002968C8" w:rsidRDefault="002968C8" w:rsidP="00153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3E563" w14:textId="77777777" w:rsidR="003869A3" w:rsidRPr="00267643" w:rsidRDefault="002968C8" w:rsidP="00267643">
    <w:pPr>
      <w:pStyle w:val="ae"/>
      <w:pBdr>
        <w:top w:val="none" w:sz="0" w:space="1" w:color="auto"/>
        <w:left w:val="none" w:sz="0" w:space="4" w:color="auto"/>
        <w:bottom w:val="none" w:sz="0" w:space="1" w:color="auto"/>
        <w:right w:val="none" w:sz="0" w:space="4" w:color="auto"/>
      </w:pBdr>
      <w:rPr>
        <w:rStyle w:val="af6"/>
        <w:rFonts w:ascii="Times New Roman" w:hAnsi="Times New Roman" w:cs="Times New Roman"/>
        <w:color w:val="0000FF"/>
        <w:sz w:val="24"/>
        <w:szCs w:val="24"/>
        <w14:ligatures w14:val="none"/>
      </w:rPr>
    </w:pPr>
    <w:hyperlink r:id="rId1" w:history="1">
      <w:r w:rsidR="003869A3" w:rsidRPr="00267643">
        <w:rPr>
          <w:rStyle w:val="af6"/>
          <w:rFonts w:ascii="Times New Roman" w:hAnsi="Times New Roman" w:cs="Times New Roman"/>
          <w:color w:val="0000FF"/>
          <w:sz w:val="24"/>
          <w:szCs w:val="24"/>
          <w14:ligatures w14:val="none"/>
        </w:rPr>
        <w:t>Nano-Micro Letters</w:t>
      </w:r>
    </w:hyperlink>
  </w:p>
  <w:p w14:paraId="2773BCEA" w14:textId="77777777" w:rsidR="003869A3" w:rsidRDefault="003869A3">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590ED" w14:textId="77777777" w:rsidR="00267643" w:rsidRPr="00267643" w:rsidRDefault="002968C8" w:rsidP="00267643">
    <w:pPr>
      <w:pStyle w:val="ae"/>
      <w:pBdr>
        <w:top w:val="none" w:sz="0" w:space="1" w:color="auto"/>
        <w:left w:val="none" w:sz="0" w:space="4" w:color="auto"/>
        <w:bottom w:val="none" w:sz="0" w:space="1" w:color="auto"/>
        <w:right w:val="none" w:sz="0" w:space="4" w:color="auto"/>
      </w:pBdr>
      <w:rPr>
        <w:rStyle w:val="af6"/>
        <w:rFonts w:ascii="Times New Roman" w:hAnsi="Times New Roman" w:cs="Times New Roman"/>
        <w:color w:val="0000FF"/>
        <w:sz w:val="24"/>
        <w:szCs w:val="24"/>
        <w14:ligatures w14:val="none"/>
      </w:rPr>
    </w:pPr>
    <w:hyperlink r:id="rId1" w:history="1">
      <w:r w:rsidR="00267643" w:rsidRPr="00267643">
        <w:rPr>
          <w:rStyle w:val="af6"/>
          <w:rFonts w:ascii="Times New Roman" w:hAnsi="Times New Roman" w:cs="Times New Roman"/>
          <w:color w:val="0000FF"/>
          <w:sz w:val="24"/>
          <w:szCs w:val="24"/>
          <w14:ligatures w14:val="none"/>
        </w:rPr>
        <w:t>Nano-Micro Letters</w:t>
      </w:r>
    </w:hyperlink>
  </w:p>
  <w:p w14:paraId="4080E7FF" w14:textId="77777777" w:rsidR="00267643" w:rsidRDefault="0026764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7657B"/>
    <w:multiLevelType w:val="hybridMultilevel"/>
    <w:tmpl w:val="6DD603BA"/>
    <w:lvl w:ilvl="0" w:tplc="710689A4">
      <w:start w:val="1"/>
      <w:numFmt w:val="decimal"/>
      <w:lvlText w:val="[S%1]"/>
      <w:lvlJc w:val="left"/>
      <w:pPr>
        <w:ind w:left="298" w:hanging="440"/>
      </w:pPr>
      <w:rPr>
        <w:rFonts w:ascii="Times New Roman" w:hAnsi="Times New Roman" w:hint="default"/>
        <w:b w:val="0"/>
        <w:i w:val="0"/>
        <w:color w:val="auto"/>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A7D6DE4"/>
    <w:multiLevelType w:val="hybridMultilevel"/>
    <w:tmpl w:val="7932F972"/>
    <w:lvl w:ilvl="0" w:tplc="61AC94C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8185482"/>
    <w:multiLevelType w:val="hybridMultilevel"/>
    <w:tmpl w:val="31A85178"/>
    <w:lvl w:ilvl="0" w:tplc="F7760C8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45790122"/>
    <w:multiLevelType w:val="hybridMultilevel"/>
    <w:tmpl w:val="C2EA10EC"/>
    <w:lvl w:ilvl="0" w:tplc="F7760C8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63852C98"/>
    <w:multiLevelType w:val="hybridMultilevel"/>
    <w:tmpl w:val="AF9C9470"/>
    <w:lvl w:ilvl="0" w:tplc="4C4A472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6F223D2B"/>
    <w:multiLevelType w:val="hybridMultilevel"/>
    <w:tmpl w:val="A09CF1D2"/>
    <w:lvl w:ilvl="0" w:tplc="8DC2CAE0">
      <w:start w:val="1"/>
      <w:numFmt w:val="decimal"/>
      <w:lvlText w:val="%1"/>
      <w:lvlJc w:val="left"/>
      <w:pPr>
        <w:ind w:left="360" w:hanging="360"/>
      </w:pPr>
      <w:rPr>
        <w:rFonts w:hint="default"/>
        <w:b w:val="0"/>
        <w:sz w:val="2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76294DA1"/>
    <w:multiLevelType w:val="hybridMultilevel"/>
    <w:tmpl w:val="9CC84C72"/>
    <w:lvl w:ilvl="0" w:tplc="893C2D1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77BE16CD"/>
    <w:multiLevelType w:val="hybridMultilevel"/>
    <w:tmpl w:val="33F8F930"/>
    <w:lvl w:ilvl="0" w:tplc="F7760C8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7C8E1A90"/>
    <w:multiLevelType w:val="hybridMultilevel"/>
    <w:tmpl w:val="992A76A4"/>
    <w:lvl w:ilvl="0" w:tplc="4EA6BF0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6"/>
  </w:num>
  <w:num w:numId="2">
    <w:abstractNumId w:val="4"/>
  </w:num>
  <w:num w:numId="3">
    <w:abstractNumId w:val="1"/>
  </w:num>
  <w:num w:numId="4">
    <w:abstractNumId w:val="8"/>
  </w:num>
  <w:num w:numId="5">
    <w:abstractNumId w:val="3"/>
  </w:num>
  <w:num w:numId="6">
    <w:abstractNumId w:val="7"/>
  </w:num>
  <w:num w:numId="7">
    <w:abstractNumId w:val="5"/>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2FD"/>
    <w:rsid w:val="000050A0"/>
    <w:rsid w:val="0001054F"/>
    <w:rsid w:val="00022C5D"/>
    <w:rsid w:val="000402C8"/>
    <w:rsid w:val="00042B53"/>
    <w:rsid w:val="00044D29"/>
    <w:rsid w:val="00051441"/>
    <w:rsid w:val="00061FF5"/>
    <w:rsid w:val="00067EA3"/>
    <w:rsid w:val="00073541"/>
    <w:rsid w:val="000738B2"/>
    <w:rsid w:val="0007565A"/>
    <w:rsid w:val="000959E8"/>
    <w:rsid w:val="000B5191"/>
    <w:rsid w:val="000C6194"/>
    <w:rsid w:val="000C6FD0"/>
    <w:rsid w:val="000E2741"/>
    <w:rsid w:val="000E352C"/>
    <w:rsid w:val="000E5E99"/>
    <w:rsid w:val="000F0159"/>
    <w:rsid w:val="00101510"/>
    <w:rsid w:val="0010211F"/>
    <w:rsid w:val="00104EBF"/>
    <w:rsid w:val="0011124B"/>
    <w:rsid w:val="00132151"/>
    <w:rsid w:val="001370D3"/>
    <w:rsid w:val="0014235A"/>
    <w:rsid w:val="001502E4"/>
    <w:rsid w:val="0015357C"/>
    <w:rsid w:val="00161E4A"/>
    <w:rsid w:val="001829E3"/>
    <w:rsid w:val="00187CF5"/>
    <w:rsid w:val="0019134E"/>
    <w:rsid w:val="001966AB"/>
    <w:rsid w:val="00196811"/>
    <w:rsid w:val="001D1391"/>
    <w:rsid w:val="001D2295"/>
    <w:rsid w:val="001D61CB"/>
    <w:rsid w:val="001E2769"/>
    <w:rsid w:val="001F1321"/>
    <w:rsid w:val="001F3F09"/>
    <w:rsid w:val="001F51A1"/>
    <w:rsid w:val="001F6804"/>
    <w:rsid w:val="002023C4"/>
    <w:rsid w:val="00203C7B"/>
    <w:rsid w:val="002143E4"/>
    <w:rsid w:val="0022386D"/>
    <w:rsid w:val="0023244A"/>
    <w:rsid w:val="00234CF5"/>
    <w:rsid w:val="00240912"/>
    <w:rsid w:val="00245EDA"/>
    <w:rsid w:val="00247BD1"/>
    <w:rsid w:val="00247CEE"/>
    <w:rsid w:val="0025514A"/>
    <w:rsid w:val="00261479"/>
    <w:rsid w:val="002617BB"/>
    <w:rsid w:val="002639F4"/>
    <w:rsid w:val="00267643"/>
    <w:rsid w:val="002968C8"/>
    <w:rsid w:val="002A45B4"/>
    <w:rsid w:val="002C01CD"/>
    <w:rsid w:val="002C1450"/>
    <w:rsid w:val="002C2B03"/>
    <w:rsid w:val="002D3175"/>
    <w:rsid w:val="002D34D9"/>
    <w:rsid w:val="002D4B2E"/>
    <w:rsid w:val="002D695A"/>
    <w:rsid w:val="002F39D6"/>
    <w:rsid w:val="003033FF"/>
    <w:rsid w:val="00321D07"/>
    <w:rsid w:val="00331551"/>
    <w:rsid w:val="0034720E"/>
    <w:rsid w:val="00362BEC"/>
    <w:rsid w:val="003746B2"/>
    <w:rsid w:val="00380D41"/>
    <w:rsid w:val="00381278"/>
    <w:rsid w:val="00381986"/>
    <w:rsid w:val="00383D52"/>
    <w:rsid w:val="003869A3"/>
    <w:rsid w:val="003970CF"/>
    <w:rsid w:val="003B4098"/>
    <w:rsid w:val="003C0D4E"/>
    <w:rsid w:val="003C4AE3"/>
    <w:rsid w:val="003C7141"/>
    <w:rsid w:val="00402ABF"/>
    <w:rsid w:val="004074FB"/>
    <w:rsid w:val="004118B3"/>
    <w:rsid w:val="004118DD"/>
    <w:rsid w:val="004150FD"/>
    <w:rsid w:val="0041550F"/>
    <w:rsid w:val="004211AE"/>
    <w:rsid w:val="00426C75"/>
    <w:rsid w:val="00430AC8"/>
    <w:rsid w:val="00431FAA"/>
    <w:rsid w:val="00460489"/>
    <w:rsid w:val="00460D02"/>
    <w:rsid w:val="00487E54"/>
    <w:rsid w:val="00494CE0"/>
    <w:rsid w:val="004B087B"/>
    <w:rsid w:val="004D355A"/>
    <w:rsid w:val="004E0EE0"/>
    <w:rsid w:val="004F5299"/>
    <w:rsid w:val="00513AC6"/>
    <w:rsid w:val="00513BA7"/>
    <w:rsid w:val="0052019E"/>
    <w:rsid w:val="0052661E"/>
    <w:rsid w:val="00536DDE"/>
    <w:rsid w:val="005411EA"/>
    <w:rsid w:val="0054203D"/>
    <w:rsid w:val="0054593F"/>
    <w:rsid w:val="005473EA"/>
    <w:rsid w:val="00552315"/>
    <w:rsid w:val="00553118"/>
    <w:rsid w:val="005534CC"/>
    <w:rsid w:val="00555F6F"/>
    <w:rsid w:val="005800DD"/>
    <w:rsid w:val="00585153"/>
    <w:rsid w:val="00585A7C"/>
    <w:rsid w:val="005A62A7"/>
    <w:rsid w:val="005A6B77"/>
    <w:rsid w:val="005B7E8B"/>
    <w:rsid w:val="005D280E"/>
    <w:rsid w:val="005D300D"/>
    <w:rsid w:val="005E2E1A"/>
    <w:rsid w:val="005E7F6F"/>
    <w:rsid w:val="005F3AF4"/>
    <w:rsid w:val="006035BC"/>
    <w:rsid w:val="00667D8F"/>
    <w:rsid w:val="00670126"/>
    <w:rsid w:val="0067038A"/>
    <w:rsid w:val="006A4143"/>
    <w:rsid w:val="006A5A94"/>
    <w:rsid w:val="006C375D"/>
    <w:rsid w:val="006E0192"/>
    <w:rsid w:val="00705311"/>
    <w:rsid w:val="007119E1"/>
    <w:rsid w:val="00713CC7"/>
    <w:rsid w:val="00746695"/>
    <w:rsid w:val="007475A0"/>
    <w:rsid w:val="0074769E"/>
    <w:rsid w:val="00762748"/>
    <w:rsid w:val="0076658C"/>
    <w:rsid w:val="00782FB3"/>
    <w:rsid w:val="00783214"/>
    <w:rsid w:val="00785798"/>
    <w:rsid w:val="007A4D64"/>
    <w:rsid w:val="007A7F64"/>
    <w:rsid w:val="007C6DCF"/>
    <w:rsid w:val="007D2385"/>
    <w:rsid w:val="007E21A0"/>
    <w:rsid w:val="007F019C"/>
    <w:rsid w:val="007F07C9"/>
    <w:rsid w:val="007F4C8B"/>
    <w:rsid w:val="00804B3F"/>
    <w:rsid w:val="00817701"/>
    <w:rsid w:val="008300EC"/>
    <w:rsid w:val="00845560"/>
    <w:rsid w:val="00860BD4"/>
    <w:rsid w:val="00862509"/>
    <w:rsid w:val="00871755"/>
    <w:rsid w:val="00882F6D"/>
    <w:rsid w:val="008962FD"/>
    <w:rsid w:val="00896371"/>
    <w:rsid w:val="008B0278"/>
    <w:rsid w:val="008B3C9E"/>
    <w:rsid w:val="008E0E96"/>
    <w:rsid w:val="008F495A"/>
    <w:rsid w:val="00906F51"/>
    <w:rsid w:val="00924825"/>
    <w:rsid w:val="00940DE3"/>
    <w:rsid w:val="00946F62"/>
    <w:rsid w:val="009556B5"/>
    <w:rsid w:val="00960C2E"/>
    <w:rsid w:val="009733B2"/>
    <w:rsid w:val="00990E3A"/>
    <w:rsid w:val="00993B52"/>
    <w:rsid w:val="00995BF2"/>
    <w:rsid w:val="00997FE4"/>
    <w:rsid w:val="009B1484"/>
    <w:rsid w:val="009C039E"/>
    <w:rsid w:val="009C3826"/>
    <w:rsid w:val="009D2FD8"/>
    <w:rsid w:val="009D47EC"/>
    <w:rsid w:val="009E3820"/>
    <w:rsid w:val="009F4E1A"/>
    <w:rsid w:val="00A018C0"/>
    <w:rsid w:val="00A04F6B"/>
    <w:rsid w:val="00A10258"/>
    <w:rsid w:val="00A14434"/>
    <w:rsid w:val="00A27A8C"/>
    <w:rsid w:val="00A70DEF"/>
    <w:rsid w:val="00AA2D75"/>
    <w:rsid w:val="00AB04BF"/>
    <w:rsid w:val="00AB06EC"/>
    <w:rsid w:val="00AB3513"/>
    <w:rsid w:val="00AC06E6"/>
    <w:rsid w:val="00AD0B1F"/>
    <w:rsid w:val="00AE7A63"/>
    <w:rsid w:val="00AF40F7"/>
    <w:rsid w:val="00AF4795"/>
    <w:rsid w:val="00B0321E"/>
    <w:rsid w:val="00B03BDD"/>
    <w:rsid w:val="00B0610F"/>
    <w:rsid w:val="00B12685"/>
    <w:rsid w:val="00B16026"/>
    <w:rsid w:val="00B20AC7"/>
    <w:rsid w:val="00B352EF"/>
    <w:rsid w:val="00B654F4"/>
    <w:rsid w:val="00B71A5C"/>
    <w:rsid w:val="00B80181"/>
    <w:rsid w:val="00B8609E"/>
    <w:rsid w:val="00BA4990"/>
    <w:rsid w:val="00BA614C"/>
    <w:rsid w:val="00BB71B4"/>
    <w:rsid w:val="00BC3EF2"/>
    <w:rsid w:val="00BD0859"/>
    <w:rsid w:val="00BD4D28"/>
    <w:rsid w:val="00BE5953"/>
    <w:rsid w:val="00C00997"/>
    <w:rsid w:val="00C079CD"/>
    <w:rsid w:val="00C118FA"/>
    <w:rsid w:val="00C23DDA"/>
    <w:rsid w:val="00C332B6"/>
    <w:rsid w:val="00C474FD"/>
    <w:rsid w:val="00C55183"/>
    <w:rsid w:val="00C56D39"/>
    <w:rsid w:val="00C677B4"/>
    <w:rsid w:val="00C732FC"/>
    <w:rsid w:val="00C74DEA"/>
    <w:rsid w:val="00CA5815"/>
    <w:rsid w:val="00CB35E4"/>
    <w:rsid w:val="00CD7454"/>
    <w:rsid w:val="00D07D12"/>
    <w:rsid w:val="00D12076"/>
    <w:rsid w:val="00D27B34"/>
    <w:rsid w:val="00D30F36"/>
    <w:rsid w:val="00D37462"/>
    <w:rsid w:val="00D46AAB"/>
    <w:rsid w:val="00D538BC"/>
    <w:rsid w:val="00D5398E"/>
    <w:rsid w:val="00D57B72"/>
    <w:rsid w:val="00D74149"/>
    <w:rsid w:val="00D742D3"/>
    <w:rsid w:val="00D75C8B"/>
    <w:rsid w:val="00D77003"/>
    <w:rsid w:val="00D82FEE"/>
    <w:rsid w:val="00D87BEC"/>
    <w:rsid w:val="00DA1243"/>
    <w:rsid w:val="00DA4918"/>
    <w:rsid w:val="00DA691C"/>
    <w:rsid w:val="00DB4D6A"/>
    <w:rsid w:val="00DC4FBD"/>
    <w:rsid w:val="00DC5790"/>
    <w:rsid w:val="00DE66DD"/>
    <w:rsid w:val="00E00EA3"/>
    <w:rsid w:val="00E16F23"/>
    <w:rsid w:val="00E22ECD"/>
    <w:rsid w:val="00E252F1"/>
    <w:rsid w:val="00E2532D"/>
    <w:rsid w:val="00E353B9"/>
    <w:rsid w:val="00E363B6"/>
    <w:rsid w:val="00E4277C"/>
    <w:rsid w:val="00E451A9"/>
    <w:rsid w:val="00E4669D"/>
    <w:rsid w:val="00E5653F"/>
    <w:rsid w:val="00E80F41"/>
    <w:rsid w:val="00E8573F"/>
    <w:rsid w:val="00E91F98"/>
    <w:rsid w:val="00EB1239"/>
    <w:rsid w:val="00EB7B86"/>
    <w:rsid w:val="00ED0D62"/>
    <w:rsid w:val="00EE54B7"/>
    <w:rsid w:val="00EF3260"/>
    <w:rsid w:val="00F0736A"/>
    <w:rsid w:val="00F10760"/>
    <w:rsid w:val="00F15255"/>
    <w:rsid w:val="00F24D77"/>
    <w:rsid w:val="00F35ECF"/>
    <w:rsid w:val="00F6062A"/>
    <w:rsid w:val="00F66F29"/>
    <w:rsid w:val="00F7054C"/>
    <w:rsid w:val="00F806EA"/>
    <w:rsid w:val="00F90FAE"/>
    <w:rsid w:val="00F94BEA"/>
    <w:rsid w:val="00FB1234"/>
    <w:rsid w:val="00FB1E2F"/>
    <w:rsid w:val="00FC21FC"/>
    <w:rsid w:val="00FC37CA"/>
    <w:rsid w:val="00FD6D0B"/>
    <w:rsid w:val="00FF65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442296"/>
  <w15:chartTrackingRefBased/>
  <w15:docId w15:val="{46A50A2A-E5D5-448B-9745-F108DF62E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962F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8962F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962F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962F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962FD"/>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8962FD"/>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962F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962F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8962FD"/>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962F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8962F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962F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962FD"/>
    <w:rPr>
      <w:rFonts w:cstheme="majorBidi"/>
      <w:color w:val="0F4761" w:themeColor="accent1" w:themeShade="BF"/>
      <w:sz w:val="28"/>
      <w:szCs w:val="28"/>
    </w:rPr>
  </w:style>
  <w:style w:type="character" w:customStyle="1" w:styleId="50">
    <w:name w:val="标题 5 字符"/>
    <w:basedOn w:val="a0"/>
    <w:link w:val="5"/>
    <w:uiPriority w:val="9"/>
    <w:semiHidden/>
    <w:rsid w:val="008962FD"/>
    <w:rPr>
      <w:rFonts w:cstheme="majorBidi"/>
      <w:color w:val="0F4761" w:themeColor="accent1" w:themeShade="BF"/>
      <w:sz w:val="24"/>
      <w:szCs w:val="24"/>
    </w:rPr>
  </w:style>
  <w:style w:type="character" w:customStyle="1" w:styleId="60">
    <w:name w:val="标题 6 字符"/>
    <w:basedOn w:val="a0"/>
    <w:link w:val="6"/>
    <w:uiPriority w:val="9"/>
    <w:semiHidden/>
    <w:rsid w:val="008962FD"/>
    <w:rPr>
      <w:rFonts w:cstheme="majorBidi"/>
      <w:b/>
      <w:bCs/>
      <w:color w:val="0F4761" w:themeColor="accent1" w:themeShade="BF"/>
    </w:rPr>
  </w:style>
  <w:style w:type="character" w:customStyle="1" w:styleId="70">
    <w:name w:val="标题 7 字符"/>
    <w:basedOn w:val="a0"/>
    <w:link w:val="7"/>
    <w:uiPriority w:val="9"/>
    <w:semiHidden/>
    <w:rsid w:val="008962FD"/>
    <w:rPr>
      <w:rFonts w:cstheme="majorBidi"/>
      <w:b/>
      <w:bCs/>
      <w:color w:val="595959" w:themeColor="text1" w:themeTint="A6"/>
    </w:rPr>
  </w:style>
  <w:style w:type="character" w:customStyle="1" w:styleId="80">
    <w:name w:val="标题 8 字符"/>
    <w:basedOn w:val="a0"/>
    <w:link w:val="8"/>
    <w:uiPriority w:val="9"/>
    <w:semiHidden/>
    <w:rsid w:val="008962FD"/>
    <w:rPr>
      <w:rFonts w:cstheme="majorBidi"/>
      <w:color w:val="595959" w:themeColor="text1" w:themeTint="A6"/>
    </w:rPr>
  </w:style>
  <w:style w:type="character" w:customStyle="1" w:styleId="90">
    <w:name w:val="标题 9 字符"/>
    <w:basedOn w:val="a0"/>
    <w:link w:val="9"/>
    <w:uiPriority w:val="9"/>
    <w:semiHidden/>
    <w:rsid w:val="008962FD"/>
    <w:rPr>
      <w:rFonts w:eastAsiaTheme="majorEastAsia" w:cstheme="majorBidi"/>
      <w:color w:val="595959" w:themeColor="text1" w:themeTint="A6"/>
    </w:rPr>
  </w:style>
  <w:style w:type="paragraph" w:styleId="a3">
    <w:name w:val="Title"/>
    <w:basedOn w:val="a"/>
    <w:next w:val="a"/>
    <w:link w:val="a4"/>
    <w:uiPriority w:val="10"/>
    <w:qFormat/>
    <w:rsid w:val="008962F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962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62F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962F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962FD"/>
    <w:pPr>
      <w:spacing w:before="160" w:after="160"/>
      <w:jc w:val="center"/>
    </w:pPr>
    <w:rPr>
      <w:i/>
      <w:iCs/>
      <w:color w:val="404040" w:themeColor="text1" w:themeTint="BF"/>
    </w:rPr>
  </w:style>
  <w:style w:type="character" w:customStyle="1" w:styleId="a8">
    <w:name w:val="引用 字符"/>
    <w:basedOn w:val="a0"/>
    <w:link w:val="a7"/>
    <w:uiPriority w:val="29"/>
    <w:rsid w:val="008962FD"/>
    <w:rPr>
      <w:i/>
      <w:iCs/>
      <w:color w:val="404040" w:themeColor="text1" w:themeTint="BF"/>
    </w:rPr>
  </w:style>
  <w:style w:type="paragraph" w:styleId="a9">
    <w:name w:val="List Paragraph"/>
    <w:basedOn w:val="a"/>
    <w:uiPriority w:val="34"/>
    <w:qFormat/>
    <w:rsid w:val="008962FD"/>
    <w:pPr>
      <w:ind w:left="720"/>
      <w:contextualSpacing/>
    </w:pPr>
  </w:style>
  <w:style w:type="character" w:styleId="aa">
    <w:name w:val="Intense Emphasis"/>
    <w:basedOn w:val="a0"/>
    <w:uiPriority w:val="21"/>
    <w:qFormat/>
    <w:rsid w:val="008962FD"/>
    <w:rPr>
      <w:i/>
      <w:iCs/>
      <w:color w:val="0F4761" w:themeColor="accent1" w:themeShade="BF"/>
    </w:rPr>
  </w:style>
  <w:style w:type="paragraph" w:styleId="ab">
    <w:name w:val="Intense Quote"/>
    <w:basedOn w:val="a"/>
    <w:next w:val="a"/>
    <w:link w:val="ac"/>
    <w:uiPriority w:val="30"/>
    <w:qFormat/>
    <w:rsid w:val="008962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962FD"/>
    <w:rPr>
      <w:i/>
      <w:iCs/>
      <w:color w:val="0F4761" w:themeColor="accent1" w:themeShade="BF"/>
    </w:rPr>
  </w:style>
  <w:style w:type="character" w:styleId="ad">
    <w:name w:val="Intense Reference"/>
    <w:basedOn w:val="a0"/>
    <w:uiPriority w:val="32"/>
    <w:qFormat/>
    <w:rsid w:val="008962FD"/>
    <w:rPr>
      <w:b/>
      <w:bCs/>
      <w:smallCaps/>
      <w:color w:val="0F4761" w:themeColor="accent1" w:themeShade="BF"/>
      <w:spacing w:val="5"/>
    </w:rPr>
  </w:style>
  <w:style w:type="paragraph" w:styleId="ae">
    <w:name w:val="header"/>
    <w:basedOn w:val="a"/>
    <w:link w:val="af"/>
    <w:unhideWhenUsed/>
    <w:qFormat/>
    <w:rsid w:val="0015357C"/>
    <w:pPr>
      <w:tabs>
        <w:tab w:val="center" w:pos="4153"/>
        <w:tab w:val="right" w:pos="8306"/>
      </w:tabs>
      <w:snapToGrid w:val="0"/>
      <w:jc w:val="center"/>
    </w:pPr>
    <w:rPr>
      <w:sz w:val="18"/>
      <w:szCs w:val="18"/>
    </w:rPr>
  </w:style>
  <w:style w:type="character" w:customStyle="1" w:styleId="af">
    <w:name w:val="页眉 字符"/>
    <w:basedOn w:val="a0"/>
    <w:link w:val="ae"/>
    <w:uiPriority w:val="99"/>
    <w:rsid w:val="0015357C"/>
    <w:rPr>
      <w:sz w:val="18"/>
      <w:szCs w:val="18"/>
    </w:rPr>
  </w:style>
  <w:style w:type="paragraph" w:styleId="af0">
    <w:name w:val="footer"/>
    <w:basedOn w:val="a"/>
    <w:link w:val="af1"/>
    <w:uiPriority w:val="99"/>
    <w:unhideWhenUsed/>
    <w:rsid w:val="0015357C"/>
    <w:pPr>
      <w:tabs>
        <w:tab w:val="center" w:pos="4153"/>
        <w:tab w:val="right" w:pos="8306"/>
      </w:tabs>
      <w:snapToGrid w:val="0"/>
      <w:jc w:val="left"/>
    </w:pPr>
    <w:rPr>
      <w:sz w:val="18"/>
      <w:szCs w:val="18"/>
    </w:rPr>
  </w:style>
  <w:style w:type="character" w:customStyle="1" w:styleId="af1">
    <w:name w:val="页脚 字符"/>
    <w:basedOn w:val="a0"/>
    <w:link w:val="af0"/>
    <w:uiPriority w:val="99"/>
    <w:rsid w:val="0015357C"/>
    <w:rPr>
      <w:sz w:val="18"/>
      <w:szCs w:val="18"/>
    </w:rPr>
  </w:style>
  <w:style w:type="paragraph" w:customStyle="1" w:styleId="DecimalAligned">
    <w:name w:val="Decimal Aligned"/>
    <w:basedOn w:val="a"/>
    <w:uiPriority w:val="40"/>
    <w:qFormat/>
    <w:rsid w:val="00E451A9"/>
    <w:pPr>
      <w:widowControl/>
      <w:tabs>
        <w:tab w:val="decimal" w:pos="360"/>
      </w:tabs>
      <w:spacing w:after="200" w:line="276" w:lineRule="auto"/>
      <w:jc w:val="left"/>
    </w:pPr>
    <w:rPr>
      <w:rFonts w:cs="Times New Roman"/>
      <w:kern w:val="0"/>
      <w:sz w:val="22"/>
      <w14:ligatures w14:val="none"/>
    </w:rPr>
  </w:style>
  <w:style w:type="paragraph" w:styleId="af2">
    <w:name w:val="footnote text"/>
    <w:basedOn w:val="a"/>
    <w:link w:val="af3"/>
    <w:uiPriority w:val="99"/>
    <w:unhideWhenUsed/>
    <w:rsid w:val="00E451A9"/>
    <w:pPr>
      <w:widowControl/>
      <w:jc w:val="left"/>
    </w:pPr>
    <w:rPr>
      <w:rFonts w:cs="Times New Roman"/>
      <w:kern w:val="0"/>
      <w:sz w:val="20"/>
      <w:szCs w:val="20"/>
      <w14:ligatures w14:val="none"/>
    </w:rPr>
  </w:style>
  <w:style w:type="character" w:customStyle="1" w:styleId="af3">
    <w:name w:val="脚注文本 字符"/>
    <w:basedOn w:val="a0"/>
    <w:link w:val="af2"/>
    <w:uiPriority w:val="99"/>
    <w:rsid w:val="00E451A9"/>
    <w:rPr>
      <w:rFonts w:cs="Times New Roman"/>
      <w:kern w:val="0"/>
      <w:sz w:val="20"/>
      <w:szCs w:val="20"/>
      <w14:ligatures w14:val="none"/>
    </w:rPr>
  </w:style>
  <w:style w:type="character" w:styleId="af4">
    <w:name w:val="Subtle Emphasis"/>
    <w:basedOn w:val="a0"/>
    <w:uiPriority w:val="19"/>
    <w:qFormat/>
    <w:rsid w:val="00E451A9"/>
    <w:rPr>
      <w:i/>
      <w:iCs/>
    </w:rPr>
  </w:style>
  <w:style w:type="table" w:styleId="-1">
    <w:name w:val="Light Shading Accent 1"/>
    <w:basedOn w:val="a1"/>
    <w:uiPriority w:val="60"/>
    <w:rsid w:val="00E451A9"/>
    <w:rPr>
      <w:color w:val="0F4761" w:themeColor="accent1" w:themeShade="BF"/>
      <w:kern w:val="0"/>
      <w:sz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paragraph" w:styleId="af5">
    <w:name w:val="Normal (Web)"/>
    <w:basedOn w:val="a"/>
    <w:uiPriority w:val="99"/>
    <w:semiHidden/>
    <w:unhideWhenUsed/>
    <w:rsid w:val="00E451A9"/>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EndNoteBibliography">
    <w:name w:val="EndNote Bibliography"/>
    <w:basedOn w:val="a"/>
    <w:link w:val="EndNoteBibliography0"/>
    <w:qFormat/>
    <w:rsid w:val="00B03BDD"/>
    <w:pPr>
      <w:jc w:val="center"/>
    </w:pPr>
    <w:rPr>
      <w:rFonts w:ascii="Calibri" w:hAnsi="Calibri" w:cs="Calibri"/>
      <w:sz w:val="20"/>
      <w:szCs w:val="24"/>
      <w14:ligatures w14:val="none"/>
    </w:rPr>
  </w:style>
  <w:style w:type="character" w:customStyle="1" w:styleId="EndNoteBibliography0">
    <w:name w:val="EndNote Bibliography 字符"/>
    <w:basedOn w:val="a0"/>
    <w:link w:val="EndNoteBibliography"/>
    <w:qFormat/>
    <w:rsid w:val="00B03BDD"/>
    <w:rPr>
      <w:rFonts w:ascii="Calibri" w:hAnsi="Calibri" w:cs="Calibri"/>
      <w:sz w:val="20"/>
      <w:szCs w:val="24"/>
      <w14:ligatures w14:val="none"/>
    </w:rPr>
  </w:style>
  <w:style w:type="character" w:styleId="af6">
    <w:name w:val="Hyperlink"/>
    <w:basedOn w:val="a0"/>
    <w:qFormat/>
    <w:rsid w:val="00F94BEA"/>
    <w:rPr>
      <w:color w:val="467886" w:themeColor="hyperlink"/>
      <w:u w:val="single"/>
    </w:rPr>
  </w:style>
  <w:style w:type="paragraph" w:customStyle="1" w:styleId="Addresses">
    <w:name w:val="Addresses"/>
    <w:basedOn w:val="a"/>
    <w:qFormat/>
    <w:rsid w:val="00F94BEA"/>
    <w:pPr>
      <w:widowControl/>
      <w:jc w:val="left"/>
    </w:pPr>
    <w:rPr>
      <w:rFonts w:ascii="Times New Roman" w:eastAsia="MS Mincho" w:hAnsi="Times New Roman" w:cs="Times New Roman"/>
      <w:kern w:val="0"/>
      <w:sz w:val="24"/>
      <w:szCs w:val="24"/>
      <w:lang w:eastAsia="ja-JP"/>
      <w14:ligatures w14:val="none"/>
    </w:rPr>
  </w:style>
  <w:style w:type="character" w:styleId="af7">
    <w:name w:val="Unresolved Mention"/>
    <w:basedOn w:val="a0"/>
    <w:uiPriority w:val="99"/>
    <w:semiHidden/>
    <w:unhideWhenUsed/>
    <w:rsid w:val="00D5398E"/>
    <w:rPr>
      <w:color w:val="605E5C"/>
      <w:shd w:val="clear" w:color="auto" w:fill="E1DFDD"/>
    </w:rPr>
  </w:style>
  <w:style w:type="character" w:styleId="af8">
    <w:name w:val="FollowedHyperlink"/>
    <w:basedOn w:val="a0"/>
    <w:uiPriority w:val="99"/>
    <w:semiHidden/>
    <w:unhideWhenUsed/>
    <w:rsid w:val="00381986"/>
    <w:rPr>
      <w:color w:val="96607D" w:themeColor="followedHyperlink"/>
      <w:u w:val="single"/>
    </w:rPr>
  </w:style>
  <w:style w:type="character" w:styleId="af9">
    <w:name w:val="Placeholder Text"/>
    <w:basedOn w:val="a0"/>
    <w:uiPriority w:val="99"/>
    <w:semiHidden/>
    <w:rsid w:val="005A6B77"/>
    <w:rPr>
      <w:color w:val="666666"/>
    </w:rPr>
  </w:style>
  <w:style w:type="paragraph" w:customStyle="1" w:styleId="BATitle">
    <w:name w:val="BA_Title"/>
    <w:basedOn w:val="a"/>
    <w:next w:val="a"/>
    <w:qFormat/>
    <w:rsid w:val="003869A3"/>
    <w:pPr>
      <w:widowControl/>
      <w:spacing w:before="720" w:after="360" w:line="480" w:lineRule="auto"/>
      <w:jc w:val="center"/>
    </w:pPr>
    <w:rPr>
      <w:rFonts w:ascii="Times New Roman" w:eastAsia="宋体" w:hAnsi="Times New Roman" w:cs="Times New Roman"/>
      <w:kern w:val="0"/>
      <w:sz w:val="44"/>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21540">
      <w:bodyDiv w:val="1"/>
      <w:marLeft w:val="0"/>
      <w:marRight w:val="0"/>
      <w:marTop w:val="0"/>
      <w:marBottom w:val="0"/>
      <w:divBdr>
        <w:top w:val="none" w:sz="0" w:space="0" w:color="auto"/>
        <w:left w:val="none" w:sz="0" w:space="0" w:color="auto"/>
        <w:bottom w:val="none" w:sz="0" w:space="0" w:color="auto"/>
        <w:right w:val="none" w:sz="0" w:space="0" w:color="auto"/>
      </w:divBdr>
    </w:div>
    <w:div w:id="113254377">
      <w:bodyDiv w:val="1"/>
      <w:marLeft w:val="0"/>
      <w:marRight w:val="0"/>
      <w:marTop w:val="0"/>
      <w:marBottom w:val="0"/>
      <w:divBdr>
        <w:top w:val="none" w:sz="0" w:space="0" w:color="auto"/>
        <w:left w:val="none" w:sz="0" w:space="0" w:color="auto"/>
        <w:bottom w:val="none" w:sz="0" w:space="0" w:color="auto"/>
        <w:right w:val="none" w:sz="0" w:space="0" w:color="auto"/>
      </w:divBdr>
    </w:div>
    <w:div w:id="137114597">
      <w:bodyDiv w:val="1"/>
      <w:marLeft w:val="0"/>
      <w:marRight w:val="0"/>
      <w:marTop w:val="0"/>
      <w:marBottom w:val="0"/>
      <w:divBdr>
        <w:top w:val="none" w:sz="0" w:space="0" w:color="auto"/>
        <w:left w:val="none" w:sz="0" w:space="0" w:color="auto"/>
        <w:bottom w:val="none" w:sz="0" w:space="0" w:color="auto"/>
        <w:right w:val="none" w:sz="0" w:space="0" w:color="auto"/>
      </w:divBdr>
    </w:div>
    <w:div w:id="144905900">
      <w:bodyDiv w:val="1"/>
      <w:marLeft w:val="0"/>
      <w:marRight w:val="0"/>
      <w:marTop w:val="0"/>
      <w:marBottom w:val="0"/>
      <w:divBdr>
        <w:top w:val="none" w:sz="0" w:space="0" w:color="auto"/>
        <w:left w:val="none" w:sz="0" w:space="0" w:color="auto"/>
        <w:bottom w:val="none" w:sz="0" w:space="0" w:color="auto"/>
        <w:right w:val="none" w:sz="0" w:space="0" w:color="auto"/>
      </w:divBdr>
    </w:div>
    <w:div w:id="170991275">
      <w:bodyDiv w:val="1"/>
      <w:marLeft w:val="0"/>
      <w:marRight w:val="0"/>
      <w:marTop w:val="0"/>
      <w:marBottom w:val="0"/>
      <w:divBdr>
        <w:top w:val="none" w:sz="0" w:space="0" w:color="auto"/>
        <w:left w:val="none" w:sz="0" w:space="0" w:color="auto"/>
        <w:bottom w:val="none" w:sz="0" w:space="0" w:color="auto"/>
        <w:right w:val="none" w:sz="0" w:space="0" w:color="auto"/>
      </w:divBdr>
    </w:div>
    <w:div w:id="191654924">
      <w:bodyDiv w:val="1"/>
      <w:marLeft w:val="0"/>
      <w:marRight w:val="0"/>
      <w:marTop w:val="0"/>
      <w:marBottom w:val="0"/>
      <w:divBdr>
        <w:top w:val="none" w:sz="0" w:space="0" w:color="auto"/>
        <w:left w:val="none" w:sz="0" w:space="0" w:color="auto"/>
        <w:bottom w:val="none" w:sz="0" w:space="0" w:color="auto"/>
        <w:right w:val="none" w:sz="0" w:space="0" w:color="auto"/>
      </w:divBdr>
    </w:div>
    <w:div w:id="213582585">
      <w:bodyDiv w:val="1"/>
      <w:marLeft w:val="0"/>
      <w:marRight w:val="0"/>
      <w:marTop w:val="0"/>
      <w:marBottom w:val="0"/>
      <w:divBdr>
        <w:top w:val="none" w:sz="0" w:space="0" w:color="auto"/>
        <w:left w:val="none" w:sz="0" w:space="0" w:color="auto"/>
        <w:bottom w:val="none" w:sz="0" w:space="0" w:color="auto"/>
        <w:right w:val="none" w:sz="0" w:space="0" w:color="auto"/>
      </w:divBdr>
    </w:div>
    <w:div w:id="213975624">
      <w:bodyDiv w:val="1"/>
      <w:marLeft w:val="0"/>
      <w:marRight w:val="0"/>
      <w:marTop w:val="0"/>
      <w:marBottom w:val="0"/>
      <w:divBdr>
        <w:top w:val="none" w:sz="0" w:space="0" w:color="auto"/>
        <w:left w:val="none" w:sz="0" w:space="0" w:color="auto"/>
        <w:bottom w:val="none" w:sz="0" w:space="0" w:color="auto"/>
        <w:right w:val="none" w:sz="0" w:space="0" w:color="auto"/>
      </w:divBdr>
    </w:div>
    <w:div w:id="229926972">
      <w:bodyDiv w:val="1"/>
      <w:marLeft w:val="0"/>
      <w:marRight w:val="0"/>
      <w:marTop w:val="0"/>
      <w:marBottom w:val="0"/>
      <w:divBdr>
        <w:top w:val="none" w:sz="0" w:space="0" w:color="auto"/>
        <w:left w:val="none" w:sz="0" w:space="0" w:color="auto"/>
        <w:bottom w:val="none" w:sz="0" w:space="0" w:color="auto"/>
        <w:right w:val="none" w:sz="0" w:space="0" w:color="auto"/>
      </w:divBdr>
    </w:div>
    <w:div w:id="252663843">
      <w:bodyDiv w:val="1"/>
      <w:marLeft w:val="0"/>
      <w:marRight w:val="0"/>
      <w:marTop w:val="0"/>
      <w:marBottom w:val="0"/>
      <w:divBdr>
        <w:top w:val="none" w:sz="0" w:space="0" w:color="auto"/>
        <w:left w:val="none" w:sz="0" w:space="0" w:color="auto"/>
        <w:bottom w:val="none" w:sz="0" w:space="0" w:color="auto"/>
        <w:right w:val="none" w:sz="0" w:space="0" w:color="auto"/>
      </w:divBdr>
    </w:div>
    <w:div w:id="347101664">
      <w:bodyDiv w:val="1"/>
      <w:marLeft w:val="0"/>
      <w:marRight w:val="0"/>
      <w:marTop w:val="0"/>
      <w:marBottom w:val="0"/>
      <w:divBdr>
        <w:top w:val="none" w:sz="0" w:space="0" w:color="auto"/>
        <w:left w:val="none" w:sz="0" w:space="0" w:color="auto"/>
        <w:bottom w:val="none" w:sz="0" w:space="0" w:color="auto"/>
        <w:right w:val="none" w:sz="0" w:space="0" w:color="auto"/>
      </w:divBdr>
    </w:div>
    <w:div w:id="359865584">
      <w:bodyDiv w:val="1"/>
      <w:marLeft w:val="0"/>
      <w:marRight w:val="0"/>
      <w:marTop w:val="0"/>
      <w:marBottom w:val="0"/>
      <w:divBdr>
        <w:top w:val="none" w:sz="0" w:space="0" w:color="auto"/>
        <w:left w:val="none" w:sz="0" w:space="0" w:color="auto"/>
        <w:bottom w:val="none" w:sz="0" w:space="0" w:color="auto"/>
        <w:right w:val="none" w:sz="0" w:space="0" w:color="auto"/>
      </w:divBdr>
    </w:div>
    <w:div w:id="366835742">
      <w:bodyDiv w:val="1"/>
      <w:marLeft w:val="0"/>
      <w:marRight w:val="0"/>
      <w:marTop w:val="0"/>
      <w:marBottom w:val="0"/>
      <w:divBdr>
        <w:top w:val="none" w:sz="0" w:space="0" w:color="auto"/>
        <w:left w:val="none" w:sz="0" w:space="0" w:color="auto"/>
        <w:bottom w:val="none" w:sz="0" w:space="0" w:color="auto"/>
        <w:right w:val="none" w:sz="0" w:space="0" w:color="auto"/>
      </w:divBdr>
    </w:div>
    <w:div w:id="392703720">
      <w:bodyDiv w:val="1"/>
      <w:marLeft w:val="0"/>
      <w:marRight w:val="0"/>
      <w:marTop w:val="0"/>
      <w:marBottom w:val="0"/>
      <w:divBdr>
        <w:top w:val="none" w:sz="0" w:space="0" w:color="auto"/>
        <w:left w:val="none" w:sz="0" w:space="0" w:color="auto"/>
        <w:bottom w:val="none" w:sz="0" w:space="0" w:color="auto"/>
        <w:right w:val="none" w:sz="0" w:space="0" w:color="auto"/>
      </w:divBdr>
    </w:div>
    <w:div w:id="439878714">
      <w:bodyDiv w:val="1"/>
      <w:marLeft w:val="0"/>
      <w:marRight w:val="0"/>
      <w:marTop w:val="0"/>
      <w:marBottom w:val="0"/>
      <w:divBdr>
        <w:top w:val="none" w:sz="0" w:space="0" w:color="auto"/>
        <w:left w:val="none" w:sz="0" w:space="0" w:color="auto"/>
        <w:bottom w:val="none" w:sz="0" w:space="0" w:color="auto"/>
        <w:right w:val="none" w:sz="0" w:space="0" w:color="auto"/>
      </w:divBdr>
    </w:div>
    <w:div w:id="460343558">
      <w:bodyDiv w:val="1"/>
      <w:marLeft w:val="0"/>
      <w:marRight w:val="0"/>
      <w:marTop w:val="0"/>
      <w:marBottom w:val="0"/>
      <w:divBdr>
        <w:top w:val="none" w:sz="0" w:space="0" w:color="auto"/>
        <w:left w:val="none" w:sz="0" w:space="0" w:color="auto"/>
        <w:bottom w:val="none" w:sz="0" w:space="0" w:color="auto"/>
        <w:right w:val="none" w:sz="0" w:space="0" w:color="auto"/>
      </w:divBdr>
    </w:div>
    <w:div w:id="494809051">
      <w:bodyDiv w:val="1"/>
      <w:marLeft w:val="0"/>
      <w:marRight w:val="0"/>
      <w:marTop w:val="0"/>
      <w:marBottom w:val="0"/>
      <w:divBdr>
        <w:top w:val="none" w:sz="0" w:space="0" w:color="auto"/>
        <w:left w:val="none" w:sz="0" w:space="0" w:color="auto"/>
        <w:bottom w:val="none" w:sz="0" w:space="0" w:color="auto"/>
        <w:right w:val="none" w:sz="0" w:space="0" w:color="auto"/>
      </w:divBdr>
    </w:div>
    <w:div w:id="549927925">
      <w:bodyDiv w:val="1"/>
      <w:marLeft w:val="0"/>
      <w:marRight w:val="0"/>
      <w:marTop w:val="0"/>
      <w:marBottom w:val="0"/>
      <w:divBdr>
        <w:top w:val="none" w:sz="0" w:space="0" w:color="auto"/>
        <w:left w:val="none" w:sz="0" w:space="0" w:color="auto"/>
        <w:bottom w:val="none" w:sz="0" w:space="0" w:color="auto"/>
        <w:right w:val="none" w:sz="0" w:space="0" w:color="auto"/>
      </w:divBdr>
    </w:div>
    <w:div w:id="604768335">
      <w:bodyDiv w:val="1"/>
      <w:marLeft w:val="0"/>
      <w:marRight w:val="0"/>
      <w:marTop w:val="0"/>
      <w:marBottom w:val="0"/>
      <w:divBdr>
        <w:top w:val="none" w:sz="0" w:space="0" w:color="auto"/>
        <w:left w:val="none" w:sz="0" w:space="0" w:color="auto"/>
        <w:bottom w:val="none" w:sz="0" w:space="0" w:color="auto"/>
        <w:right w:val="none" w:sz="0" w:space="0" w:color="auto"/>
      </w:divBdr>
    </w:div>
    <w:div w:id="637227661">
      <w:bodyDiv w:val="1"/>
      <w:marLeft w:val="0"/>
      <w:marRight w:val="0"/>
      <w:marTop w:val="0"/>
      <w:marBottom w:val="0"/>
      <w:divBdr>
        <w:top w:val="none" w:sz="0" w:space="0" w:color="auto"/>
        <w:left w:val="none" w:sz="0" w:space="0" w:color="auto"/>
        <w:bottom w:val="none" w:sz="0" w:space="0" w:color="auto"/>
        <w:right w:val="none" w:sz="0" w:space="0" w:color="auto"/>
      </w:divBdr>
    </w:div>
    <w:div w:id="682635850">
      <w:bodyDiv w:val="1"/>
      <w:marLeft w:val="0"/>
      <w:marRight w:val="0"/>
      <w:marTop w:val="0"/>
      <w:marBottom w:val="0"/>
      <w:divBdr>
        <w:top w:val="none" w:sz="0" w:space="0" w:color="auto"/>
        <w:left w:val="none" w:sz="0" w:space="0" w:color="auto"/>
        <w:bottom w:val="none" w:sz="0" w:space="0" w:color="auto"/>
        <w:right w:val="none" w:sz="0" w:space="0" w:color="auto"/>
      </w:divBdr>
    </w:div>
    <w:div w:id="686173707">
      <w:bodyDiv w:val="1"/>
      <w:marLeft w:val="0"/>
      <w:marRight w:val="0"/>
      <w:marTop w:val="0"/>
      <w:marBottom w:val="0"/>
      <w:divBdr>
        <w:top w:val="none" w:sz="0" w:space="0" w:color="auto"/>
        <w:left w:val="none" w:sz="0" w:space="0" w:color="auto"/>
        <w:bottom w:val="none" w:sz="0" w:space="0" w:color="auto"/>
        <w:right w:val="none" w:sz="0" w:space="0" w:color="auto"/>
      </w:divBdr>
    </w:div>
    <w:div w:id="691955145">
      <w:bodyDiv w:val="1"/>
      <w:marLeft w:val="0"/>
      <w:marRight w:val="0"/>
      <w:marTop w:val="0"/>
      <w:marBottom w:val="0"/>
      <w:divBdr>
        <w:top w:val="none" w:sz="0" w:space="0" w:color="auto"/>
        <w:left w:val="none" w:sz="0" w:space="0" w:color="auto"/>
        <w:bottom w:val="none" w:sz="0" w:space="0" w:color="auto"/>
        <w:right w:val="none" w:sz="0" w:space="0" w:color="auto"/>
      </w:divBdr>
    </w:div>
    <w:div w:id="711803528">
      <w:bodyDiv w:val="1"/>
      <w:marLeft w:val="0"/>
      <w:marRight w:val="0"/>
      <w:marTop w:val="0"/>
      <w:marBottom w:val="0"/>
      <w:divBdr>
        <w:top w:val="none" w:sz="0" w:space="0" w:color="auto"/>
        <w:left w:val="none" w:sz="0" w:space="0" w:color="auto"/>
        <w:bottom w:val="none" w:sz="0" w:space="0" w:color="auto"/>
        <w:right w:val="none" w:sz="0" w:space="0" w:color="auto"/>
      </w:divBdr>
    </w:div>
    <w:div w:id="763263088">
      <w:bodyDiv w:val="1"/>
      <w:marLeft w:val="0"/>
      <w:marRight w:val="0"/>
      <w:marTop w:val="0"/>
      <w:marBottom w:val="0"/>
      <w:divBdr>
        <w:top w:val="none" w:sz="0" w:space="0" w:color="auto"/>
        <w:left w:val="none" w:sz="0" w:space="0" w:color="auto"/>
        <w:bottom w:val="none" w:sz="0" w:space="0" w:color="auto"/>
        <w:right w:val="none" w:sz="0" w:space="0" w:color="auto"/>
      </w:divBdr>
    </w:div>
    <w:div w:id="984580051">
      <w:bodyDiv w:val="1"/>
      <w:marLeft w:val="0"/>
      <w:marRight w:val="0"/>
      <w:marTop w:val="0"/>
      <w:marBottom w:val="0"/>
      <w:divBdr>
        <w:top w:val="none" w:sz="0" w:space="0" w:color="auto"/>
        <w:left w:val="none" w:sz="0" w:space="0" w:color="auto"/>
        <w:bottom w:val="none" w:sz="0" w:space="0" w:color="auto"/>
        <w:right w:val="none" w:sz="0" w:space="0" w:color="auto"/>
      </w:divBdr>
    </w:div>
    <w:div w:id="985670538">
      <w:bodyDiv w:val="1"/>
      <w:marLeft w:val="0"/>
      <w:marRight w:val="0"/>
      <w:marTop w:val="0"/>
      <w:marBottom w:val="0"/>
      <w:divBdr>
        <w:top w:val="none" w:sz="0" w:space="0" w:color="auto"/>
        <w:left w:val="none" w:sz="0" w:space="0" w:color="auto"/>
        <w:bottom w:val="none" w:sz="0" w:space="0" w:color="auto"/>
        <w:right w:val="none" w:sz="0" w:space="0" w:color="auto"/>
      </w:divBdr>
    </w:div>
    <w:div w:id="997265845">
      <w:bodyDiv w:val="1"/>
      <w:marLeft w:val="0"/>
      <w:marRight w:val="0"/>
      <w:marTop w:val="0"/>
      <w:marBottom w:val="0"/>
      <w:divBdr>
        <w:top w:val="none" w:sz="0" w:space="0" w:color="auto"/>
        <w:left w:val="none" w:sz="0" w:space="0" w:color="auto"/>
        <w:bottom w:val="none" w:sz="0" w:space="0" w:color="auto"/>
        <w:right w:val="none" w:sz="0" w:space="0" w:color="auto"/>
      </w:divBdr>
    </w:div>
    <w:div w:id="1063219460">
      <w:bodyDiv w:val="1"/>
      <w:marLeft w:val="0"/>
      <w:marRight w:val="0"/>
      <w:marTop w:val="0"/>
      <w:marBottom w:val="0"/>
      <w:divBdr>
        <w:top w:val="none" w:sz="0" w:space="0" w:color="auto"/>
        <w:left w:val="none" w:sz="0" w:space="0" w:color="auto"/>
        <w:bottom w:val="none" w:sz="0" w:space="0" w:color="auto"/>
        <w:right w:val="none" w:sz="0" w:space="0" w:color="auto"/>
      </w:divBdr>
    </w:div>
    <w:div w:id="1104114377">
      <w:bodyDiv w:val="1"/>
      <w:marLeft w:val="0"/>
      <w:marRight w:val="0"/>
      <w:marTop w:val="0"/>
      <w:marBottom w:val="0"/>
      <w:divBdr>
        <w:top w:val="none" w:sz="0" w:space="0" w:color="auto"/>
        <w:left w:val="none" w:sz="0" w:space="0" w:color="auto"/>
        <w:bottom w:val="none" w:sz="0" w:space="0" w:color="auto"/>
        <w:right w:val="none" w:sz="0" w:space="0" w:color="auto"/>
      </w:divBdr>
    </w:div>
    <w:div w:id="1146237707">
      <w:bodyDiv w:val="1"/>
      <w:marLeft w:val="0"/>
      <w:marRight w:val="0"/>
      <w:marTop w:val="0"/>
      <w:marBottom w:val="0"/>
      <w:divBdr>
        <w:top w:val="none" w:sz="0" w:space="0" w:color="auto"/>
        <w:left w:val="none" w:sz="0" w:space="0" w:color="auto"/>
        <w:bottom w:val="none" w:sz="0" w:space="0" w:color="auto"/>
        <w:right w:val="none" w:sz="0" w:space="0" w:color="auto"/>
      </w:divBdr>
    </w:div>
    <w:div w:id="1177618738">
      <w:bodyDiv w:val="1"/>
      <w:marLeft w:val="0"/>
      <w:marRight w:val="0"/>
      <w:marTop w:val="0"/>
      <w:marBottom w:val="0"/>
      <w:divBdr>
        <w:top w:val="none" w:sz="0" w:space="0" w:color="auto"/>
        <w:left w:val="none" w:sz="0" w:space="0" w:color="auto"/>
        <w:bottom w:val="none" w:sz="0" w:space="0" w:color="auto"/>
        <w:right w:val="none" w:sz="0" w:space="0" w:color="auto"/>
      </w:divBdr>
    </w:div>
    <w:div w:id="1238131963">
      <w:bodyDiv w:val="1"/>
      <w:marLeft w:val="0"/>
      <w:marRight w:val="0"/>
      <w:marTop w:val="0"/>
      <w:marBottom w:val="0"/>
      <w:divBdr>
        <w:top w:val="none" w:sz="0" w:space="0" w:color="auto"/>
        <w:left w:val="none" w:sz="0" w:space="0" w:color="auto"/>
        <w:bottom w:val="none" w:sz="0" w:space="0" w:color="auto"/>
        <w:right w:val="none" w:sz="0" w:space="0" w:color="auto"/>
      </w:divBdr>
    </w:div>
    <w:div w:id="1269312805">
      <w:bodyDiv w:val="1"/>
      <w:marLeft w:val="0"/>
      <w:marRight w:val="0"/>
      <w:marTop w:val="0"/>
      <w:marBottom w:val="0"/>
      <w:divBdr>
        <w:top w:val="none" w:sz="0" w:space="0" w:color="auto"/>
        <w:left w:val="none" w:sz="0" w:space="0" w:color="auto"/>
        <w:bottom w:val="none" w:sz="0" w:space="0" w:color="auto"/>
        <w:right w:val="none" w:sz="0" w:space="0" w:color="auto"/>
      </w:divBdr>
    </w:div>
    <w:div w:id="1380013748">
      <w:bodyDiv w:val="1"/>
      <w:marLeft w:val="0"/>
      <w:marRight w:val="0"/>
      <w:marTop w:val="0"/>
      <w:marBottom w:val="0"/>
      <w:divBdr>
        <w:top w:val="none" w:sz="0" w:space="0" w:color="auto"/>
        <w:left w:val="none" w:sz="0" w:space="0" w:color="auto"/>
        <w:bottom w:val="none" w:sz="0" w:space="0" w:color="auto"/>
        <w:right w:val="none" w:sz="0" w:space="0" w:color="auto"/>
      </w:divBdr>
    </w:div>
    <w:div w:id="1418019300">
      <w:bodyDiv w:val="1"/>
      <w:marLeft w:val="0"/>
      <w:marRight w:val="0"/>
      <w:marTop w:val="0"/>
      <w:marBottom w:val="0"/>
      <w:divBdr>
        <w:top w:val="none" w:sz="0" w:space="0" w:color="auto"/>
        <w:left w:val="none" w:sz="0" w:space="0" w:color="auto"/>
        <w:bottom w:val="none" w:sz="0" w:space="0" w:color="auto"/>
        <w:right w:val="none" w:sz="0" w:space="0" w:color="auto"/>
      </w:divBdr>
    </w:div>
    <w:div w:id="1450858180">
      <w:bodyDiv w:val="1"/>
      <w:marLeft w:val="0"/>
      <w:marRight w:val="0"/>
      <w:marTop w:val="0"/>
      <w:marBottom w:val="0"/>
      <w:divBdr>
        <w:top w:val="none" w:sz="0" w:space="0" w:color="auto"/>
        <w:left w:val="none" w:sz="0" w:space="0" w:color="auto"/>
        <w:bottom w:val="none" w:sz="0" w:space="0" w:color="auto"/>
        <w:right w:val="none" w:sz="0" w:space="0" w:color="auto"/>
      </w:divBdr>
    </w:div>
    <w:div w:id="1455369190">
      <w:bodyDiv w:val="1"/>
      <w:marLeft w:val="0"/>
      <w:marRight w:val="0"/>
      <w:marTop w:val="0"/>
      <w:marBottom w:val="0"/>
      <w:divBdr>
        <w:top w:val="none" w:sz="0" w:space="0" w:color="auto"/>
        <w:left w:val="none" w:sz="0" w:space="0" w:color="auto"/>
        <w:bottom w:val="none" w:sz="0" w:space="0" w:color="auto"/>
        <w:right w:val="none" w:sz="0" w:space="0" w:color="auto"/>
      </w:divBdr>
    </w:div>
    <w:div w:id="1537619221">
      <w:bodyDiv w:val="1"/>
      <w:marLeft w:val="0"/>
      <w:marRight w:val="0"/>
      <w:marTop w:val="0"/>
      <w:marBottom w:val="0"/>
      <w:divBdr>
        <w:top w:val="none" w:sz="0" w:space="0" w:color="auto"/>
        <w:left w:val="none" w:sz="0" w:space="0" w:color="auto"/>
        <w:bottom w:val="none" w:sz="0" w:space="0" w:color="auto"/>
        <w:right w:val="none" w:sz="0" w:space="0" w:color="auto"/>
      </w:divBdr>
    </w:div>
    <w:div w:id="1563980982">
      <w:bodyDiv w:val="1"/>
      <w:marLeft w:val="0"/>
      <w:marRight w:val="0"/>
      <w:marTop w:val="0"/>
      <w:marBottom w:val="0"/>
      <w:divBdr>
        <w:top w:val="none" w:sz="0" w:space="0" w:color="auto"/>
        <w:left w:val="none" w:sz="0" w:space="0" w:color="auto"/>
        <w:bottom w:val="none" w:sz="0" w:space="0" w:color="auto"/>
        <w:right w:val="none" w:sz="0" w:space="0" w:color="auto"/>
      </w:divBdr>
    </w:div>
    <w:div w:id="1564870069">
      <w:bodyDiv w:val="1"/>
      <w:marLeft w:val="0"/>
      <w:marRight w:val="0"/>
      <w:marTop w:val="0"/>
      <w:marBottom w:val="0"/>
      <w:divBdr>
        <w:top w:val="none" w:sz="0" w:space="0" w:color="auto"/>
        <w:left w:val="none" w:sz="0" w:space="0" w:color="auto"/>
        <w:bottom w:val="none" w:sz="0" w:space="0" w:color="auto"/>
        <w:right w:val="none" w:sz="0" w:space="0" w:color="auto"/>
      </w:divBdr>
    </w:div>
    <w:div w:id="1584334044">
      <w:bodyDiv w:val="1"/>
      <w:marLeft w:val="0"/>
      <w:marRight w:val="0"/>
      <w:marTop w:val="0"/>
      <w:marBottom w:val="0"/>
      <w:divBdr>
        <w:top w:val="none" w:sz="0" w:space="0" w:color="auto"/>
        <w:left w:val="none" w:sz="0" w:space="0" w:color="auto"/>
        <w:bottom w:val="none" w:sz="0" w:space="0" w:color="auto"/>
        <w:right w:val="none" w:sz="0" w:space="0" w:color="auto"/>
      </w:divBdr>
    </w:div>
    <w:div w:id="1624071762">
      <w:bodyDiv w:val="1"/>
      <w:marLeft w:val="0"/>
      <w:marRight w:val="0"/>
      <w:marTop w:val="0"/>
      <w:marBottom w:val="0"/>
      <w:divBdr>
        <w:top w:val="none" w:sz="0" w:space="0" w:color="auto"/>
        <w:left w:val="none" w:sz="0" w:space="0" w:color="auto"/>
        <w:bottom w:val="none" w:sz="0" w:space="0" w:color="auto"/>
        <w:right w:val="none" w:sz="0" w:space="0" w:color="auto"/>
      </w:divBdr>
    </w:div>
    <w:div w:id="1641032596">
      <w:bodyDiv w:val="1"/>
      <w:marLeft w:val="0"/>
      <w:marRight w:val="0"/>
      <w:marTop w:val="0"/>
      <w:marBottom w:val="0"/>
      <w:divBdr>
        <w:top w:val="none" w:sz="0" w:space="0" w:color="auto"/>
        <w:left w:val="none" w:sz="0" w:space="0" w:color="auto"/>
        <w:bottom w:val="none" w:sz="0" w:space="0" w:color="auto"/>
        <w:right w:val="none" w:sz="0" w:space="0" w:color="auto"/>
      </w:divBdr>
    </w:div>
    <w:div w:id="1671442074">
      <w:bodyDiv w:val="1"/>
      <w:marLeft w:val="0"/>
      <w:marRight w:val="0"/>
      <w:marTop w:val="0"/>
      <w:marBottom w:val="0"/>
      <w:divBdr>
        <w:top w:val="none" w:sz="0" w:space="0" w:color="auto"/>
        <w:left w:val="none" w:sz="0" w:space="0" w:color="auto"/>
        <w:bottom w:val="none" w:sz="0" w:space="0" w:color="auto"/>
        <w:right w:val="none" w:sz="0" w:space="0" w:color="auto"/>
      </w:divBdr>
    </w:div>
    <w:div w:id="1678073975">
      <w:bodyDiv w:val="1"/>
      <w:marLeft w:val="0"/>
      <w:marRight w:val="0"/>
      <w:marTop w:val="0"/>
      <w:marBottom w:val="0"/>
      <w:divBdr>
        <w:top w:val="none" w:sz="0" w:space="0" w:color="auto"/>
        <w:left w:val="none" w:sz="0" w:space="0" w:color="auto"/>
        <w:bottom w:val="none" w:sz="0" w:space="0" w:color="auto"/>
        <w:right w:val="none" w:sz="0" w:space="0" w:color="auto"/>
      </w:divBdr>
    </w:div>
    <w:div w:id="1786190476">
      <w:bodyDiv w:val="1"/>
      <w:marLeft w:val="0"/>
      <w:marRight w:val="0"/>
      <w:marTop w:val="0"/>
      <w:marBottom w:val="0"/>
      <w:divBdr>
        <w:top w:val="none" w:sz="0" w:space="0" w:color="auto"/>
        <w:left w:val="none" w:sz="0" w:space="0" w:color="auto"/>
        <w:bottom w:val="none" w:sz="0" w:space="0" w:color="auto"/>
        <w:right w:val="none" w:sz="0" w:space="0" w:color="auto"/>
      </w:divBdr>
    </w:div>
    <w:div w:id="1809349539">
      <w:bodyDiv w:val="1"/>
      <w:marLeft w:val="0"/>
      <w:marRight w:val="0"/>
      <w:marTop w:val="0"/>
      <w:marBottom w:val="0"/>
      <w:divBdr>
        <w:top w:val="none" w:sz="0" w:space="0" w:color="auto"/>
        <w:left w:val="none" w:sz="0" w:space="0" w:color="auto"/>
        <w:bottom w:val="none" w:sz="0" w:space="0" w:color="auto"/>
        <w:right w:val="none" w:sz="0" w:space="0" w:color="auto"/>
      </w:divBdr>
    </w:div>
    <w:div w:id="1838809381">
      <w:bodyDiv w:val="1"/>
      <w:marLeft w:val="0"/>
      <w:marRight w:val="0"/>
      <w:marTop w:val="0"/>
      <w:marBottom w:val="0"/>
      <w:divBdr>
        <w:top w:val="none" w:sz="0" w:space="0" w:color="auto"/>
        <w:left w:val="none" w:sz="0" w:space="0" w:color="auto"/>
        <w:bottom w:val="none" w:sz="0" w:space="0" w:color="auto"/>
        <w:right w:val="none" w:sz="0" w:space="0" w:color="auto"/>
      </w:divBdr>
    </w:div>
    <w:div w:id="1952782693">
      <w:bodyDiv w:val="1"/>
      <w:marLeft w:val="0"/>
      <w:marRight w:val="0"/>
      <w:marTop w:val="0"/>
      <w:marBottom w:val="0"/>
      <w:divBdr>
        <w:top w:val="none" w:sz="0" w:space="0" w:color="auto"/>
        <w:left w:val="none" w:sz="0" w:space="0" w:color="auto"/>
        <w:bottom w:val="none" w:sz="0" w:space="0" w:color="auto"/>
        <w:right w:val="none" w:sz="0" w:space="0" w:color="auto"/>
      </w:divBdr>
    </w:div>
    <w:div w:id="2031444114">
      <w:bodyDiv w:val="1"/>
      <w:marLeft w:val="0"/>
      <w:marRight w:val="0"/>
      <w:marTop w:val="0"/>
      <w:marBottom w:val="0"/>
      <w:divBdr>
        <w:top w:val="none" w:sz="0" w:space="0" w:color="auto"/>
        <w:left w:val="none" w:sz="0" w:space="0" w:color="auto"/>
        <w:bottom w:val="none" w:sz="0" w:space="0" w:color="auto"/>
        <w:right w:val="none" w:sz="0" w:space="0" w:color="auto"/>
      </w:divBdr>
    </w:div>
    <w:div w:id="207037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8.tiff"/><Relationship Id="rId39" Type="http://schemas.openxmlformats.org/officeDocument/2006/relationships/image" Target="media/image31.tiff"/><Relationship Id="rId21" Type="http://schemas.openxmlformats.org/officeDocument/2006/relationships/image" Target="media/image13.tiff"/><Relationship Id="rId34" Type="http://schemas.openxmlformats.org/officeDocument/2006/relationships/image" Target="media/image26.tiff"/><Relationship Id="rId42" Type="http://schemas.openxmlformats.org/officeDocument/2006/relationships/header" Target="header2.xml"/><Relationship Id="rId47" Type="http://schemas.openxmlformats.org/officeDocument/2006/relationships/hyperlink" Target="https://doi.org/10.1038/s41377-025-01897-9" TargetMode="External"/><Relationship Id="rId50" Type="http://schemas.openxmlformats.org/officeDocument/2006/relationships/hyperlink" Target="https://doi.org/10.1002/adfm.202514949" TargetMode="External"/><Relationship Id="rId7" Type="http://schemas.openxmlformats.org/officeDocument/2006/relationships/hyperlink" Target="mailto:baisun@xjtu.edu.cn" TargetMode="External"/><Relationship Id="rId2" Type="http://schemas.openxmlformats.org/officeDocument/2006/relationships/styles" Target="styles.xml"/><Relationship Id="rId16" Type="http://schemas.openxmlformats.org/officeDocument/2006/relationships/image" Target="media/image8.tiff"/><Relationship Id="rId29" Type="http://schemas.openxmlformats.org/officeDocument/2006/relationships/image" Target="media/image21.tiff"/><Relationship Id="rId11" Type="http://schemas.openxmlformats.org/officeDocument/2006/relationships/image" Target="media/image3.png"/><Relationship Id="rId24" Type="http://schemas.openxmlformats.org/officeDocument/2006/relationships/image" Target="media/image16.tiff"/><Relationship Id="rId32" Type="http://schemas.openxmlformats.org/officeDocument/2006/relationships/image" Target="media/image24.tiff"/><Relationship Id="rId37" Type="http://schemas.openxmlformats.org/officeDocument/2006/relationships/image" Target="media/image29.tiff"/><Relationship Id="rId40" Type="http://schemas.openxmlformats.org/officeDocument/2006/relationships/header" Target="header1.xml"/><Relationship Id="rId45" Type="http://schemas.openxmlformats.org/officeDocument/2006/relationships/hyperlink" Target="https://doi.org/10.1038/s41467-023-43944-2"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tiff"/><Relationship Id="rId19" Type="http://schemas.openxmlformats.org/officeDocument/2006/relationships/image" Target="media/image11.tiff"/><Relationship Id="rId31" Type="http://schemas.openxmlformats.org/officeDocument/2006/relationships/image" Target="media/image23.tiff"/><Relationship Id="rId44" Type="http://schemas.openxmlformats.org/officeDocument/2006/relationships/hyperlink" Target="https://doi.org/10.1038/s41467-024-54845-3" TargetMode="External"/><Relationship Id="rId52" Type="http://schemas.openxmlformats.org/officeDocument/2006/relationships/hyperlink" Target="https://doi.org/10.1021/acsnano.8b04885" TargetMode="External"/><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tiff"/><Relationship Id="rId30" Type="http://schemas.openxmlformats.org/officeDocument/2006/relationships/image" Target="media/image22.tiff"/><Relationship Id="rId35" Type="http://schemas.openxmlformats.org/officeDocument/2006/relationships/image" Target="media/image27.tiff"/><Relationship Id="rId43" Type="http://schemas.openxmlformats.org/officeDocument/2006/relationships/footer" Target="footer2.xml"/><Relationship Id="rId48" Type="http://schemas.openxmlformats.org/officeDocument/2006/relationships/hyperlink" Target="https://doi.org/10.1002/adma.202509174" TargetMode="External"/><Relationship Id="rId8" Type="http://schemas.openxmlformats.org/officeDocument/2006/relationships/hyperlink" Target="mailto:jyshao@xjtu.edu.cn" TargetMode="External"/><Relationship Id="rId51" Type="http://schemas.openxmlformats.org/officeDocument/2006/relationships/hyperlink" Target="https://doi.org/10.1038/s41565-024-01790-3" TargetMode="External"/><Relationship Id="rId3" Type="http://schemas.openxmlformats.org/officeDocument/2006/relationships/settings" Target="setting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33" Type="http://schemas.openxmlformats.org/officeDocument/2006/relationships/image" Target="media/image25.tiff"/><Relationship Id="rId38" Type="http://schemas.openxmlformats.org/officeDocument/2006/relationships/image" Target="media/image30.tiff"/><Relationship Id="rId46" Type="http://schemas.openxmlformats.org/officeDocument/2006/relationships/hyperlink" Target="https://doi.org/10.1002/adma.202416649" TargetMode="External"/><Relationship Id="rId20" Type="http://schemas.openxmlformats.org/officeDocument/2006/relationships/image" Target="media/image12.tiff"/><Relationship Id="rId41" Type="http://schemas.openxmlformats.org/officeDocument/2006/relationships/footer" Target="footer1.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image" Target="media/image20.tiff"/><Relationship Id="rId36" Type="http://schemas.openxmlformats.org/officeDocument/2006/relationships/image" Target="media/image28.tiff"/><Relationship Id="rId49" Type="http://schemas.openxmlformats.org/officeDocument/2006/relationships/hyperlink" Target="https://doi.org/10.1002/adma.202510185"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21</Pages>
  <Words>4441</Words>
  <Characters>25318</Characters>
  <Application>Microsoft Office Word</Application>
  <DocSecurity>0</DocSecurity>
  <Lines>210</Lines>
  <Paragraphs>59</Paragraphs>
  <ScaleCrop>false</ScaleCrop>
  <Company/>
  <LinksUpToDate>false</LinksUpToDate>
  <CharactersWithSpaces>29700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 z</dc:creator>
  <cp:keywords/>
  <dc:description/>
  <cp:lastModifiedBy>rhe</cp:lastModifiedBy>
  <cp:revision>9</cp:revision>
  <dcterms:created xsi:type="dcterms:W3CDTF">2026-07-12T10:00:00Z</dcterms:created>
  <dcterms:modified xsi:type="dcterms:W3CDTF">2026-07-20T01:19:00Z</dcterms:modified>
</cp:coreProperties>
</file>